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EB337" w14:textId="77777777" w:rsidR="000F2B51" w:rsidRDefault="000F2B51">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sz w:val="24"/>
          <w:szCs w:val="24"/>
        </w:rPr>
      </w:pPr>
    </w:p>
    <w:p w14:paraId="000E2232" w14:textId="77777777" w:rsidR="000F2B51" w:rsidRDefault="000F2B51">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sz w:val="24"/>
          <w:szCs w:val="24"/>
        </w:rPr>
      </w:pPr>
    </w:p>
    <w:p w14:paraId="39428A24" w14:textId="77777777" w:rsidR="000F2B51" w:rsidRDefault="00000000">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rPr>
      </w:pPr>
      <w:r>
        <w:rPr>
          <w:rFonts w:ascii="Arial" w:eastAsia="Arial" w:hAnsi="Arial" w:cs="Arial"/>
          <w:b/>
          <w:color w:val="828282"/>
        </w:rPr>
        <w:t>Promoción 2026</w:t>
      </w:r>
    </w:p>
    <w:p w14:paraId="48BA66D6" w14:textId="77777777" w:rsidR="000F2B51" w:rsidRDefault="00000000">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sz w:val="28"/>
          <w:szCs w:val="28"/>
        </w:rPr>
      </w:pPr>
      <w:r>
        <w:rPr>
          <w:rFonts w:ascii="Arial" w:eastAsia="Arial" w:hAnsi="Arial" w:cs="Arial"/>
          <w:b/>
          <w:color w:val="828282"/>
          <w:sz w:val="28"/>
          <w:szCs w:val="28"/>
        </w:rPr>
        <w:t>BOLIVIA MARAVILLOSA</w:t>
      </w:r>
    </w:p>
    <w:p w14:paraId="32080C77" w14:textId="77777777" w:rsidR="000F2B51" w:rsidRDefault="00000000">
      <w:pPr>
        <w:tabs>
          <w:tab w:val="center" w:pos="4252"/>
          <w:tab w:val="right" w:pos="8504"/>
        </w:tabs>
        <w:spacing w:after="0" w:line="360" w:lineRule="auto"/>
        <w:rPr>
          <w:rFonts w:ascii="Arial" w:eastAsia="Arial" w:hAnsi="Arial" w:cs="Arial"/>
          <w:b/>
          <w:color w:val="828282"/>
        </w:rPr>
      </w:pPr>
      <w:r>
        <w:rPr>
          <w:rFonts w:ascii="Arial" w:eastAsia="Arial" w:hAnsi="Arial" w:cs="Arial"/>
          <w:b/>
          <w:color w:val="828282"/>
        </w:rPr>
        <w:t xml:space="preserve">La Paz – Isla del Sol – Copacabana - Salar de Uyuni – </w:t>
      </w:r>
      <w:proofErr w:type="spellStart"/>
      <w:r>
        <w:rPr>
          <w:rFonts w:ascii="Arial" w:eastAsia="Arial" w:hAnsi="Arial" w:cs="Arial"/>
          <w:b/>
          <w:color w:val="828282"/>
        </w:rPr>
        <w:t>Pulacayo</w:t>
      </w:r>
      <w:proofErr w:type="spellEnd"/>
      <w:r>
        <w:rPr>
          <w:rFonts w:ascii="Arial" w:eastAsia="Arial" w:hAnsi="Arial" w:cs="Arial"/>
          <w:b/>
          <w:color w:val="828282"/>
        </w:rPr>
        <w:t xml:space="preserve"> - </w:t>
      </w:r>
      <w:proofErr w:type="spellStart"/>
      <w:r>
        <w:rPr>
          <w:rFonts w:ascii="Arial" w:eastAsia="Arial" w:hAnsi="Arial" w:cs="Arial"/>
          <w:b/>
          <w:color w:val="828282"/>
        </w:rPr>
        <w:t>Tomave</w:t>
      </w:r>
      <w:proofErr w:type="spellEnd"/>
      <w:r>
        <w:rPr>
          <w:rFonts w:ascii="Arial" w:eastAsia="Arial" w:hAnsi="Arial" w:cs="Arial"/>
          <w:b/>
          <w:color w:val="828282"/>
        </w:rPr>
        <w:t xml:space="preserve"> - La Paz</w:t>
      </w:r>
    </w:p>
    <w:p w14:paraId="79D2FA35" w14:textId="77777777" w:rsidR="000F2B51" w:rsidRDefault="00000000">
      <w:pPr>
        <w:pBdr>
          <w:top w:val="nil"/>
          <w:left w:val="nil"/>
          <w:bottom w:val="nil"/>
          <w:right w:val="nil"/>
          <w:between w:val="nil"/>
        </w:pBdr>
        <w:spacing w:after="0" w:line="360" w:lineRule="auto"/>
        <w:jc w:val="center"/>
        <w:rPr>
          <w:rFonts w:ascii="Arial" w:eastAsia="Arial" w:hAnsi="Arial" w:cs="Arial"/>
          <w:color w:val="828282"/>
          <w:sz w:val="18"/>
          <w:szCs w:val="18"/>
        </w:rPr>
      </w:pPr>
      <w:r>
        <w:rPr>
          <w:rFonts w:ascii="Arial" w:eastAsia="Arial" w:hAnsi="Arial" w:cs="Arial"/>
          <w:color w:val="828282"/>
          <w:sz w:val="18"/>
          <w:szCs w:val="18"/>
        </w:rPr>
        <w:t xml:space="preserve">06 </w:t>
      </w:r>
      <w:proofErr w:type="gramStart"/>
      <w:r>
        <w:rPr>
          <w:rFonts w:ascii="Arial" w:eastAsia="Arial" w:hAnsi="Arial" w:cs="Arial"/>
          <w:color w:val="828282"/>
          <w:sz w:val="18"/>
          <w:szCs w:val="18"/>
        </w:rPr>
        <w:t>Días</w:t>
      </w:r>
      <w:proofErr w:type="gramEnd"/>
      <w:r>
        <w:rPr>
          <w:rFonts w:ascii="Arial" w:eastAsia="Arial" w:hAnsi="Arial" w:cs="Arial"/>
          <w:color w:val="828282"/>
          <w:sz w:val="18"/>
          <w:szCs w:val="18"/>
        </w:rPr>
        <w:t xml:space="preserve"> / 05 Noches</w:t>
      </w:r>
    </w:p>
    <w:p w14:paraId="2DD5C050" w14:textId="77777777" w:rsidR="000F2B51" w:rsidRDefault="00000000">
      <w:pPr>
        <w:spacing w:after="0"/>
        <w:jc w:val="right"/>
        <w:rPr>
          <w:rFonts w:ascii="Arial" w:eastAsia="Arial" w:hAnsi="Arial" w:cs="Arial"/>
          <w:b/>
          <w:color w:val="ED6964"/>
        </w:rPr>
      </w:pPr>
      <w:r>
        <w:rPr>
          <w:rFonts w:ascii="Arial" w:eastAsia="Arial" w:hAnsi="Arial" w:cs="Arial"/>
          <w:b/>
          <w:color w:val="ED6964"/>
        </w:rPr>
        <w:t>DESDE US$ 1,399.00</w:t>
      </w:r>
    </w:p>
    <w:p w14:paraId="7C3F76AE" w14:textId="77777777" w:rsidR="000F2B51" w:rsidRDefault="00000000">
      <w:pPr>
        <w:pBdr>
          <w:top w:val="nil"/>
          <w:left w:val="nil"/>
          <w:bottom w:val="nil"/>
          <w:right w:val="nil"/>
          <w:between w:val="nil"/>
        </w:pBdr>
        <w:tabs>
          <w:tab w:val="center" w:pos="4252"/>
          <w:tab w:val="right" w:pos="8504"/>
        </w:tabs>
        <w:spacing w:after="0" w:line="240" w:lineRule="auto"/>
        <w:rPr>
          <w:rFonts w:ascii="Arial" w:eastAsia="Arial" w:hAnsi="Arial" w:cs="Arial"/>
          <w:b/>
          <w:color w:val="828282"/>
          <w:sz w:val="20"/>
          <w:szCs w:val="20"/>
        </w:rPr>
      </w:pPr>
      <w:r>
        <w:rPr>
          <w:rFonts w:ascii="Arial" w:eastAsia="Arial" w:hAnsi="Arial" w:cs="Arial"/>
          <w:b/>
          <w:color w:val="828282"/>
          <w:sz w:val="20"/>
          <w:szCs w:val="20"/>
        </w:rPr>
        <w:t xml:space="preserve">INCLUYE: </w:t>
      </w:r>
    </w:p>
    <w:p w14:paraId="29B8E534" w14:textId="77777777" w:rsidR="000F2B51"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Traslados de ingreso y salida en la ciudad de La Paz y Uyuni</w:t>
      </w:r>
    </w:p>
    <w:p w14:paraId="353DB643" w14:textId="77777777" w:rsidR="000F2B51"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Excursiones mencionadas en el itinerario:</w:t>
      </w:r>
    </w:p>
    <w:p w14:paraId="1B85EEED" w14:textId="77777777" w:rsidR="000F2B51"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 xml:space="preserve">Tour Copacabana + Isla del Sol + Almuerzo (día completo) – Compartido </w:t>
      </w:r>
    </w:p>
    <w:p w14:paraId="7C2BB19E" w14:textId="77777777" w:rsidR="000F2B51"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 xml:space="preserve">Tour Salar de Uyuni + Almuerzo + Atardecer en el Salar – Privado </w:t>
      </w:r>
    </w:p>
    <w:p w14:paraId="3349EB17" w14:textId="77777777" w:rsidR="000F2B51"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 xml:space="preserve">Tour </w:t>
      </w:r>
      <w:proofErr w:type="spellStart"/>
      <w:r>
        <w:rPr>
          <w:rFonts w:ascii="Arial" w:eastAsia="Arial" w:hAnsi="Arial" w:cs="Arial"/>
          <w:color w:val="828282"/>
          <w:sz w:val="18"/>
          <w:szCs w:val="18"/>
        </w:rPr>
        <w:t>Pulacayo</w:t>
      </w:r>
      <w:proofErr w:type="spellEnd"/>
      <w:r>
        <w:rPr>
          <w:rFonts w:ascii="Arial" w:eastAsia="Arial" w:hAnsi="Arial" w:cs="Arial"/>
          <w:color w:val="828282"/>
          <w:sz w:val="18"/>
          <w:szCs w:val="18"/>
        </w:rPr>
        <w:t xml:space="preserve"> – </w:t>
      </w:r>
      <w:proofErr w:type="spellStart"/>
      <w:r>
        <w:rPr>
          <w:rFonts w:ascii="Arial" w:eastAsia="Arial" w:hAnsi="Arial" w:cs="Arial"/>
          <w:color w:val="828282"/>
          <w:sz w:val="18"/>
          <w:szCs w:val="18"/>
        </w:rPr>
        <w:t>Tomave</w:t>
      </w:r>
      <w:proofErr w:type="spellEnd"/>
      <w:r>
        <w:rPr>
          <w:rFonts w:ascii="Arial" w:eastAsia="Arial" w:hAnsi="Arial" w:cs="Arial"/>
          <w:color w:val="828282"/>
          <w:sz w:val="18"/>
          <w:szCs w:val="18"/>
        </w:rPr>
        <w:t xml:space="preserve"> + Almuerzo – Privado </w:t>
      </w:r>
    </w:p>
    <w:p w14:paraId="35CCB263" w14:textId="77777777" w:rsidR="000F2B51"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 xml:space="preserve">City Tour La Paz + Valle de la Luna (medio día) – Compartido </w:t>
      </w:r>
    </w:p>
    <w:p w14:paraId="08E4626D" w14:textId="77777777" w:rsidR="000F2B51"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 xml:space="preserve">03 noches de alojamiento en la ciudad de La Paz con desayunos </w:t>
      </w:r>
    </w:p>
    <w:p w14:paraId="3CA096A3" w14:textId="77777777" w:rsidR="000F2B51"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 xml:space="preserve">02 noches de alojamiento en la ciudad de Uyuni con desayunos </w:t>
      </w:r>
    </w:p>
    <w:p w14:paraId="77BFB70A" w14:textId="77777777" w:rsidR="000F2B51"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 xml:space="preserve">Entradas y/o tickets de ingresos según el itinerario  </w:t>
      </w:r>
    </w:p>
    <w:p w14:paraId="10DDF3F2" w14:textId="77777777" w:rsidR="000F2B51" w:rsidRDefault="000F2B51">
      <w:pPr>
        <w:tabs>
          <w:tab w:val="center" w:pos="4252"/>
          <w:tab w:val="right" w:pos="8504"/>
        </w:tabs>
        <w:spacing w:after="0" w:line="240" w:lineRule="auto"/>
        <w:jc w:val="both"/>
        <w:rPr>
          <w:rFonts w:ascii="Arial" w:eastAsia="Arial" w:hAnsi="Arial" w:cs="Arial"/>
          <w:b/>
          <w:color w:val="262626"/>
          <w:sz w:val="20"/>
          <w:szCs w:val="20"/>
          <w:u w:val="single"/>
        </w:rPr>
      </w:pPr>
    </w:p>
    <w:tbl>
      <w:tblPr>
        <w:tblStyle w:val="a"/>
        <w:tblpPr w:leftFromText="141" w:rightFromText="141" w:vertAnchor="text" w:tblpX="-695"/>
        <w:tblW w:w="10515" w:type="dxa"/>
        <w:tblInd w:w="0" w:type="dxa"/>
        <w:tblLayout w:type="fixed"/>
        <w:tblLook w:val="0400" w:firstRow="0" w:lastRow="0" w:firstColumn="0" w:lastColumn="0" w:noHBand="0" w:noVBand="1"/>
      </w:tblPr>
      <w:tblGrid>
        <w:gridCol w:w="5100"/>
        <w:gridCol w:w="1140"/>
        <w:gridCol w:w="1110"/>
        <w:gridCol w:w="975"/>
        <w:gridCol w:w="1080"/>
        <w:gridCol w:w="1110"/>
      </w:tblGrid>
      <w:tr w:rsidR="000F2B51" w14:paraId="2CB91BAA" w14:textId="77777777">
        <w:trPr>
          <w:trHeight w:val="288"/>
        </w:trPr>
        <w:tc>
          <w:tcPr>
            <w:tcW w:w="5100" w:type="dxa"/>
            <w:vMerge w:val="restart"/>
            <w:tcBorders>
              <w:top w:val="single" w:sz="4" w:space="0" w:color="000000"/>
              <w:left w:val="single" w:sz="4" w:space="0" w:color="000000"/>
              <w:bottom w:val="single" w:sz="4" w:space="0" w:color="000000"/>
              <w:right w:val="single" w:sz="4" w:space="0" w:color="000000"/>
            </w:tcBorders>
            <w:shd w:val="clear" w:color="auto" w:fill="969696"/>
            <w:vAlign w:val="center"/>
          </w:tcPr>
          <w:p w14:paraId="2DE44163" w14:textId="77777777" w:rsidR="000F2B51"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HOTEL</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969696"/>
            <w:vAlign w:val="center"/>
          </w:tcPr>
          <w:p w14:paraId="28AD4ED4" w14:textId="77777777" w:rsidR="000F2B51"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FECHA</w:t>
            </w:r>
          </w:p>
        </w:tc>
        <w:tc>
          <w:tcPr>
            <w:tcW w:w="3165" w:type="dxa"/>
            <w:gridSpan w:val="3"/>
            <w:tcBorders>
              <w:top w:val="single" w:sz="4" w:space="0" w:color="000000"/>
              <w:left w:val="single" w:sz="4" w:space="0" w:color="000000"/>
              <w:bottom w:val="single" w:sz="4" w:space="0" w:color="000000"/>
              <w:right w:val="single" w:sz="4" w:space="0" w:color="000000"/>
            </w:tcBorders>
            <w:shd w:val="clear" w:color="auto" w:fill="969696"/>
            <w:vAlign w:val="center"/>
          </w:tcPr>
          <w:p w14:paraId="1BB5E905" w14:textId="77777777" w:rsidR="000F2B51"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PRECIO POR PERSONA</w:t>
            </w:r>
          </w:p>
        </w:tc>
      </w:tr>
      <w:tr w:rsidR="000F2B51" w14:paraId="7DE2960A" w14:textId="77777777">
        <w:trPr>
          <w:trHeight w:val="288"/>
        </w:trPr>
        <w:tc>
          <w:tcPr>
            <w:tcW w:w="5100" w:type="dxa"/>
            <w:vMerge/>
            <w:tcBorders>
              <w:top w:val="single" w:sz="4" w:space="0" w:color="000000"/>
              <w:left w:val="single" w:sz="4" w:space="0" w:color="000000"/>
              <w:bottom w:val="single" w:sz="4" w:space="0" w:color="000000"/>
              <w:right w:val="single" w:sz="4" w:space="0" w:color="000000"/>
            </w:tcBorders>
            <w:shd w:val="clear" w:color="auto" w:fill="969696"/>
            <w:vAlign w:val="center"/>
          </w:tcPr>
          <w:p w14:paraId="54672119" w14:textId="77777777" w:rsidR="000F2B51" w:rsidRDefault="000F2B51">
            <w:pPr>
              <w:widowControl w:val="0"/>
              <w:spacing w:after="0"/>
              <w:rPr>
                <w:rFonts w:ascii="Aptos Narrow" w:eastAsia="Aptos Narrow" w:hAnsi="Aptos Narrow" w:cs="Aptos Narrow"/>
                <w:b/>
                <w:color w:val="FFFFFF"/>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136D9BD8" w14:textId="77777777" w:rsidR="000F2B51"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IN</w:t>
            </w:r>
          </w:p>
        </w:tc>
        <w:tc>
          <w:tcPr>
            <w:tcW w:w="111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6F006630" w14:textId="77777777" w:rsidR="000F2B51"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OUT</w:t>
            </w:r>
          </w:p>
        </w:tc>
        <w:tc>
          <w:tcPr>
            <w:tcW w:w="975"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7D5D2C88" w14:textId="77777777" w:rsidR="000F2B51"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SIMPLE</w:t>
            </w:r>
          </w:p>
        </w:tc>
        <w:tc>
          <w:tcPr>
            <w:tcW w:w="108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7A82493A" w14:textId="77777777" w:rsidR="000F2B51"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DOBLE</w:t>
            </w:r>
          </w:p>
        </w:tc>
        <w:tc>
          <w:tcPr>
            <w:tcW w:w="111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73401E98" w14:textId="77777777" w:rsidR="000F2B51" w:rsidRDefault="00000000">
            <w:pPr>
              <w:spacing w:after="0" w:line="240" w:lineRule="auto"/>
              <w:jc w:val="center"/>
              <w:rPr>
                <w:rFonts w:ascii="Aptos Narrow" w:eastAsia="Aptos Narrow" w:hAnsi="Aptos Narrow" w:cs="Aptos Narrow"/>
                <w:b/>
                <w:color w:val="FFFFFF"/>
                <w:sz w:val="20"/>
                <w:szCs w:val="20"/>
              </w:rPr>
            </w:pPr>
            <w:r>
              <w:rPr>
                <w:rFonts w:ascii="Aptos Narrow" w:eastAsia="Aptos Narrow" w:hAnsi="Aptos Narrow" w:cs="Aptos Narrow"/>
                <w:b/>
                <w:color w:val="FFFFFF"/>
                <w:sz w:val="20"/>
                <w:szCs w:val="20"/>
              </w:rPr>
              <w:t>TRIPLE</w:t>
            </w:r>
          </w:p>
        </w:tc>
      </w:tr>
      <w:tr w:rsidR="000F2B51" w14:paraId="0611FE4D" w14:textId="77777777">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78A30254" w14:textId="77777777" w:rsidR="000F2B51"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La Paz- Madero 3* / </w:t>
            </w:r>
            <w:proofErr w:type="gramStart"/>
            <w:r>
              <w:rPr>
                <w:rFonts w:ascii="Arial" w:eastAsia="Arial" w:hAnsi="Arial" w:cs="Arial"/>
                <w:color w:val="828282"/>
                <w:sz w:val="18"/>
                <w:szCs w:val="18"/>
              </w:rPr>
              <w:t>Naira</w:t>
            </w:r>
            <w:proofErr w:type="gramEnd"/>
            <w:r>
              <w:rPr>
                <w:rFonts w:ascii="Arial" w:eastAsia="Arial" w:hAnsi="Arial" w:cs="Arial"/>
                <w:color w:val="828282"/>
                <w:sz w:val="18"/>
                <w:szCs w:val="18"/>
              </w:rPr>
              <w:t xml:space="preserve"> 3* </w:t>
            </w:r>
          </w:p>
          <w:p w14:paraId="209D44BB" w14:textId="77777777" w:rsidR="000F2B51" w:rsidRDefault="00000000">
            <w:pPr>
              <w:spacing w:after="0" w:line="240" w:lineRule="auto"/>
              <w:rPr>
                <w:rFonts w:ascii="Aptos Narrow" w:eastAsia="Aptos Narrow" w:hAnsi="Aptos Narrow" w:cs="Aptos Narrow"/>
              </w:rPr>
            </w:pPr>
            <w:r>
              <w:rPr>
                <w:rFonts w:ascii="Arial" w:eastAsia="Arial" w:hAnsi="Arial" w:cs="Arial"/>
                <w:color w:val="828282"/>
                <w:sz w:val="18"/>
                <w:szCs w:val="18"/>
              </w:rPr>
              <w:t>Uyuni - Kachi 3* / Casa de Sal 3* / Cielo &amp; Sal 3*</w:t>
            </w:r>
          </w:p>
        </w:tc>
        <w:tc>
          <w:tcPr>
            <w:tcW w:w="1140" w:type="dxa"/>
            <w:tcBorders>
              <w:top w:val="single" w:sz="4" w:space="0" w:color="000000"/>
              <w:left w:val="single" w:sz="4" w:space="0" w:color="000000"/>
              <w:bottom w:val="single" w:sz="4" w:space="0" w:color="000000"/>
              <w:right w:val="single" w:sz="4" w:space="0" w:color="000000"/>
            </w:tcBorders>
            <w:vAlign w:val="bottom"/>
          </w:tcPr>
          <w:p w14:paraId="4C628948" w14:textId="77777777" w:rsidR="000F2B51"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bottom"/>
          </w:tcPr>
          <w:p w14:paraId="7B3976B4" w14:textId="77777777" w:rsidR="000F2B51"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975" w:type="dxa"/>
            <w:tcBorders>
              <w:top w:val="single" w:sz="4" w:space="0" w:color="000000"/>
              <w:left w:val="single" w:sz="4" w:space="0" w:color="000000"/>
              <w:bottom w:val="single" w:sz="4" w:space="0" w:color="000000"/>
              <w:right w:val="single" w:sz="4" w:space="0" w:color="000000"/>
            </w:tcBorders>
          </w:tcPr>
          <w:p w14:paraId="668BD8A4" w14:textId="77777777" w:rsidR="000F2B51"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2385</w:t>
            </w:r>
          </w:p>
        </w:tc>
        <w:tc>
          <w:tcPr>
            <w:tcW w:w="1080" w:type="dxa"/>
            <w:tcBorders>
              <w:top w:val="single" w:sz="4" w:space="0" w:color="000000"/>
              <w:left w:val="single" w:sz="4" w:space="0" w:color="000000"/>
              <w:bottom w:val="single" w:sz="4" w:space="0" w:color="000000"/>
              <w:right w:val="single" w:sz="4" w:space="0" w:color="000000"/>
            </w:tcBorders>
          </w:tcPr>
          <w:p w14:paraId="1E02F228" w14:textId="77777777" w:rsidR="000F2B51" w:rsidRDefault="00000000">
            <w:pPr>
              <w:spacing w:after="0" w:line="480" w:lineRule="auto"/>
              <w:jc w:val="center"/>
              <w:rPr>
                <w:rFonts w:ascii="Arial" w:eastAsia="Arial" w:hAnsi="Arial" w:cs="Arial"/>
                <w:b/>
                <w:color w:val="828282"/>
                <w:sz w:val="18"/>
                <w:szCs w:val="18"/>
              </w:rPr>
            </w:pPr>
            <w:r>
              <w:rPr>
                <w:rFonts w:ascii="Arial" w:eastAsia="Arial" w:hAnsi="Arial" w:cs="Arial"/>
                <w:b/>
                <w:color w:val="828282"/>
                <w:sz w:val="18"/>
                <w:szCs w:val="18"/>
              </w:rPr>
              <w:t>1399</w:t>
            </w:r>
          </w:p>
        </w:tc>
        <w:tc>
          <w:tcPr>
            <w:tcW w:w="1110" w:type="dxa"/>
            <w:tcBorders>
              <w:top w:val="single" w:sz="4" w:space="0" w:color="000000"/>
              <w:left w:val="single" w:sz="4" w:space="0" w:color="000000"/>
              <w:bottom w:val="single" w:sz="4" w:space="0" w:color="000000"/>
              <w:right w:val="single" w:sz="4" w:space="0" w:color="000000"/>
            </w:tcBorders>
          </w:tcPr>
          <w:p w14:paraId="7210B58E" w14:textId="77777777" w:rsidR="000F2B51"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1115</w:t>
            </w:r>
          </w:p>
        </w:tc>
      </w:tr>
      <w:tr w:rsidR="000F2B51" w14:paraId="04154295" w14:textId="77777777">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7B55913B" w14:textId="77777777" w:rsidR="000F2B51"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La Paz- </w:t>
            </w:r>
            <w:proofErr w:type="spellStart"/>
            <w:r>
              <w:rPr>
                <w:rFonts w:ascii="Arial" w:eastAsia="Arial" w:hAnsi="Arial" w:cs="Arial"/>
                <w:color w:val="828282"/>
                <w:sz w:val="18"/>
                <w:szCs w:val="18"/>
              </w:rPr>
              <w:t>Novum</w:t>
            </w:r>
            <w:proofErr w:type="spellEnd"/>
            <w:r>
              <w:rPr>
                <w:rFonts w:ascii="Arial" w:eastAsia="Arial" w:hAnsi="Arial" w:cs="Arial"/>
                <w:color w:val="828282"/>
                <w:sz w:val="18"/>
                <w:szCs w:val="18"/>
              </w:rPr>
              <w:t xml:space="preserve"> 3* / </w:t>
            </w:r>
            <w:proofErr w:type="spellStart"/>
            <w:r>
              <w:rPr>
                <w:rFonts w:ascii="Arial" w:eastAsia="Arial" w:hAnsi="Arial" w:cs="Arial"/>
                <w:color w:val="828282"/>
                <w:sz w:val="18"/>
                <w:szCs w:val="18"/>
              </w:rPr>
              <w:t>Illampu</w:t>
            </w:r>
            <w:proofErr w:type="spellEnd"/>
            <w:r>
              <w:rPr>
                <w:rFonts w:ascii="Arial" w:eastAsia="Arial" w:hAnsi="Arial" w:cs="Arial"/>
                <w:color w:val="828282"/>
                <w:sz w:val="18"/>
                <w:szCs w:val="18"/>
              </w:rPr>
              <w:t xml:space="preserve"> 3* / Gloria Calacoto 3*  </w:t>
            </w:r>
          </w:p>
          <w:p w14:paraId="1CB18CA8" w14:textId="77777777" w:rsidR="000F2B51" w:rsidRDefault="00000000">
            <w:pPr>
              <w:spacing w:after="0" w:line="240" w:lineRule="auto"/>
              <w:rPr>
                <w:rFonts w:ascii="Aptos Narrow" w:eastAsia="Aptos Narrow" w:hAnsi="Aptos Narrow" w:cs="Aptos Narrow"/>
              </w:rPr>
            </w:pPr>
            <w:r>
              <w:rPr>
                <w:rFonts w:ascii="Arial" w:eastAsia="Arial" w:hAnsi="Arial" w:cs="Arial"/>
                <w:color w:val="828282"/>
                <w:sz w:val="18"/>
                <w:szCs w:val="18"/>
              </w:rPr>
              <w:t xml:space="preserve">Uyuni - </w:t>
            </w:r>
            <w:proofErr w:type="spellStart"/>
            <w:r>
              <w:rPr>
                <w:rFonts w:ascii="Arial" w:eastAsia="Arial" w:hAnsi="Arial" w:cs="Arial"/>
                <w:color w:val="828282"/>
                <w:sz w:val="18"/>
                <w:szCs w:val="18"/>
              </w:rPr>
              <w:t>Coscaña</w:t>
            </w:r>
            <w:proofErr w:type="spellEnd"/>
            <w:r>
              <w:rPr>
                <w:rFonts w:ascii="Arial" w:eastAsia="Arial" w:hAnsi="Arial" w:cs="Arial"/>
                <w:color w:val="828282"/>
                <w:sz w:val="18"/>
                <w:szCs w:val="18"/>
              </w:rPr>
              <w:t xml:space="preserve"> 3*/Andina Boutique 3*/Jardines de Uyuni 3*</w:t>
            </w:r>
          </w:p>
        </w:tc>
        <w:tc>
          <w:tcPr>
            <w:tcW w:w="1140" w:type="dxa"/>
            <w:tcBorders>
              <w:top w:val="single" w:sz="4" w:space="0" w:color="000000"/>
              <w:left w:val="single" w:sz="4" w:space="0" w:color="000000"/>
              <w:bottom w:val="single" w:sz="4" w:space="0" w:color="000000"/>
              <w:right w:val="single" w:sz="4" w:space="0" w:color="000000"/>
            </w:tcBorders>
            <w:vAlign w:val="bottom"/>
          </w:tcPr>
          <w:p w14:paraId="626DC532" w14:textId="77777777" w:rsidR="000F2B51"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bottom"/>
          </w:tcPr>
          <w:p w14:paraId="283309E6" w14:textId="77777777" w:rsidR="000F2B51"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975" w:type="dxa"/>
            <w:tcBorders>
              <w:top w:val="single" w:sz="4" w:space="0" w:color="000000"/>
              <w:left w:val="single" w:sz="4" w:space="0" w:color="000000"/>
              <w:bottom w:val="single" w:sz="4" w:space="0" w:color="000000"/>
              <w:right w:val="single" w:sz="4" w:space="0" w:color="000000"/>
            </w:tcBorders>
          </w:tcPr>
          <w:p w14:paraId="490F8443" w14:textId="77777777" w:rsidR="000F2B51"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2899</w:t>
            </w:r>
          </w:p>
        </w:tc>
        <w:tc>
          <w:tcPr>
            <w:tcW w:w="1080" w:type="dxa"/>
            <w:tcBorders>
              <w:top w:val="single" w:sz="4" w:space="0" w:color="000000"/>
              <w:left w:val="single" w:sz="4" w:space="0" w:color="000000"/>
              <w:bottom w:val="single" w:sz="4" w:space="0" w:color="000000"/>
              <w:right w:val="single" w:sz="4" w:space="0" w:color="000000"/>
            </w:tcBorders>
          </w:tcPr>
          <w:p w14:paraId="7351D1A8" w14:textId="77777777" w:rsidR="000F2B51"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1705</w:t>
            </w:r>
          </w:p>
        </w:tc>
        <w:tc>
          <w:tcPr>
            <w:tcW w:w="1110" w:type="dxa"/>
            <w:tcBorders>
              <w:top w:val="single" w:sz="4" w:space="0" w:color="000000"/>
              <w:left w:val="single" w:sz="4" w:space="0" w:color="000000"/>
              <w:bottom w:val="single" w:sz="4" w:space="0" w:color="000000"/>
              <w:right w:val="single" w:sz="4" w:space="0" w:color="000000"/>
            </w:tcBorders>
          </w:tcPr>
          <w:p w14:paraId="24E519A3" w14:textId="77777777" w:rsidR="000F2B51"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1425</w:t>
            </w:r>
          </w:p>
        </w:tc>
      </w:tr>
      <w:tr w:rsidR="000F2B51" w14:paraId="5CA245F7" w14:textId="77777777">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3EA802BB" w14:textId="77777777" w:rsidR="000F2B51"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La Paz -Mitru Sur 5*/ Casa Grande Express 4*/ Ritz 5* </w:t>
            </w:r>
          </w:p>
          <w:p w14:paraId="4E7D870A" w14:textId="77777777" w:rsidR="000F2B51" w:rsidRDefault="00000000">
            <w:pPr>
              <w:spacing w:after="0" w:line="240" w:lineRule="auto"/>
              <w:rPr>
                <w:rFonts w:ascii="Aptos Narrow" w:eastAsia="Aptos Narrow" w:hAnsi="Aptos Narrow" w:cs="Aptos Narrow"/>
              </w:rPr>
            </w:pPr>
            <w:r>
              <w:rPr>
                <w:rFonts w:ascii="Arial" w:eastAsia="Arial" w:hAnsi="Arial" w:cs="Arial"/>
                <w:color w:val="828282"/>
                <w:sz w:val="18"/>
                <w:szCs w:val="18"/>
              </w:rPr>
              <w:t xml:space="preserve">Uyuni - Palacio de Sal 4* /Luna Salada 4*/Cristal </w:t>
            </w:r>
            <w:proofErr w:type="spellStart"/>
            <w:r>
              <w:rPr>
                <w:rFonts w:ascii="Arial" w:eastAsia="Arial" w:hAnsi="Arial" w:cs="Arial"/>
                <w:color w:val="828282"/>
                <w:sz w:val="18"/>
                <w:szCs w:val="18"/>
              </w:rPr>
              <w:t>Samaña</w:t>
            </w:r>
            <w:proofErr w:type="spellEnd"/>
            <w:r>
              <w:rPr>
                <w:rFonts w:ascii="Arial" w:eastAsia="Arial" w:hAnsi="Arial" w:cs="Arial"/>
                <w:color w:val="828282"/>
                <w:sz w:val="18"/>
                <w:szCs w:val="18"/>
              </w:rPr>
              <w:t xml:space="preserve"> 3*</w:t>
            </w:r>
          </w:p>
        </w:tc>
        <w:tc>
          <w:tcPr>
            <w:tcW w:w="1140" w:type="dxa"/>
            <w:tcBorders>
              <w:top w:val="single" w:sz="4" w:space="0" w:color="000000"/>
              <w:left w:val="single" w:sz="4" w:space="0" w:color="000000"/>
              <w:bottom w:val="single" w:sz="4" w:space="0" w:color="000000"/>
              <w:right w:val="single" w:sz="4" w:space="0" w:color="000000"/>
            </w:tcBorders>
            <w:vAlign w:val="bottom"/>
          </w:tcPr>
          <w:p w14:paraId="40B272EF" w14:textId="77777777" w:rsidR="000F2B51"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bottom"/>
          </w:tcPr>
          <w:p w14:paraId="18F00EAC" w14:textId="77777777" w:rsidR="000F2B51"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975" w:type="dxa"/>
            <w:tcBorders>
              <w:top w:val="single" w:sz="4" w:space="0" w:color="000000"/>
              <w:left w:val="single" w:sz="4" w:space="0" w:color="000000"/>
              <w:bottom w:val="single" w:sz="4" w:space="0" w:color="000000"/>
              <w:right w:val="single" w:sz="4" w:space="0" w:color="000000"/>
            </w:tcBorders>
          </w:tcPr>
          <w:p w14:paraId="4C6F99C6" w14:textId="77777777" w:rsidR="000F2B51"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4099</w:t>
            </w:r>
          </w:p>
        </w:tc>
        <w:tc>
          <w:tcPr>
            <w:tcW w:w="1080" w:type="dxa"/>
            <w:tcBorders>
              <w:top w:val="single" w:sz="4" w:space="0" w:color="000000"/>
              <w:left w:val="single" w:sz="4" w:space="0" w:color="000000"/>
              <w:bottom w:val="single" w:sz="4" w:space="0" w:color="000000"/>
              <w:right w:val="single" w:sz="4" w:space="0" w:color="000000"/>
            </w:tcBorders>
          </w:tcPr>
          <w:p w14:paraId="706B3118" w14:textId="77777777" w:rsidR="000F2B51"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2489</w:t>
            </w:r>
          </w:p>
        </w:tc>
        <w:tc>
          <w:tcPr>
            <w:tcW w:w="1110" w:type="dxa"/>
            <w:tcBorders>
              <w:top w:val="single" w:sz="4" w:space="0" w:color="000000"/>
              <w:left w:val="single" w:sz="4" w:space="0" w:color="000000"/>
              <w:bottom w:val="single" w:sz="4" w:space="0" w:color="000000"/>
              <w:right w:val="single" w:sz="4" w:space="0" w:color="000000"/>
            </w:tcBorders>
          </w:tcPr>
          <w:p w14:paraId="5B4762B3" w14:textId="77777777" w:rsidR="000F2B51"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2205</w:t>
            </w:r>
          </w:p>
        </w:tc>
      </w:tr>
    </w:tbl>
    <w:p w14:paraId="306092DF" w14:textId="77777777" w:rsidR="000F2B51" w:rsidRDefault="000F2B51">
      <w:pPr>
        <w:pBdr>
          <w:top w:val="nil"/>
          <w:left w:val="nil"/>
          <w:bottom w:val="nil"/>
          <w:right w:val="nil"/>
          <w:between w:val="nil"/>
        </w:pBdr>
        <w:spacing w:after="0" w:line="240" w:lineRule="auto"/>
        <w:ind w:right="-550"/>
        <w:jc w:val="both"/>
        <w:rPr>
          <w:rFonts w:ascii="Arial" w:eastAsia="Arial" w:hAnsi="Arial" w:cs="Arial"/>
          <w:b/>
          <w:color w:val="828282"/>
          <w:sz w:val="18"/>
          <w:szCs w:val="18"/>
        </w:rPr>
      </w:pPr>
    </w:p>
    <w:p w14:paraId="03EF3AEC" w14:textId="77777777" w:rsidR="000F2B51" w:rsidRDefault="00000000">
      <w:pPr>
        <w:pBdr>
          <w:top w:val="nil"/>
          <w:left w:val="nil"/>
          <w:bottom w:val="nil"/>
          <w:right w:val="nil"/>
          <w:between w:val="nil"/>
        </w:pBdr>
        <w:spacing w:after="0" w:line="240" w:lineRule="auto"/>
        <w:ind w:right="-550"/>
        <w:jc w:val="both"/>
        <w:rPr>
          <w:rFonts w:ascii="Arial" w:eastAsia="Arial" w:hAnsi="Arial" w:cs="Arial"/>
          <w:b/>
          <w:color w:val="828282"/>
          <w:sz w:val="18"/>
          <w:szCs w:val="18"/>
        </w:rPr>
      </w:pPr>
      <w:r>
        <w:rPr>
          <w:rFonts w:ascii="Arial" w:eastAsia="Arial" w:hAnsi="Arial" w:cs="Arial"/>
          <w:b/>
          <w:color w:val="828282"/>
          <w:sz w:val="18"/>
          <w:szCs w:val="18"/>
        </w:rPr>
        <w:t>NOTA:</w:t>
      </w:r>
    </w:p>
    <w:p w14:paraId="0BB43545" w14:textId="77777777" w:rsidR="000F2B51" w:rsidRDefault="00000000">
      <w:pPr>
        <w:pBdr>
          <w:top w:val="nil"/>
          <w:left w:val="nil"/>
          <w:bottom w:val="nil"/>
          <w:right w:val="nil"/>
          <w:between w:val="nil"/>
        </w:pBdr>
        <w:spacing w:after="0" w:line="240" w:lineRule="auto"/>
        <w:ind w:right="-550"/>
        <w:jc w:val="both"/>
        <w:rPr>
          <w:rFonts w:ascii="Arial" w:eastAsia="Arial" w:hAnsi="Arial" w:cs="Arial"/>
          <w:color w:val="828282"/>
          <w:sz w:val="18"/>
          <w:szCs w:val="18"/>
        </w:rPr>
      </w:pPr>
      <w:r>
        <w:rPr>
          <w:rFonts w:ascii="Arial" w:eastAsia="Arial" w:hAnsi="Arial" w:cs="Arial"/>
          <w:color w:val="828282"/>
          <w:sz w:val="18"/>
          <w:szCs w:val="18"/>
        </w:rPr>
        <w:t>De 1 a 4 personas en 01 JEEP 4x4 en Uyuni</w:t>
      </w:r>
    </w:p>
    <w:p w14:paraId="1B6C6120" w14:textId="77777777" w:rsidR="000F2B51" w:rsidRDefault="00000000">
      <w:pPr>
        <w:pBdr>
          <w:top w:val="nil"/>
          <w:left w:val="nil"/>
          <w:bottom w:val="nil"/>
          <w:right w:val="nil"/>
          <w:between w:val="nil"/>
        </w:pBdr>
        <w:spacing w:after="0" w:line="240" w:lineRule="auto"/>
        <w:ind w:right="-550"/>
        <w:jc w:val="both"/>
        <w:rPr>
          <w:rFonts w:ascii="Arial" w:eastAsia="Arial" w:hAnsi="Arial" w:cs="Arial"/>
          <w:color w:val="828282"/>
          <w:sz w:val="18"/>
          <w:szCs w:val="18"/>
        </w:rPr>
      </w:pPr>
      <w:r>
        <w:rPr>
          <w:rFonts w:ascii="Arial" w:eastAsia="Arial" w:hAnsi="Arial" w:cs="Arial"/>
          <w:color w:val="828282"/>
          <w:sz w:val="18"/>
          <w:szCs w:val="18"/>
        </w:rPr>
        <w:t>De 5 a 8 personas en 02 JEEPS 4x4 en Uyuni</w:t>
      </w:r>
    </w:p>
    <w:p w14:paraId="27D6BFED" w14:textId="77777777" w:rsidR="000F2B51" w:rsidRDefault="000F2B51">
      <w:pPr>
        <w:pBdr>
          <w:top w:val="nil"/>
          <w:left w:val="nil"/>
          <w:bottom w:val="nil"/>
          <w:right w:val="nil"/>
          <w:between w:val="nil"/>
        </w:pBdr>
        <w:spacing w:after="0" w:line="240" w:lineRule="auto"/>
        <w:jc w:val="both"/>
        <w:rPr>
          <w:rFonts w:ascii="Arial" w:eastAsia="Arial" w:hAnsi="Arial" w:cs="Arial"/>
          <w:color w:val="828282"/>
          <w:sz w:val="18"/>
          <w:szCs w:val="18"/>
        </w:rPr>
      </w:pPr>
    </w:p>
    <w:p w14:paraId="748D9C85" w14:textId="77777777" w:rsidR="000F2B51"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ITINERARIO:</w:t>
      </w:r>
    </w:p>
    <w:p w14:paraId="77BA87B5" w14:textId="77777777" w:rsidR="000F2B51"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 xml:space="preserve">Día 1: La Paz </w:t>
      </w:r>
    </w:p>
    <w:p w14:paraId="49F53273" w14:textId="77777777" w:rsidR="000F2B51"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Llegada a la imponente ciudad de La Paz a 3600 msnm, donde nuestro exclusivo guía los estará esperando y explicará el itinerario detallado para que su estadía sea una de las mejores de su vida. Traslado al hotel de la ciudad. </w:t>
      </w:r>
    </w:p>
    <w:p w14:paraId="5E9D3DD1" w14:textId="77777777" w:rsidR="000F2B51" w:rsidRDefault="000F2B51">
      <w:pPr>
        <w:pBdr>
          <w:top w:val="nil"/>
          <w:left w:val="nil"/>
          <w:bottom w:val="nil"/>
          <w:right w:val="nil"/>
          <w:between w:val="nil"/>
        </w:pBdr>
        <w:spacing w:after="0" w:line="240" w:lineRule="auto"/>
        <w:jc w:val="both"/>
        <w:rPr>
          <w:rFonts w:ascii="Arial" w:eastAsia="Arial" w:hAnsi="Arial" w:cs="Arial"/>
          <w:color w:val="828282"/>
          <w:sz w:val="18"/>
          <w:szCs w:val="18"/>
        </w:rPr>
      </w:pPr>
    </w:p>
    <w:p w14:paraId="5159652C" w14:textId="77777777" w:rsidR="000F2B51"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 xml:space="preserve">Día 2: La Paz – Copacabana – Isla del Sol – La Paz </w:t>
      </w:r>
    </w:p>
    <w:p w14:paraId="6D8B388D" w14:textId="77777777" w:rsidR="000F2B51"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Desayuno muy temprano en el hotel. El guía estará en el hotel (Centro de la ciudad) a horas. 7:00 a.m. para hacer contacto con los pasajeros, se espera el bus turístico y se parte a Copacabana a horas. 08:00 (Viaje de 4 horas), la primera parada es en el estrecho de Tiquina donde todos bajan del bus para cruzar el lago en lanchas a motor, una vez que se llega al otro lado del lago volvemos al bus para continuar viaje bordeando el lago observando vistas panorámicas. Llegada a Copacabana a horas. 12:00, breve visita a la iglesia y pueblo de Copacabana. Posteriormente partimos en lancha privada a motor a la Isla del Sol parte Sur, donde se dio el nacimiento del imperio incaico, aquí visitaremos ruinas precolombinas como la escalinata de </w:t>
      </w:r>
      <w:proofErr w:type="spellStart"/>
      <w:r>
        <w:rPr>
          <w:rFonts w:ascii="Arial" w:eastAsia="Arial" w:hAnsi="Arial" w:cs="Arial"/>
          <w:color w:val="828282"/>
          <w:sz w:val="18"/>
          <w:szCs w:val="18"/>
        </w:rPr>
        <w:t>Yumani</w:t>
      </w:r>
      <w:proofErr w:type="spellEnd"/>
      <w:r>
        <w:rPr>
          <w:rFonts w:ascii="Arial" w:eastAsia="Arial" w:hAnsi="Arial" w:cs="Arial"/>
          <w:color w:val="828282"/>
          <w:sz w:val="18"/>
          <w:szCs w:val="18"/>
        </w:rPr>
        <w:t xml:space="preserve">, la fuente del Inca y el Palacio de </w:t>
      </w:r>
      <w:proofErr w:type="spellStart"/>
      <w:r>
        <w:rPr>
          <w:rFonts w:ascii="Arial" w:eastAsia="Arial" w:hAnsi="Arial" w:cs="Arial"/>
          <w:color w:val="828282"/>
          <w:sz w:val="18"/>
          <w:szCs w:val="18"/>
        </w:rPr>
        <w:t>Pillkocaina</w:t>
      </w:r>
      <w:proofErr w:type="spellEnd"/>
      <w:r>
        <w:rPr>
          <w:rFonts w:ascii="Arial" w:eastAsia="Arial" w:hAnsi="Arial" w:cs="Arial"/>
          <w:color w:val="828282"/>
          <w:sz w:val="18"/>
          <w:szCs w:val="18"/>
        </w:rPr>
        <w:t xml:space="preserve">, teniendo desde este lugar una vista panorámica de la cordillera Real o de los Andes. Almuerzo en la Isla será un </w:t>
      </w:r>
      <w:proofErr w:type="spellStart"/>
      <w:r>
        <w:rPr>
          <w:rFonts w:ascii="Arial" w:eastAsia="Arial" w:hAnsi="Arial" w:cs="Arial"/>
          <w:color w:val="828282"/>
          <w:sz w:val="18"/>
          <w:szCs w:val="18"/>
        </w:rPr>
        <w:t>Apthapi</w:t>
      </w:r>
      <w:proofErr w:type="spellEnd"/>
      <w:r>
        <w:rPr>
          <w:rFonts w:ascii="Arial" w:eastAsia="Arial" w:hAnsi="Arial" w:cs="Arial"/>
          <w:color w:val="828282"/>
          <w:sz w:val="18"/>
          <w:szCs w:val="18"/>
        </w:rPr>
        <w:t xml:space="preserve">. Después de la visita retorno a Copacabana y partimos de retorno a la ciudad de La Paz en bus local, se llega a la parada de buses local (Cementerio), traslado al hotel seleccionado. Pernocte. </w:t>
      </w:r>
    </w:p>
    <w:p w14:paraId="110564D3" w14:textId="77777777" w:rsidR="000F2B51" w:rsidRDefault="000F2B51">
      <w:pPr>
        <w:pBdr>
          <w:top w:val="nil"/>
          <w:left w:val="nil"/>
          <w:bottom w:val="nil"/>
          <w:right w:val="nil"/>
          <w:between w:val="nil"/>
        </w:pBdr>
        <w:spacing w:after="0" w:line="240" w:lineRule="auto"/>
        <w:jc w:val="both"/>
        <w:rPr>
          <w:rFonts w:ascii="Arial" w:eastAsia="Arial" w:hAnsi="Arial" w:cs="Arial"/>
          <w:color w:val="828282"/>
          <w:sz w:val="18"/>
          <w:szCs w:val="18"/>
        </w:rPr>
      </w:pPr>
    </w:p>
    <w:p w14:paraId="16F99FD6" w14:textId="77777777" w:rsidR="000F2B51"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 xml:space="preserve">Día 3: La Paz – Uyuni </w:t>
      </w:r>
    </w:p>
    <w:p w14:paraId="01759C87" w14:textId="77777777" w:rsidR="000F2B51"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Desayuno ligero en el hotel muy temprano. Traslado al aeropuerto para abordar el vuelo domestico al impresionante Salar de Uyuni. </w:t>
      </w:r>
    </w:p>
    <w:p w14:paraId="18029AF9" w14:textId="77777777" w:rsidR="000F2B51"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Llegada y traslado al centro de la ciudad para iniciar el recorrido por una de las maravillas turísticas de Bolivia. </w:t>
      </w:r>
    </w:p>
    <w:p w14:paraId="36FFF137" w14:textId="77777777" w:rsidR="000F2B51"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Iniciamos con la visita al Cementerio de Trenes a 10 minutos de Uyuni, visita a </w:t>
      </w:r>
      <w:proofErr w:type="spellStart"/>
      <w:r>
        <w:rPr>
          <w:rFonts w:ascii="Arial" w:eastAsia="Arial" w:hAnsi="Arial" w:cs="Arial"/>
          <w:color w:val="828282"/>
          <w:sz w:val="18"/>
          <w:szCs w:val="18"/>
        </w:rPr>
        <w:t>Colchani</w:t>
      </w:r>
      <w:proofErr w:type="spellEnd"/>
      <w:r>
        <w:rPr>
          <w:rFonts w:ascii="Arial" w:eastAsia="Arial" w:hAnsi="Arial" w:cs="Arial"/>
          <w:color w:val="828282"/>
          <w:sz w:val="18"/>
          <w:szCs w:val="18"/>
        </w:rPr>
        <w:t xml:space="preserve"> mercado artesanal tiendas de artesanías de sal, tejidos de lana de llama, alpaca y apreciaremos el procesamiento artesanal de la sal. Proseguimos con visita a los Montones de sal, ojos de agua salada, monumento al Rally Dakar, Plaza de banderas del mundo. Luego, Visita al Primer </w:t>
      </w:r>
    </w:p>
    <w:p w14:paraId="13D59726" w14:textId="77777777" w:rsidR="000F2B51"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Hotel de Sal, un museo restaurant, donde se realizará el almuerzo, cuando hace frio y hay viento con polvo. El almuerzo es picnic sobre salar, con manteles y almohadas de colores. Después del almuerzo visitaremos la Isla de Incahuasi con cactus gigantes, donde se realizará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 </w:t>
      </w:r>
    </w:p>
    <w:p w14:paraId="0414459B" w14:textId="77777777" w:rsidR="000F2B51"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Nota: Isla Incahuasi solo se visita en temporada seca de abril a noviembre.</w:t>
      </w:r>
    </w:p>
    <w:p w14:paraId="18BEF2A6" w14:textId="77777777" w:rsidR="000F2B51" w:rsidRDefault="000F2B51">
      <w:pPr>
        <w:pBdr>
          <w:top w:val="nil"/>
          <w:left w:val="nil"/>
          <w:bottom w:val="nil"/>
          <w:right w:val="nil"/>
          <w:between w:val="nil"/>
        </w:pBdr>
        <w:spacing w:after="0" w:line="240" w:lineRule="auto"/>
        <w:jc w:val="both"/>
        <w:rPr>
          <w:rFonts w:ascii="Arial" w:eastAsia="Arial" w:hAnsi="Arial" w:cs="Arial"/>
          <w:color w:val="828282"/>
          <w:sz w:val="18"/>
          <w:szCs w:val="18"/>
        </w:rPr>
      </w:pPr>
    </w:p>
    <w:p w14:paraId="706F8BA4" w14:textId="77777777" w:rsidR="000F2B51" w:rsidRDefault="000F2B51">
      <w:pPr>
        <w:pBdr>
          <w:top w:val="nil"/>
          <w:left w:val="nil"/>
          <w:bottom w:val="nil"/>
          <w:right w:val="nil"/>
          <w:between w:val="nil"/>
        </w:pBdr>
        <w:spacing w:after="0" w:line="240" w:lineRule="auto"/>
        <w:jc w:val="both"/>
        <w:rPr>
          <w:rFonts w:ascii="Arial" w:eastAsia="Arial" w:hAnsi="Arial" w:cs="Arial"/>
          <w:color w:val="828282"/>
          <w:sz w:val="18"/>
          <w:szCs w:val="18"/>
        </w:rPr>
      </w:pPr>
    </w:p>
    <w:p w14:paraId="024CFB68" w14:textId="77777777" w:rsidR="000F2B51"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 xml:space="preserve">Día 4: Uyuni – </w:t>
      </w:r>
      <w:proofErr w:type="spellStart"/>
      <w:r>
        <w:rPr>
          <w:rFonts w:ascii="Arial" w:eastAsia="Arial" w:hAnsi="Arial" w:cs="Arial"/>
          <w:b/>
          <w:color w:val="828282"/>
          <w:sz w:val="18"/>
          <w:szCs w:val="18"/>
        </w:rPr>
        <w:t>Pulacayo</w:t>
      </w:r>
      <w:proofErr w:type="spellEnd"/>
      <w:r>
        <w:rPr>
          <w:rFonts w:ascii="Arial" w:eastAsia="Arial" w:hAnsi="Arial" w:cs="Arial"/>
          <w:b/>
          <w:color w:val="828282"/>
          <w:sz w:val="18"/>
          <w:szCs w:val="18"/>
        </w:rPr>
        <w:t xml:space="preserve"> - </w:t>
      </w:r>
      <w:proofErr w:type="spellStart"/>
      <w:r>
        <w:rPr>
          <w:rFonts w:ascii="Arial" w:eastAsia="Arial" w:hAnsi="Arial" w:cs="Arial"/>
          <w:b/>
          <w:color w:val="828282"/>
          <w:sz w:val="18"/>
          <w:szCs w:val="18"/>
        </w:rPr>
        <w:t>Tomave</w:t>
      </w:r>
      <w:proofErr w:type="spellEnd"/>
      <w:r>
        <w:rPr>
          <w:rFonts w:ascii="Arial" w:eastAsia="Arial" w:hAnsi="Arial" w:cs="Arial"/>
          <w:b/>
          <w:color w:val="828282"/>
          <w:sz w:val="18"/>
          <w:szCs w:val="18"/>
        </w:rPr>
        <w:t xml:space="preserve"> – Uyuni </w:t>
      </w:r>
    </w:p>
    <w:p w14:paraId="5E557CC0" w14:textId="77777777" w:rsidR="000F2B51"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lastRenderedPageBreak/>
        <w:t xml:space="preserve">Desayuno en el hotel. Visita a la población minera </w:t>
      </w:r>
      <w:proofErr w:type="spellStart"/>
      <w:r>
        <w:rPr>
          <w:rFonts w:ascii="Arial" w:eastAsia="Arial" w:hAnsi="Arial" w:cs="Arial"/>
          <w:color w:val="828282"/>
          <w:sz w:val="18"/>
          <w:szCs w:val="18"/>
        </w:rPr>
        <w:t>Pulacayo</w:t>
      </w:r>
      <w:proofErr w:type="spellEnd"/>
      <w:r>
        <w:rPr>
          <w:rFonts w:ascii="Arial" w:eastAsia="Arial" w:hAnsi="Arial" w:cs="Arial"/>
          <w:color w:val="828282"/>
          <w:sz w:val="18"/>
          <w:szCs w:val="18"/>
        </w:rPr>
        <w:t xml:space="preserve">, una de la más importante con relación a la minería en toda Bolivia. En esa ciudad se encuentra un tren identificado como el vehículo víctima del asalto perpetrado por Butch Cassidy y Sundance Kid en 1908, en el trayecto observaremos la flora y fauna del altiplano. Llegada a </w:t>
      </w:r>
      <w:proofErr w:type="spellStart"/>
      <w:r>
        <w:rPr>
          <w:rFonts w:ascii="Arial" w:eastAsia="Arial" w:hAnsi="Arial" w:cs="Arial"/>
          <w:color w:val="828282"/>
          <w:sz w:val="18"/>
          <w:szCs w:val="18"/>
        </w:rPr>
        <w:t>Tomave</w:t>
      </w:r>
      <w:proofErr w:type="spellEnd"/>
      <w:r>
        <w:rPr>
          <w:rFonts w:ascii="Arial" w:eastAsia="Arial" w:hAnsi="Arial" w:cs="Arial"/>
          <w:color w:val="828282"/>
          <w:sz w:val="18"/>
          <w:szCs w:val="18"/>
        </w:rPr>
        <w:t xml:space="preserve">, ciudad reconocida por su iglesia colonial monumental. Visita a las Aguas Termales (aguas medicinales naturales) a unos 35 °C de temperatura. Continuamos con visita a las lagunas de colores como la Laguna Verde </w:t>
      </w:r>
      <w:proofErr w:type="spellStart"/>
      <w:r>
        <w:rPr>
          <w:rFonts w:ascii="Arial" w:eastAsia="Arial" w:hAnsi="Arial" w:cs="Arial"/>
          <w:color w:val="828282"/>
          <w:sz w:val="18"/>
          <w:szCs w:val="18"/>
        </w:rPr>
        <w:t>Warmy</w:t>
      </w:r>
      <w:proofErr w:type="spellEnd"/>
      <w:r>
        <w:rPr>
          <w:rFonts w:ascii="Arial" w:eastAsia="Arial" w:hAnsi="Arial" w:cs="Arial"/>
          <w:color w:val="828282"/>
          <w:sz w:val="18"/>
          <w:szCs w:val="18"/>
        </w:rPr>
        <w:t xml:space="preserve"> </w:t>
      </w:r>
      <w:proofErr w:type="spellStart"/>
      <w:r>
        <w:rPr>
          <w:rFonts w:ascii="Arial" w:eastAsia="Arial" w:hAnsi="Arial" w:cs="Arial"/>
          <w:color w:val="828282"/>
          <w:sz w:val="18"/>
          <w:szCs w:val="18"/>
        </w:rPr>
        <w:t>Kasilla</w:t>
      </w:r>
      <w:proofErr w:type="spellEnd"/>
      <w:r>
        <w:rPr>
          <w:rFonts w:ascii="Arial" w:eastAsia="Arial" w:hAnsi="Arial" w:cs="Arial"/>
          <w:color w:val="828282"/>
          <w:sz w:val="18"/>
          <w:szCs w:val="18"/>
        </w:rPr>
        <w:t xml:space="preserve"> y la Laguna Celeste </w:t>
      </w:r>
      <w:proofErr w:type="spellStart"/>
      <w:r>
        <w:rPr>
          <w:rFonts w:ascii="Arial" w:eastAsia="Arial" w:hAnsi="Arial" w:cs="Arial"/>
          <w:color w:val="828282"/>
          <w:sz w:val="18"/>
          <w:szCs w:val="18"/>
        </w:rPr>
        <w:t>Orqo</w:t>
      </w:r>
      <w:proofErr w:type="spellEnd"/>
      <w:r>
        <w:rPr>
          <w:rFonts w:ascii="Arial" w:eastAsia="Arial" w:hAnsi="Arial" w:cs="Arial"/>
          <w:color w:val="828282"/>
          <w:sz w:val="18"/>
          <w:szCs w:val="18"/>
        </w:rPr>
        <w:t xml:space="preserve"> Kasilla que se encuentran a 4800 msnm. Almuerzo en la ruta. Retorno a Uyuni y traslado al hotel.   </w:t>
      </w:r>
    </w:p>
    <w:p w14:paraId="109FC5E5" w14:textId="77777777" w:rsidR="000F2B51" w:rsidRDefault="000F2B51">
      <w:pPr>
        <w:pBdr>
          <w:top w:val="nil"/>
          <w:left w:val="nil"/>
          <w:bottom w:val="nil"/>
          <w:right w:val="nil"/>
          <w:between w:val="nil"/>
        </w:pBdr>
        <w:spacing w:after="0" w:line="240" w:lineRule="auto"/>
        <w:jc w:val="both"/>
        <w:rPr>
          <w:rFonts w:ascii="Arial" w:eastAsia="Arial" w:hAnsi="Arial" w:cs="Arial"/>
          <w:color w:val="828282"/>
          <w:sz w:val="18"/>
          <w:szCs w:val="18"/>
        </w:rPr>
      </w:pPr>
    </w:p>
    <w:p w14:paraId="5C779B23" w14:textId="77777777" w:rsidR="000F2B51"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 xml:space="preserve">Día 5: Uyuni – La Paz </w:t>
      </w:r>
    </w:p>
    <w:p w14:paraId="73876959" w14:textId="77777777" w:rsidR="000F2B51"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Desayuno en el hotel. Traslado al aeropuerto para abordar el vuelo con destino a la ciudad de La Paz. Llegada y traslado al hotel. </w:t>
      </w:r>
    </w:p>
    <w:p w14:paraId="2CE18128" w14:textId="77777777" w:rsidR="000F2B51"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Por la tarde, continuamos conociendo esta maravillosa ciudad y apreciará la riqueza cultural, histórica, arquitectónica y natural. Se visita la plaza principal “Pedro Domingo Murillo”, la Catedral Metropolitana, el Congreso Nacional y el Palacio de Gobierno (vista exterior), Museo de los metales preciosos (cerrado lunes), mirador de Killi </w:t>
      </w:r>
      <w:proofErr w:type="spellStart"/>
      <w:r>
        <w:rPr>
          <w:rFonts w:ascii="Arial" w:eastAsia="Arial" w:hAnsi="Arial" w:cs="Arial"/>
          <w:color w:val="828282"/>
          <w:sz w:val="18"/>
          <w:szCs w:val="18"/>
        </w:rPr>
        <w:t>Killi</w:t>
      </w:r>
      <w:proofErr w:type="spellEnd"/>
      <w:r>
        <w:rPr>
          <w:rFonts w:ascii="Arial" w:eastAsia="Arial" w:hAnsi="Arial" w:cs="Arial"/>
          <w:color w:val="828282"/>
          <w:sz w:val="18"/>
          <w:szCs w:val="18"/>
        </w:rPr>
        <w:t xml:space="preserve"> de donde tienen una vista panorámica de la ciudad de La Paz y la montaña nevada del Illimani, réplica del templete semisubterráneo de </w:t>
      </w:r>
      <w:proofErr w:type="spellStart"/>
      <w:r>
        <w:rPr>
          <w:rFonts w:ascii="Arial" w:eastAsia="Arial" w:hAnsi="Arial" w:cs="Arial"/>
          <w:color w:val="828282"/>
          <w:sz w:val="18"/>
          <w:szCs w:val="18"/>
        </w:rPr>
        <w:t>Tiwanaku</w:t>
      </w:r>
      <w:proofErr w:type="spellEnd"/>
      <w:r>
        <w:rPr>
          <w:rFonts w:ascii="Arial" w:eastAsia="Arial" w:hAnsi="Arial" w:cs="Arial"/>
          <w:color w:val="828282"/>
          <w:sz w:val="18"/>
          <w:szCs w:val="18"/>
        </w:rPr>
        <w:t xml:space="preserve">. Luego nos trasladamos hacia la zona Sur y observar el cambio de clima y estilo de construcción de las casas para luego trasladarse hasta el Valle de la Luna,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el mercado de las brujas donde la gente local compra productos necesarios para ceremonias o rituales como la Challa y las ofrendas a la Pachamama (madre tierra). Retorno al hotel para descansar. </w:t>
      </w:r>
    </w:p>
    <w:p w14:paraId="62249EE4" w14:textId="77777777" w:rsidR="000F2B51" w:rsidRDefault="000F2B51">
      <w:pPr>
        <w:pBdr>
          <w:top w:val="nil"/>
          <w:left w:val="nil"/>
          <w:bottom w:val="nil"/>
          <w:right w:val="nil"/>
          <w:between w:val="nil"/>
        </w:pBdr>
        <w:spacing w:after="0" w:line="240" w:lineRule="auto"/>
        <w:jc w:val="both"/>
        <w:rPr>
          <w:rFonts w:ascii="Arial" w:eastAsia="Arial" w:hAnsi="Arial" w:cs="Arial"/>
          <w:color w:val="828282"/>
          <w:sz w:val="18"/>
          <w:szCs w:val="18"/>
        </w:rPr>
      </w:pPr>
    </w:p>
    <w:p w14:paraId="31F075FC" w14:textId="77777777" w:rsidR="000F2B51"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6: La Paz -</w:t>
      </w:r>
    </w:p>
    <w:p w14:paraId="70EB0043" w14:textId="77777777" w:rsidR="000F2B51"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Desayuno en el hotel.</w:t>
      </w:r>
    </w:p>
    <w:p w14:paraId="027601A1" w14:textId="77777777" w:rsidR="000F2B51"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A la hora acordada, traslado hacia el aeropuerto para abordar el vuelo su vuelo internacional.</w:t>
      </w:r>
    </w:p>
    <w:p w14:paraId="04293790" w14:textId="77777777" w:rsidR="000F2B51" w:rsidRDefault="000F2B51">
      <w:pPr>
        <w:pBdr>
          <w:top w:val="nil"/>
          <w:left w:val="nil"/>
          <w:bottom w:val="nil"/>
          <w:right w:val="nil"/>
          <w:between w:val="nil"/>
        </w:pBdr>
        <w:spacing w:after="0" w:line="240" w:lineRule="auto"/>
        <w:jc w:val="both"/>
        <w:rPr>
          <w:rFonts w:ascii="Arial" w:eastAsia="Arial" w:hAnsi="Arial" w:cs="Arial"/>
          <w:color w:val="828282"/>
          <w:sz w:val="18"/>
          <w:szCs w:val="18"/>
        </w:rPr>
      </w:pPr>
    </w:p>
    <w:p w14:paraId="3C453A06" w14:textId="77777777" w:rsidR="000F2B51" w:rsidRDefault="00000000">
      <w:pPr>
        <w:pBdr>
          <w:top w:val="nil"/>
          <w:left w:val="nil"/>
          <w:bottom w:val="nil"/>
          <w:right w:val="nil"/>
          <w:between w:val="nil"/>
        </w:pBdr>
        <w:spacing w:after="0" w:line="240" w:lineRule="auto"/>
        <w:rPr>
          <w:rFonts w:ascii="Arial" w:eastAsia="Arial" w:hAnsi="Arial" w:cs="Arial"/>
          <w:b/>
          <w:color w:val="828282"/>
          <w:sz w:val="18"/>
          <w:szCs w:val="18"/>
        </w:rPr>
      </w:pPr>
      <w:r>
        <w:rPr>
          <w:rFonts w:ascii="Arial" w:eastAsia="Arial" w:hAnsi="Arial" w:cs="Arial"/>
          <w:b/>
          <w:color w:val="828282"/>
          <w:sz w:val="18"/>
          <w:szCs w:val="18"/>
        </w:rPr>
        <w:t>NO INCLUYE:</w:t>
      </w:r>
    </w:p>
    <w:p w14:paraId="46CFD72E" w14:textId="77777777" w:rsidR="000F2B51"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Tickets Aéreos Internacionales </w:t>
      </w:r>
    </w:p>
    <w:p w14:paraId="2E7ED68E" w14:textId="77777777" w:rsidR="000F2B51"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Tickets Aéreos Nacionales La Paz – Uyuni – La Paz </w:t>
      </w:r>
    </w:p>
    <w:p w14:paraId="52F9CD11" w14:textId="77777777" w:rsidR="000F2B51"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Alimentación no mencionada en el itinerario </w:t>
      </w:r>
    </w:p>
    <w:p w14:paraId="543CE9F4" w14:textId="77777777" w:rsidR="000F2B51" w:rsidRDefault="00000000">
      <w:pPr>
        <w:numPr>
          <w:ilvl w:val="0"/>
          <w:numId w:val="3"/>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Propinas</w:t>
      </w:r>
    </w:p>
    <w:p w14:paraId="3FE81B3E" w14:textId="77777777" w:rsidR="000F2B51" w:rsidRDefault="00000000">
      <w:pPr>
        <w:numPr>
          <w:ilvl w:val="0"/>
          <w:numId w:val="3"/>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Otros no especificados  </w:t>
      </w:r>
    </w:p>
    <w:p w14:paraId="4669FF0D" w14:textId="77777777" w:rsidR="000F2B51" w:rsidRDefault="000F2B51">
      <w:pPr>
        <w:pBdr>
          <w:top w:val="nil"/>
          <w:left w:val="nil"/>
          <w:bottom w:val="nil"/>
          <w:right w:val="nil"/>
          <w:between w:val="nil"/>
        </w:pBdr>
        <w:spacing w:after="0" w:line="240" w:lineRule="auto"/>
        <w:jc w:val="both"/>
        <w:rPr>
          <w:rFonts w:ascii="Arial" w:eastAsia="Arial" w:hAnsi="Arial" w:cs="Arial"/>
          <w:color w:val="828282"/>
          <w:sz w:val="18"/>
          <w:szCs w:val="18"/>
        </w:rPr>
      </w:pPr>
    </w:p>
    <w:p w14:paraId="6B6A7448" w14:textId="77777777" w:rsidR="000F2B51" w:rsidRDefault="00000000">
      <w:pPr>
        <w:shd w:val="clear" w:color="auto" w:fill="FFFFFF"/>
        <w:spacing w:after="0" w:line="240" w:lineRule="auto"/>
        <w:jc w:val="both"/>
        <w:rPr>
          <w:rFonts w:ascii="Arial" w:eastAsia="Arial" w:hAnsi="Arial" w:cs="Arial"/>
          <w:b/>
          <w:color w:val="818181"/>
          <w:sz w:val="18"/>
          <w:szCs w:val="18"/>
        </w:rPr>
      </w:pPr>
      <w:r>
        <w:rPr>
          <w:rFonts w:ascii="Arial" w:eastAsia="Arial" w:hAnsi="Arial" w:cs="Arial"/>
          <w:b/>
          <w:color w:val="818181"/>
          <w:sz w:val="18"/>
          <w:szCs w:val="18"/>
        </w:rPr>
        <w:t>CONDICIONES:</w:t>
      </w:r>
    </w:p>
    <w:p w14:paraId="6DFBD0D6" w14:textId="77777777" w:rsidR="000F2B51"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dinámicas.</w:t>
      </w:r>
    </w:p>
    <w:p w14:paraId="7087841F" w14:textId="77777777" w:rsidR="000F2B51"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por persona en dólares americanos. Servicios en modalidad regular.</w:t>
      </w:r>
    </w:p>
    <w:p w14:paraId="19E48623" w14:textId="77777777" w:rsidR="000F2B51"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Precios especiales para pagos en efectivo o depósito en cuentas bancarias.</w:t>
      </w:r>
    </w:p>
    <w:p w14:paraId="6EFA9D57" w14:textId="77777777" w:rsidR="000F2B51"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Incentivo de $10 por pasajero y comisión del 10% del programa.</w:t>
      </w:r>
    </w:p>
    <w:p w14:paraId="1F730E64" w14:textId="77777777" w:rsidR="000F2B51" w:rsidRDefault="00000000">
      <w:pPr>
        <w:numPr>
          <w:ilvl w:val="0"/>
          <w:numId w:val="1"/>
        </w:numPr>
        <w:shd w:val="clear" w:color="auto" w:fill="FFFFFF"/>
        <w:spacing w:after="0" w:line="240" w:lineRule="auto"/>
        <w:jc w:val="both"/>
        <w:rPr>
          <w:rFonts w:ascii="Arial" w:eastAsia="Arial" w:hAnsi="Arial" w:cs="Arial"/>
          <w:b/>
          <w:i/>
          <w:color w:val="818181"/>
          <w:sz w:val="18"/>
          <w:szCs w:val="18"/>
        </w:rPr>
      </w:pPr>
      <w:r>
        <w:rPr>
          <w:rFonts w:ascii="Arial" w:eastAsia="Arial" w:hAnsi="Arial" w:cs="Arial"/>
          <w:b/>
          <w:i/>
          <w:color w:val="818181"/>
          <w:sz w:val="18"/>
          <w:szCs w:val="18"/>
        </w:rPr>
        <w:t>Vigencia de compra: hasta 15 diciembre 2026.</w:t>
      </w:r>
    </w:p>
    <w:p w14:paraId="1BFBC881" w14:textId="77777777" w:rsidR="000F2B51" w:rsidRDefault="00000000">
      <w:pPr>
        <w:numPr>
          <w:ilvl w:val="0"/>
          <w:numId w:val="1"/>
        </w:numPr>
        <w:shd w:val="clear" w:color="auto" w:fill="FFFFFF"/>
        <w:spacing w:after="0" w:line="240" w:lineRule="auto"/>
        <w:jc w:val="both"/>
        <w:rPr>
          <w:rFonts w:ascii="Arial" w:eastAsia="Arial" w:hAnsi="Arial" w:cs="Arial"/>
          <w:b/>
          <w:i/>
          <w:color w:val="818181"/>
          <w:sz w:val="18"/>
          <w:szCs w:val="18"/>
        </w:rPr>
      </w:pPr>
      <w:r>
        <w:rPr>
          <w:rFonts w:ascii="Arial" w:eastAsia="Arial" w:hAnsi="Arial" w:cs="Arial"/>
          <w:b/>
          <w:i/>
          <w:color w:val="818181"/>
          <w:sz w:val="18"/>
          <w:szCs w:val="18"/>
        </w:rPr>
        <w:t>Vigencia de viaje: Del 05 enero al 15 diciembre 2026.</w:t>
      </w:r>
    </w:p>
    <w:p w14:paraId="2547BCDB" w14:textId="77777777" w:rsidR="000F2B51"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Sujeto a disponibilidad al momento de solicitar la reserva.</w:t>
      </w:r>
    </w:p>
    <w:p w14:paraId="4C24D5AE" w14:textId="77777777" w:rsidR="000F2B51"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Tickets Aéreos: Una vez emitido el ticket - No reembolsable, no endosable, no permite ningún tipo de cambio</w:t>
      </w:r>
    </w:p>
    <w:p w14:paraId="3C264FEC" w14:textId="77777777" w:rsidR="000F2B51"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Toda anulación y/o cancelación de la reserva o parte de la reserva está sujeta a penalidades y gastos administrativos </w:t>
      </w:r>
    </w:p>
    <w:p w14:paraId="24D4F72A" w14:textId="77777777" w:rsidR="000F2B51"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El turista debe llevar su pasaporte o documento de identidad para el ingreso al país, en caso requiera VISA, deberá contar con la misma. </w:t>
      </w:r>
    </w:p>
    <w:p w14:paraId="191AC55A" w14:textId="77777777" w:rsidR="000F2B51"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Vacuna contra la Fiebre Amarilla en caso se visite: Pando, Beni, Santa Cruz o Cochabamba). </w:t>
      </w:r>
    </w:p>
    <w:p w14:paraId="3311BEED" w14:textId="77777777" w:rsidR="000F2B51"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Alojamiento en los Hoteles especificados o similar categoría.</w:t>
      </w:r>
    </w:p>
    <w:p w14:paraId="4AD64A89" w14:textId="77777777" w:rsidR="000F2B51"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28282"/>
          <w:sz w:val="18"/>
          <w:szCs w:val="18"/>
        </w:rPr>
        <w:t>Alojamiento con tarifa especial exonerada de IVA, válida solo para turistas extranjeros</w:t>
      </w:r>
    </w:p>
    <w:p w14:paraId="19F64BB4" w14:textId="77777777" w:rsidR="000F2B51"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sujetas a variación sin previo aviso.</w:t>
      </w:r>
    </w:p>
    <w:p w14:paraId="18C2FB61" w14:textId="77777777" w:rsidR="000F2B51"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no son válidas en feriados largos, Semana Santa, Fiestas Patrias. Navidad, Año Nuevo, congresos, feriados nacionales, eventos, entre otros. consultar el mínimo de estadía.</w:t>
      </w:r>
    </w:p>
    <w:p w14:paraId="0B327A8E" w14:textId="77777777" w:rsidR="000F2B51"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 xml:space="preserve">Traslados se realizan en servicios regular o compartido desde el aeropuerto al hotel y viceversa. </w:t>
      </w:r>
    </w:p>
    <w:p w14:paraId="2A94438C" w14:textId="77777777" w:rsidR="000F2B51" w:rsidRDefault="000F2B51">
      <w:pPr>
        <w:shd w:val="clear" w:color="auto" w:fill="FFFFFF"/>
        <w:spacing w:after="0" w:line="240" w:lineRule="auto"/>
        <w:jc w:val="both"/>
        <w:rPr>
          <w:rFonts w:ascii="Arial" w:eastAsia="Arial" w:hAnsi="Arial" w:cs="Arial"/>
          <w:b/>
          <w:sz w:val="18"/>
          <w:szCs w:val="18"/>
        </w:rPr>
      </w:pPr>
    </w:p>
    <w:sectPr w:rsidR="000F2B51">
      <w:headerReference w:type="default" r:id="rId8"/>
      <w:pgSz w:w="11906" w:h="16838"/>
      <w:pgMar w:top="851" w:right="707" w:bottom="993" w:left="1701" w:header="708" w:footer="2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592CC" w14:textId="77777777" w:rsidR="00755E09" w:rsidRDefault="00755E09">
      <w:pPr>
        <w:spacing w:after="0" w:line="240" w:lineRule="auto"/>
      </w:pPr>
      <w:r>
        <w:separator/>
      </w:r>
    </w:p>
  </w:endnote>
  <w:endnote w:type="continuationSeparator" w:id="0">
    <w:p w14:paraId="45D09585" w14:textId="77777777" w:rsidR="00755E09" w:rsidRDefault="00755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ECA3225-3D00-4159-8F7F-9D03FEA08F3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788AFF7-E0B7-4584-B9B7-2B2EBD4EB317}"/>
    <w:embedBold r:id="rId3" w:fontKey="{A84DA66D-6913-446D-9FB5-E1656A56E27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545451A-4AFF-4B16-B489-6E25B29C41C3}"/>
  </w:font>
  <w:font w:name="Consolas">
    <w:panose1 w:val="020B0609020204030204"/>
    <w:charset w:val="00"/>
    <w:family w:val="modern"/>
    <w:pitch w:val="fixed"/>
    <w:sig w:usb0="E00006FF" w:usb1="0000FCFF" w:usb2="00000001" w:usb3="00000000" w:csb0="0000019F" w:csb1="00000000"/>
    <w:embedRegular r:id="rId5" w:fontKey="{C984B39C-AF49-481D-A600-370ECF574400}"/>
  </w:font>
  <w:font w:name="Georgia">
    <w:panose1 w:val="02040502050405020303"/>
    <w:charset w:val="00"/>
    <w:family w:val="roman"/>
    <w:pitch w:val="variable"/>
    <w:sig w:usb0="00000287" w:usb1="00000000" w:usb2="00000000" w:usb3="00000000" w:csb0="0000009F" w:csb1="00000000"/>
    <w:embedRegular r:id="rId6" w:fontKey="{8ED468B2-50A9-42E8-BF13-F9C49889773B}"/>
    <w:embedItalic r:id="rId7" w:fontKey="{5D082499-0992-4CCA-BAA0-3EC5408ED5CA}"/>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8" w:fontKey="{9F7E9C46-8D31-4F15-B4C1-CF1AF1B178DB}"/>
    <w:embedBold r:id="rId9" w:fontKey="{DEACB96D-3DCF-4DB4-982D-0D464BD4360F}"/>
  </w:font>
  <w:font w:name="Cambria">
    <w:panose1 w:val="02040503050406030204"/>
    <w:charset w:val="00"/>
    <w:family w:val="roman"/>
    <w:pitch w:val="variable"/>
    <w:sig w:usb0="E00006FF" w:usb1="420024FF" w:usb2="02000000" w:usb3="00000000" w:csb0="0000019F" w:csb1="00000000"/>
    <w:embedRegular r:id="rId10" w:fontKey="{1281B070-0BE3-4DBE-8895-EBBE40230D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2697E" w14:textId="77777777" w:rsidR="00755E09" w:rsidRDefault="00755E09">
      <w:pPr>
        <w:spacing w:after="0" w:line="240" w:lineRule="auto"/>
      </w:pPr>
      <w:r>
        <w:separator/>
      </w:r>
    </w:p>
  </w:footnote>
  <w:footnote w:type="continuationSeparator" w:id="0">
    <w:p w14:paraId="04ED0563" w14:textId="77777777" w:rsidR="00755E09" w:rsidRDefault="00755E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A5DB" w14:textId="41660168" w:rsidR="000F2B51" w:rsidRDefault="000F191C">
    <w:pPr>
      <w:pBdr>
        <w:top w:val="nil"/>
        <w:left w:val="nil"/>
        <w:bottom w:val="nil"/>
        <w:right w:val="nil"/>
        <w:between w:val="nil"/>
      </w:pBdr>
      <w:tabs>
        <w:tab w:val="center" w:pos="4252"/>
        <w:tab w:val="right" w:pos="8504"/>
      </w:tabs>
      <w:spacing w:after="0" w:line="240" w:lineRule="auto"/>
      <w:ind w:left="-709"/>
      <w:rPr>
        <w:color w:val="CC0000"/>
      </w:rPr>
    </w:pPr>
    <w:r>
      <w:rPr>
        <w:noProof/>
      </w:rPr>
      <w:drawing>
        <wp:anchor distT="0" distB="0" distL="114300" distR="114300" simplePos="0" relativeHeight="251658240" behindDoc="0" locked="0" layoutInCell="1" hidden="0" allowOverlap="1" wp14:anchorId="7B568F4E" wp14:editId="6E1995E4">
          <wp:simplePos x="0" y="0"/>
          <wp:positionH relativeFrom="column">
            <wp:posOffset>4949190</wp:posOffset>
          </wp:positionH>
          <wp:positionV relativeFrom="paragraph">
            <wp:posOffset>-464185</wp:posOffset>
          </wp:positionV>
          <wp:extent cx="886460" cy="1043940"/>
          <wp:effectExtent l="0" t="0" r="0" b="0"/>
          <wp:wrapSquare wrapText="bothSides" distT="0" distB="0" distL="114300" distR="114300"/>
          <wp:docPr id="1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6460" cy="10439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9DD1840" wp14:editId="17C0C0C8">
          <wp:simplePos x="0" y="0"/>
          <wp:positionH relativeFrom="column">
            <wp:posOffset>-699135</wp:posOffset>
          </wp:positionH>
          <wp:positionV relativeFrom="paragraph">
            <wp:posOffset>-312420</wp:posOffset>
          </wp:positionV>
          <wp:extent cx="2194560" cy="617220"/>
          <wp:effectExtent l="0" t="0" r="0" b="0"/>
          <wp:wrapSquare wrapText="bothSides" distT="0" distB="0" distL="114300" distR="114300"/>
          <wp:docPr id="1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l="6146" t="16854" r="4738" b="14607"/>
                  <a:stretch>
                    <a:fillRect/>
                  </a:stretch>
                </pic:blipFill>
                <pic:spPr bwMode="auto">
                  <a:xfrm>
                    <a:off x="0" y="0"/>
                    <a:ext cx="2194560" cy="617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color w:val="CC0000"/>
      </w:rPr>
      <w:t xml:space="preserve">                                                                                                                </w:t>
    </w:r>
  </w:p>
  <w:p w14:paraId="7DB2BC2A" w14:textId="77777777" w:rsidR="000F2B51"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EA590B"/>
    <w:multiLevelType w:val="multilevel"/>
    <w:tmpl w:val="63669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F086F0C"/>
    <w:multiLevelType w:val="multilevel"/>
    <w:tmpl w:val="BA80495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61C91E6D"/>
    <w:multiLevelType w:val="multilevel"/>
    <w:tmpl w:val="EEE218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2781974">
    <w:abstractNumId w:val="2"/>
  </w:num>
  <w:num w:numId="2" w16cid:durableId="511457153">
    <w:abstractNumId w:val="1"/>
  </w:num>
  <w:num w:numId="3" w16cid:durableId="1204948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B51"/>
    <w:rsid w:val="000F191C"/>
    <w:rsid w:val="000F2B51"/>
    <w:rsid w:val="005673C0"/>
    <w:rsid w:val="00755E0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D9B5E"/>
  <w15:docId w15:val="{ADCF18F7-ECCF-47DA-B801-C54C6F414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Prrafodelista4">
    <w:name w:val="Párrafo de lista4"/>
    <w:basedOn w:val="Normal"/>
    <w:rsid w:val="00FF4B44"/>
    <w:pPr>
      <w:spacing w:after="0" w:line="240" w:lineRule="auto"/>
      <w:ind w:left="720"/>
    </w:pPr>
    <w:rPr>
      <w:rFonts w:ascii="Times New Roman" w:hAnsi="Times New Roman" w:cs="Times New Roman"/>
      <w:sz w:val="24"/>
      <w:szCs w:val="24"/>
      <w:lang w:eastAsia="es-ES"/>
    </w:rPr>
  </w:style>
  <w:style w:type="paragraph" w:styleId="Prrafodelista">
    <w:name w:val="List Paragraph"/>
    <w:basedOn w:val="Normal"/>
    <w:uiPriority w:val="34"/>
    <w:qFormat/>
    <w:rsid w:val="00FF4B44"/>
    <w:pPr>
      <w:ind w:left="720"/>
      <w:contextualSpacing/>
    </w:pPr>
  </w:style>
  <w:style w:type="paragraph" w:styleId="Encabezado">
    <w:name w:val="header"/>
    <w:basedOn w:val="Normal"/>
    <w:link w:val="EncabezadoCar"/>
    <w:uiPriority w:val="99"/>
    <w:unhideWhenUsed/>
    <w:rsid w:val="00FF4B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4B44"/>
  </w:style>
  <w:style w:type="paragraph" w:styleId="Piedepgina">
    <w:name w:val="footer"/>
    <w:basedOn w:val="Normal"/>
    <w:link w:val="PiedepginaCar"/>
    <w:unhideWhenUsed/>
    <w:rsid w:val="00FF4B44"/>
    <w:pPr>
      <w:tabs>
        <w:tab w:val="center" w:pos="4252"/>
        <w:tab w:val="right" w:pos="8504"/>
      </w:tabs>
      <w:spacing w:after="0" w:line="240" w:lineRule="auto"/>
    </w:pPr>
  </w:style>
  <w:style w:type="character" w:customStyle="1" w:styleId="PiedepginaCar">
    <w:name w:val="Pie de página Car"/>
    <w:basedOn w:val="Fuentedeprrafopredeter"/>
    <w:link w:val="Piedepgina"/>
    <w:rsid w:val="00FF4B44"/>
  </w:style>
  <w:style w:type="paragraph" w:customStyle="1" w:styleId="Prrafodelista5">
    <w:name w:val="Párrafo de lista5"/>
    <w:basedOn w:val="Normal"/>
    <w:rsid w:val="00525B0A"/>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B3E16"/>
  </w:style>
  <w:style w:type="paragraph" w:styleId="Sinespaciado">
    <w:name w:val="No Spacing"/>
    <w:basedOn w:val="Normal"/>
    <w:uiPriority w:val="1"/>
    <w:qFormat/>
    <w:rsid w:val="006A279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rafodelista1">
    <w:name w:val="Párrafo de lista1"/>
    <w:basedOn w:val="Normal"/>
    <w:rsid w:val="000D04A6"/>
    <w:pPr>
      <w:spacing w:after="0" w:line="240" w:lineRule="auto"/>
      <w:ind w:left="720"/>
      <w:contextualSpacing/>
    </w:pPr>
    <w:rPr>
      <w:rFonts w:ascii="Times New Roman" w:eastAsia="Times New Roman" w:hAnsi="Times New Roman" w:cs="Times New Roman"/>
      <w:sz w:val="24"/>
      <w:szCs w:val="24"/>
    </w:rPr>
  </w:style>
  <w:style w:type="table" w:styleId="Tablaconcuadrcula">
    <w:name w:val="Table Grid"/>
    <w:basedOn w:val="Tablanormal"/>
    <w:uiPriority w:val="59"/>
    <w:rsid w:val="001A5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602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0205"/>
    <w:rPr>
      <w:rFonts w:ascii="Tahoma" w:hAnsi="Tahoma" w:cs="Tahoma"/>
      <w:sz w:val="16"/>
      <w:szCs w:val="16"/>
    </w:rPr>
  </w:style>
  <w:style w:type="paragraph" w:styleId="NormalWeb">
    <w:name w:val="Normal (Web)"/>
    <w:basedOn w:val="Normal"/>
    <w:uiPriority w:val="99"/>
    <w:semiHidden/>
    <w:unhideWhenUsed/>
    <w:rsid w:val="005502F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5502FA"/>
    <w:rPr>
      <w:b/>
      <w:bCs/>
    </w:rPr>
  </w:style>
  <w:style w:type="character" w:styleId="Hipervnculo">
    <w:name w:val="Hyperlink"/>
    <w:basedOn w:val="Fuentedeprrafopredeter"/>
    <w:uiPriority w:val="99"/>
    <w:unhideWhenUsed/>
    <w:rsid w:val="00C56FF2"/>
    <w:rPr>
      <w:color w:val="0000FF"/>
      <w:u w:val="single"/>
    </w:rPr>
  </w:style>
  <w:style w:type="table" w:styleId="Sombreadoclaro-nfasis3">
    <w:name w:val="Light Shading Accent 3"/>
    <w:basedOn w:val="Tablanormal"/>
    <w:uiPriority w:val="60"/>
    <w:rsid w:val="0026676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A90426"/>
    <w:pPr>
      <w:autoSpaceDE w:val="0"/>
      <w:autoSpaceDN w:val="0"/>
      <w:adjustRightInd w:val="0"/>
      <w:spacing w:after="0" w:line="240" w:lineRule="auto"/>
    </w:pPr>
    <w:rPr>
      <w:rFonts w:eastAsiaTheme="minorHAnsi"/>
      <w:color w:val="000000"/>
      <w:sz w:val="24"/>
      <w:szCs w:val="24"/>
      <w:lang w:val="es-MX" w:eastAsia="en-US"/>
    </w:rPr>
  </w:style>
  <w:style w:type="paragraph" w:styleId="Textosinformato">
    <w:name w:val="Plain Text"/>
    <w:basedOn w:val="Normal"/>
    <w:link w:val="TextosinformatoCar"/>
    <w:uiPriority w:val="99"/>
    <w:semiHidden/>
    <w:unhideWhenUsed/>
    <w:rsid w:val="00454F1D"/>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454F1D"/>
    <w:rPr>
      <w:rFonts w:ascii="Consolas" w:hAnsi="Consolas"/>
      <w:sz w:val="21"/>
      <w:szCs w:val="21"/>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nSgdQaiy499W8nsVK7mMqVzMNw==">CgMxLjA4AHIhMXAtRWdHYWtKUUJQX1VYWTA3MDhodEZldVdTczlEQWxE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1184</Words>
  <Characters>6512</Characters>
  <Application>Microsoft Office Word</Application>
  <DocSecurity>0</DocSecurity>
  <Lines>54</Lines>
  <Paragraphs>15</Paragraphs>
  <ScaleCrop>false</ScaleCrop>
  <Company/>
  <LinksUpToDate>false</LinksUpToDate>
  <CharactersWithSpaces>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darline beltran</dc:creator>
  <cp:lastModifiedBy>DELL</cp:lastModifiedBy>
  <cp:revision>2</cp:revision>
  <dcterms:created xsi:type="dcterms:W3CDTF">2025-09-26T15:27:00Z</dcterms:created>
  <dcterms:modified xsi:type="dcterms:W3CDTF">2026-01-21T18:02:00Z</dcterms:modified>
</cp:coreProperties>
</file>