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EFE5" w14:textId="41592B18" w:rsidR="00C01720" w:rsidRPr="00EE4CAB" w:rsidRDefault="003E772B" w:rsidP="00C01720">
      <w:pPr>
        <w:pStyle w:val="Sinespaciado"/>
        <w:jc w:val="center"/>
        <w:rPr>
          <w:rFonts w:ascii="Arial" w:hAnsi="Arial" w:cs="Arial"/>
          <w:b/>
          <w:bCs/>
          <w:color w:val="828282"/>
          <w:sz w:val="20"/>
          <w:szCs w:val="24"/>
        </w:rPr>
      </w:pPr>
      <w:r w:rsidRPr="00EE4CAB">
        <w:rPr>
          <w:rFonts w:ascii="Arial" w:hAnsi="Arial" w:cs="Arial"/>
          <w:b/>
          <w:bCs/>
          <w:color w:val="828282"/>
          <w:sz w:val="20"/>
          <w:szCs w:val="24"/>
        </w:rPr>
        <w:t>Promoción</w:t>
      </w:r>
      <w:r w:rsidR="00C01720" w:rsidRPr="00EE4CAB">
        <w:rPr>
          <w:rFonts w:ascii="Arial" w:hAnsi="Arial" w:cs="Arial"/>
          <w:b/>
          <w:bCs/>
          <w:color w:val="828282"/>
          <w:sz w:val="20"/>
          <w:szCs w:val="24"/>
        </w:rPr>
        <w:t xml:space="preserve"> 2026</w:t>
      </w:r>
    </w:p>
    <w:p w14:paraId="7C231C4C" w14:textId="2238A08D" w:rsidR="00B252BD" w:rsidRPr="00EE4CAB" w:rsidRDefault="00507A88" w:rsidP="00C01720">
      <w:pPr>
        <w:pStyle w:val="Sinespaciado"/>
        <w:jc w:val="center"/>
        <w:rPr>
          <w:rFonts w:ascii="Arial" w:hAnsi="Arial" w:cs="Arial"/>
          <w:b/>
          <w:bCs/>
          <w:color w:val="828282"/>
          <w:sz w:val="28"/>
          <w:szCs w:val="24"/>
        </w:rPr>
      </w:pPr>
      <w:r w:rsidRPr="00EE4CAB">
        <w:rPr>
          <w:rFonts w:ascii="Arial" w:hAnsi="Arial" w:cs="Arial"/>
          <w:b/>
          <w:bCs/>
          <w:color w:val="828282"/>
          <w:sz w:val="28"/>
          <w:szCs w:val="24"/>
        </w:rPr>
        <w:t>CANADÁ DEL ESTE</w:t>
      </w:r>
    </w:p>
    <w:p w14:paraId="6D96E417" w14:textId="465923B1" w:rsidR="00B252BD" w:rsidRDefault="00EE4CAB" w:rsidP="00B252BD">
      <w:pPr>
        <w:pStyle w:val="Sinespaciado"/>
        <w:jc w:val="center"/>
        <w:rPr>
          <w:rFonts w:ascii="Arial" w:hAnsi="Arial" w:cs="Arial"/>
          <w:color w:val="828282"/>
          <w:sz w:val="18"/>
        </w:rPr>
      </w:pPr>
      <w:r>
        <w:rPr>
          <w:rFonts w:ascii="Arial" w:hAnsi="Arial" w:cs="Arial"/>
          <w:color w:val="828282"/>
          <w:sz w:val="18"/>
        </w:rPr>
        <w:t>0</w:t>
      </w:r>
      <w:r w:rsidR="00B252BD" w:rsidRPr="00B252BD">
        <w:rPr>
          <w:rFonts w:ascii="Arial" w:hAnsi="Arial" w:cs="Arial"/>
          <w:color w:val="828282"/>
          <w:sz w:val="18"/>
        </w:rPr>
        <w:t xml:space="preserve">9 </w:t>
      </w:r>
      <w:proofErr w:type="gramStart"/>
      <w:r w:rsidR="00B252BD" w:rsidRPr="00B252BD">
        <w:rPr>
          <w:rFonts w:ascii="Arial" w:hAnsi="Arial" w:cs="Arial"/>
          <w:color w:val="828282"/>
          <w:sz w:val="18"/>
        </w:rPr>
        <w:t>Días</w:t>
      </w:r>
      <w:proofErr w:type="gramEnd"/>
      <w:r w:rsidR="00B252BD" w:rsidRPr="00B252BD">
        <w:rPr>
          <w:rFonts w:ascii="Arial" w:hAnsi="Arial" w:cs="Arial"/>
          <w:color w:val="828282"/>
          <w:sz w:val="18"/>
        </w:rPr>
        <w:t xml:space="preserve"> / </w:t>
      </w:r>
      <w:r>
        <w:rPr>
          <w:rFonts w:ascii="Arial" w:hAnsi="Arial" w:cs="Arial"/>
          <w:color w:val="828282"/>
          <w:sz w:val="18"/>
        </w:rPr>
        <w:t>0</w:t>
      </w:r>
      <w:r w:rsidR="00B252BD" w:rsidRPr="00B252BD">
        <w:rPr>
          <w:rFonts w:ascii="Arial" w:hAnsi="Arial" w:cs="Arial"/>
          <w:color w:val="828282"/>
          <w:sz w:val="18"/>
        </w:rPr>
        <w:t>8 Noches</w:t>
      </w:r>
    </w:p>
    <w:p w14:paraId="004D0130" w14:textId="2C10581D" w:rsidR="00C01720" w:rsidRPr="00C01720" w:rsidRDefault="00C01720" w:rsidP="00C01720">
      <w:pPr>
        <w:pStyle w:val="Sinespaciado"/>
        <w:jc w:val="right"/>
        <w:rPr>
          <w:rFonts w:ascii="Arial" w:hAnsi="Arial" w:cs="Arial"/>
          <w:b/>
          <w:color w:val="FF0000"/>
          <w:sz w:val="18"/>
        </w:rPr>
      </w:pPr>
      <w:r w:rsidRPr="00C01720">
        <w:rPr>
          <w:rFonts w:ascii="Arial" w:hAnsi="Arial" w:cs="Arial"/>
          <w:b/>
          <w:color w:val="FF0000"/>
          <w:sz w:val="18"/>
        </w:rPr>
        <w:t xml:space="preserve">DESDE US$ </w:t>
      </w:r>
      <w:r w:rsidR="0052223B">
        <w:rPr>
          <w:rFonts w:ascii="Arial" w:hAnsi="Arial" w:cs="Arial"/>
          <w:b/>
          <w:color w:val="FF0000"/>
          <w:sz w:val="18"/>
        </w:rPr>
        <w:t>2,195</w:t>
      </w:r>
      <w:r w:rsidRPr="00C01720">
        <w:rPr>
          <w:rFonts w:ascii="Arial" w:hAnsi="Arial" w:cs="Arial"/>
          <w:b/>
          <w:color w:val="FF0000"/>
          <w:sz w:val="18"/>
        </w:rPr>
        <w:t>.00</w:t>
      </w:r>
    </w:p>
    <w:p w14:paraId="2F0E9076" w14:textId="77777777" w:rsidR="0074453F" w:rsidRDefault="0074453F" w:rsidP="00C01720">
      <w:pPr>
        <w:pStyle w:val="Sinespaciado"/>
        <w:rPr>
          <w:rFonts w:ascii="Arial" w:hAnsi="Arial" w:cs="Arial"/>
          <w:b/>
          <w:color w:val="828282"/>
          <w:sz w:val="18"/>
        </w:rPr>
      </w:pPr>
    </w:p>
    <w:p w14:paraId="12A17ECA" w14:textId="77777777" w:rsidR="00F871BC" w:rsidRDefault="00F871BC" w:rsidP="00C01720">
      <w:pPr>
        <w:pStyle w:val="Sinespaciado"/>
        <w:rPr>
          <w:rFonts w:ascii="Arial" w:hAnsi="Arial" w:cs="Arial"/>
          <w:b/>
          <w:color w:val="828282"/>
          <w:sz w:val="18"/>
        </w:rPr>
      </w:pPr>
    </w:p>
    <w:p w14:paraId="2B5FA77D" w14:textId="55254A55" w:rsidR="00C01720" w:rsidRPr="00C01720" w:rsidRDefault="00C01720" w:rsidP="00C01720">
      <w:pPr>
        <w:pStyle w:val="Sinespaciado"/>
        <w:rPr>
          <w:rFonts w:ascii="Arial" w:hAnsi="Arial" w:cs="Arial"/>
          <w:b/>
          <w:color w:val="828282"/>
          <w:sz w:val="18"/>
        </w:rPr>
      </w:pPr>
      <w:r w:rsidRPr="00C01720">
        <w:rPr>
          <w:rFonts w:ascii="Arial" w:hAnsi="Arial" w:cs="Arial"/>
          <w:b/>
          <w:color w:val="828282"/>
          <w:sz w:val="18"/>
        </w:rPr>
        <w:t>SALIDAS 2026</w:t>
      </w:r>
    </w:p>
    <w:p w14:paraId="5C1C424A" w14:textId="77777777" w:rsidR="00B252BD" w:rsidRPr="00B252BD" w:rsidRDefault="00B252BD" w:rsidP="00B252BD">
      <w:pPr>
        <w:pStyle w:val="Sinespaciado"/>
        <w:rPr>
          <w:rFonts w:ascii="Arial" w:hAnsi="Arial" w:cs="Arial"/>
          <w:color w:val="828282"/>
          <w:sz w:val="18"/>
        </w:rPr>
      </w:pPr>
      <w:r w:rsidRPr="00B252BD">
        <w:rPr>
          <w:rFonts w:ascii="Arial" w:hAnsi="Arial" w:cs="Arial"/>
          <w:color w:val="828282"/>
          <w:sz w:val="18"/>
        </w:rPr>
        <w:t>Mayo 25</w:t>
      </w:r>
    </w:p>
    <w:p w14:paraId="4327E614" w14:textId="77777777" w:rsidR="00B252BD" w:rsidRPr="00B252BD" w:rsidRDefault="00B252BD" w:rsidP="00B252BD">
      <w:pPr>
        <w:pStyle w:val="Sinespaciado"/>
        <w:rPr>
          <w:rFonts w:ascii="Arial" w:hAnsi="Arial" w:cs="Arial"/>
          <w:color w:val="828282"/>
          <w:sz w:val="18"/>
        </w:rPr>
      </w:pPr>
      <w:r w:rsidRPr="00B252BD">
        <w:rPr>
          <w:rFonts w:ascii="Arial" w:hAnsi="Arial" w:cs="Arial"/>
          <w:color w:val="828282"/>
          <w:sz w:val="18"/>
        </w:rPr>
        <w:t>Junio 1 15 29</w:t>
      </w:r>
    </w:p>
    <w:p w14:paraId="6CB254E5" w14:textId="77777777" w:rsidR="00B252BD" w:rsidRPr="00B252BD" w:rsidRDefault="00B252BD" w:rsidP="00B252BD">
      <w:pPr>
        <w:pStyle w:val="Sinespaciado"/>
        <w:rPr>
          <w:rFonts w:ascii="Arial" w:hAnsi="Arial" w:cs="Arial"/>
          <w:color w:val="828282"/>
          <w:sz w:val="18"/>
        </w:rPr>
      </w:pPr>
      <w:r w:rsidRPr="00B252BD">
        <w:rPr>
          <w:rFonts w:ascii="Arial" w:hAnsi="Arial" w:cs="Arial"/>
          <w:color w:val="828282"/>
          <w:sz w:val="18"/>
        </w:rPr>
        <w:t>Julio 6 13 20 27</w:t>
      </w:r>
    </w:p>
    <w:p w14:paraId="106FC7E9" w14:textId="77777777" w:rsidR="00B252BD" w:rsidRPr="00B252BD" w:rsidRDefault="00B252BD" w:rsidP="00B252BD">
      <w:pPr>
        <w:pStyle w:val="Sinespaciado"/>
        <w:rPr>
          <w:rFonts w:ascii="Arial" w:hAnsi="Arial" w:cs="Arial"/>
          <w:color w:val="828282"/>
          <w:sz w:val="18"/>
        </w:rPr>
      </w:pPr>
      <w:r w:rsidRPr="00B252BD">
        <w:rPr>
          <w:rFonts w:ascii="Arial" w:hAnsi="Arial" w:cs="Arial"/>
          <w:color w:val="828282"/>
          <w:sz w:val="18"/>
        </w:rPr>
        <w:t>Agosto 3 10 17 24 31</w:t>
      </w:r>
    </w:p>
    <w:p w14:paraId="2B54ECB8" w14:textId="77777777" w:rsidR="00B252BD" w:rsidRPr="00B252BD" w:rsidRDefault="00B252BD" w:rsidP="00B252BD">
      <w:pPr>
        <w:pStyle w:val="Sinespaciado"/>
        <w:rPr>
          <w:rFonts w:ascii="Arial" w:hAnsi="Arial" w:cs="Arial"/>
          <w:color w:val="828282"/>
          <w:sz w:val="18"/>
        </w:rPr>
      </w:pPr>
      <w:r w:rsidRPr="00B252BD">
        <w:rPr>
          <w:rFonts w:ascii="Arial" w:hAnsi="Arial" w:cs="Arial"/>
          <w:color w:val="828282"/>
          <w:sz w:val="18"/>
        </w:rPr>
        <w:t>Septiembre 7 14 21 28</w:t>
      </w:r>
    </w:p>
    <w:p w14:paraId="24991A30" w14:textId="41F053F7" w:rsidR="00CC6305" w:rsidRDefault="00B252BD" w:rsidP="00B252BD">
      <w:pPr>
        <w:pStyle w:val="Sinespaciado"/>
        <w:rPr>
          <w:rFonts w:ascii="Arial" w:hAnsi="Arial" w:cs="Arial"/>
          <w:color w:val="828282"/>
          <w:sz w:val="18"/>
        </w:rPr>
      </w:pPr>
      <w:r w:rsidRPr="00B252BD">
        <w:rPr>
          <w:rFonts w:ascii="Arial" w:hAnsi="Arial" w:cs="Arial"/>
          <w:color w:val="828282"/>
          <w:sz w:val="18"/>
        </w:rPr>
        <w:t>Octubre 5</w:t>
      </w:r>
    </w:p>
    <w:p w14:paraId="12E58E11" w14:textId="03FD5B98" w:rsidR="003E772B" w:rsidRPr="00C01720" w:rsidRDefault="003E772B" w:rsidP="003E772B">
      <w:pPr>
        <w:pStyle w:val="Sinespaciado"/>
        <w:rPr>
          <w:rFonts w:ascii="Arial" w:hAnsi="Arial" w:cs="Arial"/>
          <w:color w:val="828282"/>
          <w:sz w:val="18"/>
        </w:rPr>
      </w:pPr>
    </w:p>
    <w:p w14:paraId="2C2816DC" w14:textId="0C26CFE4" w:rsidR="00947FDE" w:rsidRPr="00C01720" w:rsidRDefault="00EE4CAB" w:rsidP="00C01720">
      <w:pPr>
        <w:pStyle w:val="Sinespaciado"/>
        <w:rPr>
          <w:rFonts w:ascii="Arial" w:hAnsi="Arial" w:cs="Arial"/>
          <w:b/>
          <w:bCs/>
          <w:color w:val="828282"/>
          <w:sz w:val="18"/>
        </w:rPr>
      </w:pPr>
      <w:r w:rsidRPr="00C01720">
        <w:rPr>
          <w:rFonts w:ascii="Arial" w:hAnsi="Arial" w:cs="Arial"/>
          <w:b/>
          <w:bCs/>
          <w:color w:val="828282"/>
          <w:sz w:val="18"/>
        </w:rPr>
        <w:t>LOS PRECIOS INCLUYEN:</w:t>
      </w:r>
    </w:p>
    <w:p w14:paraId="16D7E0C2" w14:textId="6A6D03F7" w:rsidR="003F49E3" w:rsidRPr="003F49E3" w:rsidRDefault="003F49E3" w:rsidP="00C649E5">
      <w:pPr>
        <w:pStyle w:val="Sinespaciado"/>
        <w:numPr>
          <w:ilvl w:val="0"/>
          <w:numId w:val="48"/>
        </w:numPr>
        <w:rPr>
          <w:rFonts w:ascii="Arial" w:hAnsi="Arial" w:cs="Arial"/>
          <w:color w:val="828282"/>
          <w:sz w:val="18"/>
        </w:rPr>
      </w:pPr>
      <w:r w:rsidRPr="003F49E3">
        <w:rPr>
          <w:rFonts w:ascii="Arial" w:hAnsi="Arial" w:cs="Arial"/>
          <w:color w:val="828282"/>
          <w:sz w:val="18"/>
        </w:rPr>
        <w:t>Traslado</w:t>
      </w:r>
      <w:r>
        <w:rPr>
          <w:rFonts w:ascii="Arial" w:hAnsi="Arial" w:cs="Arial"/>
          <w:color w:val="828282"/>
          <w:sz w:val="18"/>
        </w:rPr>
        <w:t xml:space="preserve"> de llegada</w:t>
      </w:r>
      <w:r w:rsidR="003A4F63">
        <w:rPr>
          <w:rFonts w:ascii="Arial" w:hAnsi="Arial" w:cs="Arial"/>
          <w:color w:val="828282"/>
          <w:sz w:val="18"/>
        </w:rPr>
        <w:t xml:space="preserve"> y salida</w:t>
      </w:r>
      <w:r w:rsidRPr="003F49E3">
        <w:rPr>
          <w:rFonts w:ascii="Arial" w:hAnsi="Arial" w:cs="Arial"/>
          <w:color w:val="828282"/>
          <w:sz w:val="18"/>
        </w:rPr>
        <w:t>.</w:t>
      </w:r>
    </w:p>
    <w:p w14:paraId="53FDB8D8" w14:textId="20ABC196" w:rsidR="004C7764" w:rsidRDefault="00A7257B" w:rsidP="003A4F63">
      <w:pPr>
        <w:pStyle w:val="Sinespaciado"/>
        <w:numPr>
          <w:ilvl w:val="0"/>
          <w:numId w:val="48"/>
        </w:numPr>
        <w:rPr>
          <w:rFonts w:ascii="Arial" w:hAnsi="Arial" w:cs="Arial"/>
          <w:color w:val="828282"/>
          <w:sz w:val="18"/>
        </w:rPr>
      </w:pPr>
      <w:r w:rsidRPr="00C01720">
        <w:rPr>
          <w:rFonts w:ascii="Arial" w:hAnsi="Arial" w:cs="Arial"/>
          <w:color w:val="828282"/>
          <w:sz w:val="18"/>
        </w:rPr>
        <w:t xml:space="preserve">Alojamiento en base hoteles </w:t>
      </w:r>
      <w:r w:rsidR="003A4F63">
        <w:rPr>
          <w:rFonts w:ascii="Arial" w:hAnsi="Arial" w:cs="Arial"/>
          <w:color w:val="828282"/>
          <w:sz w:val="18"/>
        </w:rPr>
        <w:t xml:space="preserve">de </w:t>
      </w:r>
      <w:r w:rsidR="003A4F63" w:rsidRPr="003A4F63">
        <w:rPr>
          <w:rFonts w:ascii="Arial" w:hAnsi="Arial" w:cs="Arial"/>
          <w:color w:val="828282"/>
          <w:sz w:val="18"/>
        </w:rPr>
        <w:t xml:space="preserve">primera y primera superior con desayuno, </w:t>
      </w:r>
      <w:r w:rsidR="003A4F63">
        <w:rPr>
          <w:rFonts w:ascii="Arial" w:hAnsi="Arial" w:cs="Arial"/>
          <w:color w:val="828282"/>
          <w:sz w:val="18"/>
        </w:rPr>
        <w:t>(</w:t>
      </w:r>
      <w:r w:rsidR="003A4F63" w:rsidRPr="003A4F63">
        <w:rPr>
          <w:rFonts w:ascii="Arial" w:hAnsi="Arial" w:cs="Arial"/>
          <w:color w:val="828282"/>
          <w:sz w:val="18"/>
        </w:rPr>
        <w:t>7 americanos y 1 Continental</w:t>
      </w:r>
      <w:r w:rsidR="003A4F63">
        <w:rPr>
          <w:rFonts w:ascii="Arial" w:hAnsi="Arial" w:cs="Arial"/>
          <w:color w:val="828282"/>
          <w:sz w:val="18"/>
        </w:rPr>
        <w:t>)</w:t>
      </w:r>
    </w:p>
    <w:p w14:paraId="64C143E3" w14:textId="3926B555" w:rsidR="003A4F63" w:rsidRDefault="003A4F63" w:rsidP="003A4F63">
      <w:pPr>
        <w:pStyle w:val="Sinespaciado"/>
        <w:numPr>
          <w:ilvl w:val="0"/>
          <w:numId w:val="48"/>
        </w:numPr>
        <w:rPr>
          <w:rFonts w:ascii="Arial" w:hAnsi="Arial" w:cs="Arial"/>
          <w:color w:val="828282"/>
          <w:sz w:val="18"/>
        </w:rPr>
      </w:pPr>
      <w:r w:rsidRPr="003A4F63">
        <w:rPr>
          <w:rFonts w:ascii="Arial" w:hAnsi="Arial" w:cs="Arial"/>
          <w:color w:val="828282"/>
          <w:sz w:val="18"/>
        </w:rPr>
        <w:t>Admisión al Safari fotográfico de las ballenas y almuerzo</w:t>
      </w:r>
    </w:p>
    <w:p w14:paraId="65489E94" w14:textId="0496F4D6" w:rsidR="00516867" w:rsidRDefault="004C7764" w:rsidP="00516867">
      <w:pPr>
        <w:pStyle w:val="Sinespaciado"/>
        <w:numPr>
          <w:ilvl w:val="0"/>
          <w:numId w:val="48"/>
        </w:numPr>
        <w:rPr>
          <w:rFonts w:ascii="Arial" w:hAnsi="Arial" w:cs="Arial"/>
          <w:color w:val="828282"/>
          <w:sz w:val="18"/>
        </w:rPr>
      </w:pPr>
      <w:proofErr w:type="spellStart"/>
      <w:r w:rsidRPr="004C7764">
        <w:rPr>
          <w:rFonts w:ascii="Arial" w:hAnsi="Arial" w:cs="Arial"/>
          <w:color w:val="828282"/>
          <w:sz w:val="18"/>
        </w:rPr>
        <w:t>Hornblower</w:t>
      </w:r>
      <w:proofErr w:type="spellEnd"/>
      <w:r w:rsidRPr="004C7764">
        <w:rPr>
          <w:rFonts w:ascii="Arial" w:hAnsi="Arial" w:cs="Arial"/>
          <w:color w:val="828282"/>
          <w:sz w:val="18"/>
        </w:rPr>
        <w:t xml:space="preserve"> Niagara Opera de Mayo a octubre. Fuera de temporada será substituido por los túneles escénicos.</w:t>
      </w:r>
    </w:p>
    <w:p w14:paraId="2E3B5FEE" w14:textId="714E133A" w:rsidR="004C7764" w:rsidRDefault="004C7764" w:rsidP="004C7764">
      <w:pPr>
        <w:pStyle w:val="Sinespaciado"/>
        <w:numPr>
          <w:ilvl w:val="0"/>
          <w:numId w:val="48"/>
        </w:numPr>
        <w:rPr>
          <w:rFonts w:ascii="Arial" w:hAnsi="Arial" w:cs="Arial"/>
          <w:color w:val="828282"/>
          <w:sz w:val="18"/>
        </w:rPr>
      </w:pPr>
      <w:r w:rsidRPr="004C7764">
        <w:rPr>
          <w:rFonts w:ascii="Arial" w:hAnsi="Arial" w:cs="Arial"/>
          <w:color w:val="828282"/>
          <w:sz w:val="18"/>
        </w:rPr>
        <w:t>Visita y admisión al Parc Omega</w:t>
      </w:r>
      <w:r>
        <w:rPr>
          <w:rFonts w:ascii="Arial" w:hAnsi="Arial" w:cs="Arial"/>
          <w:color w:val="828282"/>
          <w:sz w:val="18"/>
        </w:rPr>
        <w:t>.</w:t>
      </w:r>
    </w:p>
    <w:p w14:paraId="5B4479C7" w14:textId="66F4C3C8" w:rsidR="004C7764" w:rsidRDefault="004C7764" w:rsidP="004C7764">
      <w:pPr>
        <w:pStyle w:val="Sinespaciado"/>
        <w:numPr>
          <w:ilvl w:val="0"/>
          <w:numId w:val="48"/>
        </w:numPr>
        <w:rPr>
          <w:rFonts w:ascii="Arial" w:hAnsi="Arial" w:cs="Arial"/>
          <w:color w:val="828282"/>
          <w:sz w:val="18"/>
        </w:rPr>
      </w:pPr>
      <w:r w:rsidRPr="004C7764">
        <w:rPr>
          <w:rFonts w:ascii="Arial" w:hAnsi="Arial" w:cs="Arial"/>
          <w:color w:val="828282"/>
          <w:sz w:val="18"/>
        </w:rPr>
        <w:t>Admisión al barco de Mil Islas - Opera de mayo 1 a octubre 31 - En Invierno se hará el museo de la civilización en Ottawa</w:t>
      </w:r>
    </w:p>
    <w:p w14:paraId="5707B662" w14:textId="4D70EA85" w:rsidR="003A4F63" w:rsidRDefault="003A4F63" w:rsidP="003A4F63">
      <w:pPr>
        <w:pStyle w:val="Sinespaciado"/>
        <w:numPr>
          <w:ilvl w:val="0"/>
          <w:numId w:val="48"/>
        </w:numPr>
        <w:rPr>
          <w:rFonts w:ascii="Arial" w:hAnsi="Arial" w:cs="Arial"/>
          <w:color w:val="828282"/>
          <w:sz w:val="18"/>
        </w:rPr>
      </w:pPr>
      <w:r w:rsidRPr="003A4F63">
        <w:rPr>
          <w:rFonts w:ascii="Arial" w:hAnsi="Arial" w:cs="Arial"/>
          <w:color w:val="828282"/>
          <w:sz w:val="18"/>
        </w:rPr>
        <w:t xml:space="preserve">Visita y </w:t>
      </w:r>
      <w:proofErr w:type="spellStart"/>
      <w:r w:rsidRPr="003A4F63">
        <w:rPr>
          <w:rFonts w:ascii="Arial" w:hAnsi="Arial" w:cs="Arial"/>
          <w:color w:val="828282"/>
          <w:sz w:val="18"/>
        </w:rPr>
        <w:t>Admision</w:t>
      </w:r>
      <w:proofErr w:type="spellEnd"/>
      <w:r w:rsidRPr="003A4F63">
        <w:rPr>
          <w:rFonts w:ascii="Arial" w:hAnsi="Arial" w:cs="Arial"/>
          <w:color w:val="828282"/>
          <w:sz w:val="18"/>
        </w:rPr>
        <w:t xml:space="preserve"> cabaña de </w:t>
      </w:r>
      <w:proofErr w:type="spellStart"/>
      <w:r w:rsidRPr="003A4F63">
        <w:rPr>
          <w:rFonts w:ascii="Arial" w:hAnsi="Arial" w:cs="Arial"/>
          <w:color w:val="828282"/>
          <w:sz w:val="18"/>
        </w:rPr>
        <w:t>azucar</w:t>
      </w:r>
      <w:proofErr w:type="spellEnd"/>
    </w:p>
    <w:p w14:paraId="68966857" w14:textId="7E417C93" w:rsidR="001E084C" w:rsidRPr="00C01720" w:rsidRDefault="001E084C" w:rsidP="00C01720">
      <w:pPr>
        <w:pStyle w:val="Sinespaciado"/>
        <w:numPr>
          <w:ilvl w:val="0"/>
          <w:numId w:val="48"/>
        </w:numPr>
        <w:rPr>
          <w:rFonts w:ascii="Arial" w:hAnsi="Arial" w:cs="Arial"/>
          <w:color w:val="828282"/>
          <w:sz w:val="18"/>
        </w:rPr>
      </w:pPr>
      <w:r w:rsidRPr="00C01720">
        <w:rPr>
          <w:rFonts w:ascii="Arial" w:hAnsi="Arial" w:cs="Arial"/>
          <w:color w:val="828282"/>
          <w:sz w:val="18"/>
        </w:rPr>
        <w:t xml:space="preserve">Tarjeta de asistencia por </w:t>
      </w:r>
      <w:r w:rsidR="003A4F63">
        <w:rPr>
          <w:rFonts w:ascii="Arial" w:hAnsi="Arial" w:cs="Arial"/>
          <w:color w:val="828282"/>
          <w:sz w:val="18"/>
        </w:rPr>
        <w:t xml:space="preserve">9 </w:t>
      </w:r>
      <w:r w:rsidRPr="00C01720">
        <w:rPr>
          <w:rFonts w:ascii="Arial" w:hAnsi="Arial" w:cs="Arial"/>
          <w:color w:val="828282"/>
          <w:sz w:val="18"/>
        </w:rPr>
        <w:t>días</w:t>
      </w:r>
      <w:r w:rsidR="00855136" w:rsidRPr="00C01720">
        <w:rPr>
          <w:rFonts w:ascii="Arial" w:hAnsi="Arial" w:cs="Arial"/>
          <w:color w:val="828282"/>
          <w:sz w:val="18"/>
        </w:rPr>
        <w:t>.</w:t>
      </w:r>
      <w:r w:rsidRPr="00C01720">
        <w:rPr>
          <w:rFonts w:ascii="Arial" w:hAnsi="Arial" w:cs="Arial"/>
          <w:color w:val="828282"/>
          <w:sz w:val="18"/>
        </w:rPr>
        <w:t xml:space="preserve"> </w:t>
      </w:r>
    </w:p>
    <w:p w14:paraId="525CF13D" w14:textId="6995BDCE" w:rsidR="00C01720" w:rsidRDefault="00C01720" w:rsidP="00C01720">
      <w:pPr>
        <w:pStyle w:val="Sinespaciado"/>
        <w:ind w:left="360"/>
        <w:rPr>
          <w:rFonts w:ascii="Arial" w:hAnsi="Arial" w:cs="Arial"/>
          <w:sz w:val="18"/>
        </w:rPr>
      </w:pPr>
    </w:p>
    <w:p w14:paraId="309F8232" w14:textId="72528364" w:rsidR="003E772B" w:rsidRDefault="003E772B" w:rsidP="00C01720">
      <w:pPr>
        <w:pStyle w:val="Sinespaciado"/>
        <w:ind w:left="360"/>
        <w:rPr>
          <w:rFonts w:ascii="Arial" w:hAnsi="Arial" w:cs="Arial"/>
          <w:sz w:val="18"/>
        </w:rPr>
      </w:pPr>
    </w:p>
    <w:tbl>
      <w:tblPr>
        <w:tblW w:w="73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8"/>
        <w:gridCol w:w="843"/>
        <w:gridCol w:w="843"/>
        <w:gridCol w:w="843"/>
        <w:gridCol w:w="1156"/>
        <w:gridCol w:w="886"/>
      </w:tblGrid>
      <w:tr w:rsidR="003E772B" w:rsidRPr="00A27C4F" w14:paraId="70FB0AC1" w14:textId="77777777" w:rsidTr="00C40048">
        <w:trPr>
          <w:trHeight w:val="210"/>
        </w:trPr>
        <w:tc>
          <w:tcPr>
            <w:tcW w:w="2818" w:type="dxa"/>
            <w:vMerge w:val="restart"/>
            <w:shd w:val="clear" w:color="auto" w:fill="969696"/>
            <w:noWrap/>
            <w:vAlign w:val="center"/>
            <w:hideMark/>
          </w:tcPr>
          <w:p w14:paraId="67011C30" w14:textId="32B8BCF8" w:rsidR="003E772B" w:rsidRPr="00A27C4F" w:rsidRDefault="00A60772" w:rsidP="003E772B">
            <w:pPr>
              <w:jc w:val="center"/>
              <w:rPr>
                <w:rFonts w:ascii="Arial" w:hAnsi="Arial" w:cs="Arial"/>
                <w:b/>
                <w:bCs/>
                <w:color w:val="FFFFFF"/>
                <w:sz w:val="16"/>
                <w:szCs w:val="18"/>
              </w:rPr>
            </w:pPr>
            <w:r w:rsidRPr="00A27C4F">
              <w:rPr>
                <w:rFonts w:ascii="Arial" w:hAnsi="Arial" w:cs="Arial"/>
                <w:b/>
                <w:bCs/>
                <w:color w:val="FFFFFF"/>
                <w:sz w:val="16"/>
                <w:szCs w:val="18"/>
              </w:rPr>
              <w:t xml:space="preserve">PROGRAMA </w:t>
            </w:r>
          </w:p>
        </w:tc>
        <w:tc>
          <w:tcPr>
            <w:tcW w:w="4571" w:type="dxa"/>
            <w:gridSpan w:val="5"/>
            <w:shd w:val="clear" w:color="auto" w:fill="969696"/>
            <w:noWrap/>
            <w:vAlign w:val="center"/>
            <w:hideMark/>
          </w:tcPr>
          <w:p w14:paraId="043B460D" w14:textId="17382FA6" w:rsidR="003E772B" w:rsidRPr="00A27C4F" w:rsidRDefault="003E772B" w:rsidP="003E772B">
            <w:pPr>
              <w:jc w:val="center"/>
              <w:rPr>
                <w:rFonts w:ascii="Arial" w:hAnsi="Arial" w:cs="Arial"/>
                <w:b/>
                <w:bCs/>
                <w:color w:val="FFFFFF"/>
                <w:sz w:val="16"/>
                <w:szCs w:val="18"/>
              </w:rPr>
            </w:pPr>
            <w:r w:rsidRPr="00A27C4F">
              <w:rPr>
                <w:rFonts w:ascii="Arial" w:hAnsi="Arial" w:cs="Arial"/>
                <w:b/>
                <w:bCs/>
                <w:color w:val="FFFFFF" w:themeColor="background1"/>
                <w:sz w:val="16"/>
                <w:szCs w:val="18"/>
              </w:rPr>
              <w:t>PRECIO POR PERSONA EN US$</w:t>
            </w:r>
            <w:r w:rsidR="00F871BC" w:rsidRPr="00A27C4F">
              <w:rPr>
                <w:rFonts w:ascii="Arial" w:hAnsi="Arial" w:cs="Arial"/>
                <w:b/>
                <w:bCs/>
                <w:color w:val="FFFFFF" w:themeColor="background1"/>
                <w:sz w:val="16"/>
                <w:szCs w:val="18"/>
              </w:rPr>
              <w:t xml:space="preserve"> DESDE</w:t>
            </w:r>
          </w:p>
        </w:tc>
      </w:tr>
      <w:tr w:rsidR="003E772B" w:rsidRPr="00A27C4F" w14:paraId="25F7D5C1" w14:textId="77777777" w:rsidTr="00C40048">
        <w:trPr>
          <w:trHeight w:val="210"/>
        </w:trPr>
        <w:tc>
          <w:tcPr>
            <w:tcW w:w="2818" w:type="dxa"/>
            <w:vMerge/>
            <w:shd w:val="clear" w:color="auto" w:fill="969696"/>
            <w:vAlign w:val="center"/>
            <w:hideMark/>
          </w:tcPr>
          <w:p w14:paraId="69D88A7E" w14:textId="77777777" w:rsidR="003E772B" w:rsidRPr="00A27C4F" w:rsidRDefault="003E772B" w:rsidP="003E772B">
            <w:pPr>
              <w:rPr>
                <w:rFonts w:ascii="Arial" w:hAnsi="Arial" w:cs="Arial"/>
                <w:b/>
                <w:bCs/>
                <w:color w:val="FFFFFF"/>
                <w:sz w:val="16"/>
                <w:szCs w:val="18"/>
              </w:rPr>
            </w:pPr>
          </w:p>
        </w:tc>
        <w:tc>
          <w:tcPr>
            <w:tcW w:w="843" w:type="dxa"/>
            <w:shd w:val="clear" w:color="auto" w:fill="969696"/>
            <w:noWrap/>
            <w:vAlign w:val="center"/>
            <w:hideMark/>
          </w:tcPr>
          <w:p w14:paraId="072650D8" w14:textId="66881A25" w:rsidR="003E772B" w:rsidRPr="00A27C4F" w:rsidRDefault="003E772B" w:rsidP="003E772B">
            <w:pPr>
              <w:jc w:val="center"/>
              <w:rPr>
                <w:rFonts w:ascii="Arial" w:hAnsi="Arial" w:cs="Arial"/>
                <w:b/>
                <w:bCs/>
                <w:color w:val="FFFFFF"/>
                <w:sz w:val="16"/>
                <w:szCs w:val="18"/>
              </w:rPr>
            </w:pPr>
            <w:r w:rsidRPr="00A27C4F">
              <w:rPr>
                <w:rFonts w:ascii="Arial" w:hAnsi="Arial" w:cs="Arial"/>
                <w:b/>
                <w:bCs/>
                <w:color w:val="FFFFFF"/>
                <w:sz w:val="16"/>
                <w:szCs w:val="18"/>
              </w:rPr>
              <w:t>SIMPLE</w:t>
            </w:r>
          </w:p>
        </w:tc>
        <w:tc>
          <w:tcPr>
            <w:tcW w:w="843" w:type="dxa"/>
            <w:shd w:val="clear" w:color="auto" w:fill="969696"/>
            <w:noWrap/>
            <w:vAlign w:val="center"/>
            <w:hideMark/>
          </w:tcPr>
          <w:p w14:paraId="63F82E02" w14:textId="764850D4" w:rsidR="003E772B" w:rsidRPr="00A27C4F" w:rsidRDefault="003E772B" w:rsidP="003E772B">
            <w:pPr>
              <w:jc w:val="center"/>
              <w:rPr>
                <w:rFonts w:ascii="Arial" w:hAnsi="Arial" w:cs="Arial"/>
                <w:b/>
                <w:bCs/>
                <w:color w:val="FFFFFF"/>
                <w:sz w:val="16"/>
                <w:szCs w:val="18"/>
              </w:rPr>
            </w:pPr>
            <w:r w:rsidRPr="00A27C4F">
              <w:rPr>
                <w:rFonts w:ascii="Arial" w:hAnsi="Arial" w:cs="Arial"/>
                <w:b/>
                <w:bCs/>
                <w:color w:val="FFFFFF"/>
                <w:sz w:val="16"/>
                <w:szCs w:val="18"/>
              </w:rPr>
              <w:t>DOBLE</w:t>
            </w:r>
          </w:p>
        </w:tc>
        <w:tc>
          <w:tcPr>
            <w:tcW w:w="843" w:type="dxa"/>
            <w:shd w:val="clear" w:color="auto" w:fill="969696"/>
            <w:noWrap/>
            <w:vAlign w:val="center"/>
            <w:hideMark/>
          </w:tcPr>
          <w:p w14:paraId="4309DDC4" w14:textId="7EEEE7B6" w:rsidR="003E772B" w:rsidRPr="00A27C4F" w:rsidRDefault="003E772B" w:rsidP="003E772B">
            <w:pPr>
              <w:jc w:val="center"/>
              <w:rPr>
                <w:rFonts w:ascii="Arial" w:hAnsi="Arial" w:cs="Arial"/>
                <w:b/>
                <w:bCs/>
                <w:color w:val="FFFFFF"/>
                <w:sz w:val="16"/>
                <w:szCs w:val="18"/>
              </w:rPr>
            </w:pPr>
            <w:r w:rsidRPr="00A27C4F">
              <w:rPr>
                <w:rFonts w:ascii="Arial" w:hAnsi="Arial" w:cs="Arial"/>
                <w:b/>
                <w:bCs/>
                <w:color w:val="FFFFFF"/>
                <w:sz w:val="16"/>
                <w:szCs w:val="18"/>
              </w:rPr>
              <w:t>TRIPLE</w:t>
            </w:r>
          </w:p>
        </w:tc>
        <w:tc>
          <w:tcPr>
            <w:tcW w:w="1156" w:type="dxa"/>
            <w:shd w:val="clear" w:color="auto" w:fill="969696"/>
            <w:noWrap/>
            <w:vAlign w:val="center"/>
            <w:hideMark/>
          </w:tcPr>
          <w:p w14:paraId="6C8D7647" w14:textId="02C151E1" w:rsidR="003E772B" w:rsidRPr="00A27C4F" w:rsidRDefault="003E772B" w:rsidP="003E772B">
            <w:pPr>
              <w:jc w:val="center"/>
              <w:rPr>
                <w:rFonts w:ascii="Arial" w:hAnsi="Arial" w:cs="Arial"/>
                <w:b/>
                <w:bCs/>
                <w:color w:val="FFFFFF"/>
                <w:sz w:val="16"/>
                <w:szCs w:val="18"/>
              </w:rPr>
            </w:pPr>
            <w:r w:rsidRPr="00A27C4F">
              <w:rPr>
                <w:rFonts w:ascii="Arial" w:hAnsi="Arial" w:cs="Arial"/>
                <w:b/>
                <w:bCs/>
                <w:color w:val="FFFFFF"/>
                <w:sz w:val="16"/>
                <w:szCs w:val="18"/>
              </w:rPr>
              <w:t>CUADRUPLE</w:t>
            </w:r>
          </w:p>
        </w:tc>
        <w:tc>
          <w:tcPr>
            <w:tcW w:w="886" w:type="dxa"/>
            <w:shd w:val="clear" w:color="auto" w:fill="969696"/>
            <w:noWrap/>
            <w:vAlign w:val="center"/>
            <w:hideMark/>
          </w:tcPr>
          <w:p w14:paraId="4CEC794A" w14:textId="77777777" w:rsidR="003E772B" w:rsidRPr="00A27C4F" w:rsidRDefault="003E772B" w:rsidP="003E772B">
            <w:pPr>
              <w:jc w:val="center"/>
              <w:rPr>
                <w:rFonts w:ascii="Arial" w:hAnsi="Arial" w:cs="Arial"/>
                <w:b/>
                <w:bCs/>
                <w:color w:val="FFFFFF"/>
                <w:sz w:val="16"/>
                <w:szCs w:val="18"/>
              </w:rPr>
            </w:pPr>
            <w:r w:rsidRPr="00A27C4F">
              <w:rPr>
                <w:rFonts w:ascii="Arial" w:hAnsi="Arial" w:cs="Arial"/>
                <w:b/>
                <w:bCs/>
                <w:color w:val="FFFFFF"/>
                <w:sz w:val="16"/>
                <w:szCs w:val="18"/>
              </w:rPr>
              <w:t xml:space="preserve">NIÑO </w:t>
            </w:r>
          </w:p>
          <w:p w14:paraId="09FF65FA" w14:textId="1CEB86B0" w:rsidR="00A27C4F" w:rsidRPr="00A27C4F" w:rsidRDefault="00A27C4F" w:rsidP="003E772B">
            <w:pPr>
              <w:jc w:val="center"/>
              <w:rPr>
                <w:rFonts w:ascii="Arial" w:hAnsi="Arial" w:cs="Arial"/>
                <w:b/>
                <w:bCs/>
                <w:color w:val="FFFFFF"/>
                <w:sz w:val="16"/>
                <w:szCs w:val="18"/>
              </w:rPr>
            </w:pPr>
            <w:r w:rsidRPr="00A27C4F">
              <w:rPr>
                <w:rFonts w:ascii="Arial" w:hAnsi="Arial" w:cs="Arial"/>
                <w:b/>
                <w:bCs/>
                <w:color w:val="FFFFFF"/>
                <w:sz w:val="16"/>
                <w:szCs w:val="18"/>
              </w:rPr>
              <w:t>3-16</w:t>
            </w:r>
          </w:p>
        </w:tc>
      </w:tr>
      <w:tr w:rsidR="003A4F63" w:rsidRPr="00A27C4F" w14:paraId="445AD77F" w14:textId="77777777" w:rsidTr="006B1D13">
        <w:trPr>
          <w:trHeight w:val="210"/>
        </w:trPr>
        <w:tc>
          <w:tcPr>
            <w:tcW w:w="2818" w:type="dxa"/>
            <w:noWrap/>
            <w:vAlign w:val="bottom"/>
            <w:hideMark/>
          </w:tcPr>
          <w:p w14:paraId="2FD00DDA" w14:textId="1079A406" w:rsidR="003A4F63" w:rsidRPr="00A27C4F" w:rsidRDefault="003A4F63" w:rsidP="003A4F63">
            <w:pPr>
              <w:jc w:val="center"/>
              <w:rPr>
                <w:rFonts w:ascii="Arial" w:hAnsi="Arial" w:cs="Arial"/>
                <w:color w:val="828282"/>
                <w:sz w:val="18"/>
                <w:szCs w:val="18"/>
              </w:rPr>
            </w:pPr>
            <w:r w:rsidRPr="00A27C4F">
              <w:rPr>
                <w:rFonts w:ascii="Arial" w:hAnsi="Arial" w:cs="Arial"/>
                <w:color w:val="828282"/>
                <w:sz w:val="18"/>
                <w:szCs w:val="18"/>
              </w:rPr>
              <w:t>CANADA DEL ESTE</w:t>
            </w:r>
          </w:p>
        </w:tc>
        <w:tc>
          <w:tcPr>
            <w:tcW w:w="843" w:type="dxa"/>
            <w:noWrap/>
            <w:hideMark/>
          </w:tcPr>
          <w:p w14:paraId="1DEBAA71" w14:textId="63D05B25" w:rsidR="003A4F63" w:rsidRPr="00A27C4F" w:rsidRDefault="0052223B" w:rsidP="003A4F63">
            <w:pPr>
              <w:jc w:val="center"/>
              <w:rPr>
                <w:rFonts w:ascii="Arial" w:hAnsi="Arial" w:cs="Arial"/>
                <w:color w:val="828282"/>
                <w:sz w:val="18"/>
                <w:szCs w:val="18"/>
              </w:rPr>
            </w:pPr>
            <w:r w:rsidRPr="00A27C4F">
              <w:rPr>
                <w:rFonts w:ascii="Arial" w:hAnsi="Arial" w:cs="Arial"/>
                <w:color w:val="828282"/>
                <w:sz w:val="18"/>
                <w:szCs w:val="18"/>
              </w:rPr>
              <w:t>3,119</w:t>
            </w:r>
          </w:p>
        </w:tc>
        <w:tc>
          <w:tcPr>
            <w:tcW w:w="843" w:type="dxa"/>
            <w:noWrap/>
            <w:hideMark/>
          </w:tcPr>
          <w:p w14:paraId="74F67349" w14:textId="1726BD67" w:rsidR="003A4F63" w:rsidRPr="00A27C4F" w:rsidRDefault="0052223B" w:rsidP="003A4F63">
            <w:pPr>
              <w:jc w:val="center"/>
              <w:rPr>
                <w:rFonts w:ascii="Arial" w:hAnsi="Arial" w:cs="Arial"/>
                <w:color w:val="828282"/>
                <w:sz w:val="18"/>
                <w:szCs w:val="18"/>
              </w:rPr>
            </w:pPr>
            <w:r w:rsidRPr="00A27C4F">
              <w:rPr>
                <w:rFonts w:ascii="Arial" w:hAnsi="Arial" w:cs="Arial"/>
                <w:color w:val="828282"/>
                <w:sz w:val="18"/>
                <w:szCs w:val="18"/>
              </w:rPr>
              <w:t>2,195</w:t>
            </w:r>
          </w:p>
        </w:tc>
        <w:tc>
          <w:tcPr>
            <w:tcW w:w="843" w:type="dxa"/>
            <w:noWrap/>
            <w:hideMark/>
          </w:tcPr>
          <w:p w14:paraId="2DB1A73D" w14:textId="34A3AE8B" w:rsidR="003A4F63" w:rsidRPr="00A27C4F" w:rsidRDefault="0052223B" w:rsidP="003A4F63">
            <w:pPr>
              <w:jc w:val="center"/>
              <w:rPr>
                <w:rFonts w:ascii="Arial" w:hAnsi="Arial" w:cs="Arial"/>
                <w:color w:val="828282"/>
                <w:sz w:val="18"/>
                <w:szCs w:val="18"/>
              </w:rPr>
            </w:pPr>
            <w:r w:rsidRPr="00A27C4F">
              <w:rPr>
                <w:rFonts w:ascii="Arial" w:hAnsi="Arial" w:cs="Arial"/>
                <w:color w:val="828282"/>
                <w:sz w:val="18"/>
                <w:szCs w:val="18"/>
              </w:rPr>
              <w:t>1,969</w:t>
            </w:r>
          </w:p>
        </w:tc>
        <w:tc>
          <w:tcPr>
            <w:tcW w:w="1156" w:type="dxa"/>
            <w:noWrap/>
            <w:hideMark/>
          </w:tcPr>
          <w:p w14:paraId="1369A269" w14:textId="70DB64D9" w:rsidR="003A4F63" w:rsidRPr="00A27C4F" w:rsidRDefault="0052223B" w:rsidP="003A4F63">
            <w:pPr>
              <w:jc w:val="center"/>
              <w:rPr>
                <w:rFonts w:ascii="Arial" w:hAnsi="Arial" w:cs="Arial"/>
                <w:color w:val="828282"/>
                <w:sz w:val="18"/>
                <w:szCs w:val="18"/>
              </w:rPr>
            </w:pPr>
            <w:r w:rsidRPr="00A27C4F">
              <w:rPr>
                <w:rFonts w:ascii="Arial" w:hAnsi="Arial" w:cs="Arial"/>
                <w:color w:val="828282"/>
                <w:sz w:val="18"/>
                <w:szCs w:val="18"/>
              </w:rPr>
              <w:t>1,839</w:t>
            </w:r>
          </w:p>
        </w:tc>
        <w:tc>
          <w:tcPr>
            <w:tcW w:w="886" w:type="dxa"/>
            <w:noWrap/>
            <w:hideMark/>
          </w:tcPr>
          <w:p w14:paraId="5688420D" w14:textId="5C5E3387" w:rsidR="003A4F63" w:rsidRPr="00A27C4F" w:rsidRDefault="0052223B" w:rsidP="003A4F63">
            <w:pPr>
              <w:jc w:val="center"/>
              <w:rPr>
                <w:rFonts w:ascii="Arial" w:hAnsi="Arial" w:cs="Arial"/>
                <w:color w:val="828282"/>
                <w:sz w:val="18"/>
                <w:szCs w:val="18"/>
              </w:rPr>
            </w:pPr>
            <w:r w:rsidRPr="00A27C4F">
              <w:rPr>
                <w:rFonts w:ascii="Arial" w:hAnsi="Arial" w:cs="Arial"/>
                <w:color w:val="828282"/>
                <w:sz w:val="18"/>
                <w:szCs w:val="18"/>
              </w:rPr>
              <w:t>1,235</w:t>
            </w:r>
          </w:p>
        </w:tc>
      </w:tr>
    </w:tbl>
    <w:p w14:paraId="05E8CE01" w14:textId="766704AE" w:rsidR="006F707F" w:rsidRDefault="001A2098" w:rsidP="001A2098">
      <w:pPr>
        <w:jc w:val="center"/>
        <w:rPr>
          <w:rFonts w:asciiTheme="minorHAnsi" w:eastAsiaTheme="minorHAnsi" w:hAnsiTheme="minorHAnsi" w:cstheme="minorBidi"/>
          <w:color w:val="828282"/>
          <w:sz w:val="22"/>
          <w:szCs w:val="22"/>
          <w:lang w:val="es-ES" w:eastAsia="en-US"/>
        </w:rPr>
      </w:pPr>
      <w:r w:rsidRPr="001A2098">
        <w:rPr>
          <w:rFonts w:asciiTheme="minorHAnsi" w:eastAsiaTheme="minorHAnsi" w:hAnsiTheme="minorHAnsi" w:cstheme="minorBidi"/>
          <w:color w:val="828282"/>
          <w:sz w:val="22"/>
          <w:szCs w:val="22"/>
          <w:lang w:val="es-ES" w:eastAsia="en-US"/>
        </w:rPr>
        <w:t>Tarifa</w:t>
      </w:r>
      <w:r>
        <w:rPr>
          <w:rFonts w:asciiTheme="minorHAnsi" w:eastAsiaTheme="minorHAnsi" w:hAnsiTheme="minorHAnsi" w:cstheme="minorBidi"/>
          <w:color w:val="828282"/>
          <w:sz w:val="22"/>
          <w:szCs w:val="22"/>
          <w:lang w:val="es-ES" w:eastAsia="en-US"/>
        </w:rPr>
        <w:t xml:space="preserve"> referencial y</w:t>
      </w:r>
      <w:r w:rsidRPr="001A2098">
        <w:rPr>
          <w:rFonts w:asciiTheme="minorHAnsi" w:eastAsiaTheme="minorHAnsi" w:hAnsiTheme="minorHAnsi" w:cstheme="minorBidi"/>
          <w:color w:val="828282"/>
          <w:sz w:val="22"/>
          <w:szCs w:val="22"/>
          <w:lang w:val="es-ES" w:eastAsia="en-US"/>
        </w:rPr>
        <w:t xml:space="preserve"> variable de acuerdo con la fecha de viaje.</w:t>
      </w:r>
    </w:p>
    <w:p w14:paraId="5A908303" w14:textId="77777777" w:rsidR="001A2098" w:rsidRPr="001E084C" w:rsidRDefault="001A2098" w:rsidP="006F707F">
      <w:pPr>
        <w:jc w:val="both"/>
        <w:rPr>
          <w:rFonts w:ascii="Arial" w:hAnsi="Arial" w:cs="Arial"/>
          <w:b/>
          <w:color w:val="000000" w:themeColor="text1"/>
          <w:sz w:val="22"/>
          <w:szCs w:val="22"/>
        </w:rPr>
      </w:pPr>
    </w:p>
    <w:p w14:paraId="0DA2B4A2" w14:textId="035FB732" w:rsidR="006F707F" w:rsidRPr="001E084C" w:rsidRDefault="00B252BD" w:rsidP="00B04114">
      <w:pPr>
        <w:jc w:val="center"/>
        <w:rPr>
          <w:rFonts w:ascii="Arial" w:hAnsi="Arial" w:cs="Arial"/>
          <w:b/>
          <w:color w:val="000000" w:themeColor="text1"/>
          <w:sz w:val="22"/>
          <w:szCs w:val="22"/>
        </w:rPr>
      </w:pPr>
      <w:r w:rsidRPr="00B252BD">
        <w:rPr>
          <w:rFonts w:ascii="Arial" w:hAnsi="Arial" w:cs="Arial"/>
          <w:b/>
          <w:noProof/>
          <w:color w:val="000000" w:themeColor="text1"/>
          <w:sz w:val="22"/>
          <w:szCs w:val="22"/>
        </w:rPr>
        <w:drawing>
          <wp:inline distT="0" distB="0" distL="0" distR="0" wp14:anchorId="0A03AEE4" wp14:editId="27194438">
            <wp:extent cx="3905250" cy="29615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2591" cy="2967112"/>
                    </a:xfrm>
                    <a:prstGeom prst="rect">
                      <a:avLst/>
                    </a:prstGeom>
                  </pic:spPr>
                </pic:pic>
              </a:graphicData>
            </a:graphic>
          </wp:inline>
        </w:drawing>
      </w:r>
    </w:p>
    <w:p w14:paraId="112C9A13" w14:textId="77777777" w:rsidR="00C40048" w:rsidRDefault="00C40048" w:rsidP="00CC6305">
      <w:pPr>
        <w:jc w:val="both"/>
        <w:rPr>
          <w:rFonts w:ascii="Arial" w:hAnsi="Arial" w:cs="Arial"/>
          <w:b/>
          <w:color w:val="828282"/>
          <w:sz w:val="18"/>
          <w:szCs w:val="18"/>
        </w:rPr>
      </w:pPr>
    </w:p>
    <w:p w14:paraId="0748B63D" w14:textId="77777777" w:rsidR="00C40048" w:rsidRDefault="00C40048" w:rsidP="00CC6305">
      <w:pPr>
        <w:jc w:val="both"/>
        <w:rPr>
          <w:rFonts w:ascii="Arial" w:hAnsi="Arial" w:cs="Arial"/>
          <w:b/>
          <w:color w:val="828282"/>
          <w:sz w:val="18"/>
          <w:szCs w:val="18"/>
        </w:rPr>
      </w:pPr>
    </w:p>
    <w:p w14:paraId="151170E5" w14:textId="77777777" w:rsidR="003A4F63" w:rsidRDefault="003A4F63" w:rsidP="00CC6305">
      <w:pPr>
        <w:jc w:val="both"/>
        <w:rPr>
          <w:rFonts w:ascii="Arial" w:hAnsi="Arial" w:cs="Arial"/>
          <w:b/>
          <w:color w:val="828282"/>
          <w:sz w:val="18"/>
          <w:szCs w:val="18"/>
        </w:rPr>
      </w:pPr>
    </w:p>
    <w:p w14:paraId="723EFE41" w14:textId="77777777" w:rsidR="003A4F63" w:rsidRDefault="003A4F63" w:rsidP="00CC6305">
      <w:pPr>
        <w:jc w:val="both"/>
        <w:rPr>
          <w:rFonts w:ascii="Arial" w:hAnsi="Arial" w:cs="Arial"/>
          <w:b/>
          <w:color w:val="828282"/>
          <w:sz w:val="18"/>
          <w:szCs w:val="18"/>
        </w:rPr>
      </w:pPr>
    </w:p>
    <w:p w14:paraId="75DC928A" w14:textId="15C2C7F4" w:rsidR="00FF6868" w:rsidRPr="00C01720" w:rsidRDefault="00FF6868" w:rsidP="00CC6305">
      <w:pPr>
        <w:jc w:val="both"/>
        <w:rPr>
          <w:rFonts w:ascii="Arial" w:hAnsi="Arial" w:cs="Arial"/>
          <w:b/>
          <w:color w:val="828282"/>
          <w:sz w:val="18"/>
          <w:szCs w:val="18"/>
        </w:rPr>
      </w:pPr>
      <w:r w:rsidRPr="00C01720">
        <w:rPr>
          <w:rFonts w:ascii="Arial" w:hAnsi="Arial" w:cs="Arial"/>
          <w:b/>
          <w:color w:val="828282"/>
          <w:sz w:val="18"/>
          <w:szCs w:val="18"/>
        </w:rPr>
        <w:t>ITINERARIO</w:t>
      </w:r>
      <w:r w:rsidR="00EE4CAB">
        <w:rPr>
          <w:rFonts w:ascii="Arial" w:hAnsi="Arial" w:cs="Arial"/>
          <w:b/>
          <w:color w:val="828282"/>
          <w:sz w:val="18"/>
          <w:szCs w:val="18"/>
        </w:rPr>
        <w:t>:</w:t>
      </w:r>
    </w:p>
    <w:p w14:paraId="09112F08"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Día 1: Toronto</w:t>
      </w:r>
    </w:p>
    <w:p w14:paraId="5C9CEBDF"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Recepción en el aeropuerto de Toronto y traslado a su hotel. Favor tomar nota de que el horario de entrada a las habitaciones es después de las 16:00 h. Resto del día libre. Alojamiento.</w:t>
      </w:r>
    </w:p>
    <w:p w14:paraId="2B49B1F1" w14:textId="77777777" w:rsidR="003A4F63" w:rsidRDefault="003A4F63" w:rsidP="00B252BD">
      <w:pPr>
        <w:pStyle w:val="Prrafodelista"/>
        <w:ind w:left="0"/>
        <w:jc w:val="both"/>
        <w:rPr>
          <w:rFonts w:ascii="Arial" w:eastAsia="Times New Roman" w:hAnsi="Arial" w:cs="Arial"/>
          <w:b/>
          <w:color w:val="828282"/>
          <w:sz w:val="18"/>
          <w:szCs w:val="18"/>
          <w:lang w:val="es-PE" w:eastAsia="es-PE"/>
        </w:rPr>
      </w:pPr>
    </w:p>
    <w:p w14:paraId="3E603886" w14:textId="0F5AD929"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Día 2: Toronto / Niagara Falls</w:t>
      </w:r>
    </w:p>
    <w:p w14:paraId="1F0422FA" w14:textId="4BC7F944"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 xml:space="preserve">Desayuno americano. Salida para iniciar nuestra visita panorámica de la ciudad: la alcaldía, el Parlamento provincial, la Universidad de Toronto, el barrio bohemio de </w:t>
      </w:r>
      <w:proofErr w:type="spellStart"/>
      <w:r w:rsidRPr="00B252BD">
        <w:rPr>
          <w:rFonts w:ascii="Arial" w:eastAsia="Times New Roman" w:hAnsi="Arial" w:cs="Arial"/>
          <w:color w:val="828282"/>
          <w:sz w:val="18"/>
          <w:szCs w:val="18"/>
          <w:lang w:val="es-PE" w:eastAsia="es-PE"/>
        </w:rPr>
        <w:t>Yorkville</w:t>
      </w:r>
      <w:proofErr w:type="spellEnd"/>
      <w:r w:rsidRPr="00B252BD">
        <w:rPr>
          <w:rFonts w:ascii="Arial" w:eastAsia="Times New Roman" w:hAnsi="Arial" w:cs="Arial"/>
          <w:color w:val="828282"/>
          <w:sz w:val="18"/>
          <w:szCs w:val="18"/>
          <w:lang w:val="es-PE" w:eastAsia="es-PE"/>
        </w:rPr>
        <w:t xml:space="preserve"> y el barrio donde se encuentran el estadio de béisbol y la Torre CN (torre autoportante más alta del mundo), donde pararemos para fotografías.</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Luego partiremos hacia Niagara-</w:t>
      </w:r>
      <w:proofErr w:type="spellStart"/>
      <w:r w:rsidRPr="00B252BD">
        <w:rPr>
          <w:rFonts w:ascii="Arial" w:eastAsia="Times New Roman" w:hAnsi="Arial" w:cs="Arial"/>
          <w:color w:val="828282"/>
          <w:sz w:val="18"/>
          <w:szCs w:val="18"/>
          <w:lang w:val="es-PE" w:eastAsia="es-PE"/>
        </w:rPr>
        <w:t>on</w:t>
      </w:r>
      <w:proofErr w:type="spellEnd"/>
      <w:r w:rsidRPr="00B252BD">
        <w:rPr>
          <w:rFonts w:ascii="Arial" w:eastAsia="Times New Roman" w:hAnsi="Arial" w:cs="Arial"/>
          <w:color w:val="828282"/>
          <w:sz w:val="18"/>
          <w:szCs w:val="18"/>
          <w:lang w:val="es-PE" w:eastAsia="es-PE"/>
        </w:rPr>
        <w:t>-</w:t>
      </w:r>
      <w:proofErr w:type="spellStart"/>
      <w:r w:rsidRPr="00B252BD">
        <w:rPr>
          <w:rFonts w:ascii="Arial" w:eastAsia="Times New Roman" w:hAnsi="Arial" w:cs="Arial"/>
          <w:color w:val="828282"/>
          <w:sz w:val="18"/>
          <w:szCs w:val="18"/>
          <w:lang w:val="es-PE" w:eastAsia="es-PE"/>
        </w:rPr>
        <w:t>the</w:t>
      </w:r>
      <w:proofErr w:type="spellEnd"/>
      <w:r w:rsidRPr="00B252BD">
        <w:rPr>
          <w:rFonts w:ascii="Arial" w:eastAsia="Times New Roman" w:hAnsi="Arial" w:cs="Arial"/>
          <w:color w:val="828282"/>
          <w:sz w:val="18"/>
          <w:szCs w:val="18"/>
          <w:lang w:val="es-PE" w:eastAsia="es-PE"/>
        </w:rPr>
        <w:t>-Lake, bellísimo pueblo y antigua capital del Alto Canadá. Tiempo libre para almorzar (no incluido).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Más tarde continuamos el recorrido por la ruta del vino hasta llegar a las famosas Cataratas del Niágara, donde navegaremos por el río Niágara en el barco </w:t>
      </w:r>
      <w:proofErr w:type="spellStart"/>
      <w:r w:rsidRPr="00B252BD">
        <w:rPr>
          <w:rFonts w:ascii="Arial" w:eastAsia="Times New Roman" w:hAnsi="Arial" w:cs="Arial"/>
          <w:color w:val="828282"/>
          <w:sz w:val="18"/>
          <w:szCs w:val="18"/>
          <w:lang w:val="es-PE" w:eastAsia="es-PE"/>
        </w:rPr>
        <w:t>Hornblower</w:t>
      </w:r>
      <w:proofErr w:type="spellEnd"/>
      <w:r w:rsidRPr="00B252BD">
        <w:rPr>
          <w:rFonts w:ascii="Arial" w:eastAsia="Times New Roman" w:hAnsi="Arial" w:cs="Arial"/>
          <w:color w:val="828282"/>
          <w:sz w:val="18"/>
          <w:szCs w:val="18"/>
          <w:lang w:val="es-PE" w:eastAsia="es-PE"/>
        </w:rPr>
        <w:t>, que nos llevará hasta la misma caída de las cataratas.</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Alojamiento.</w:t>
      </w:r>
    </w:p>
    <w:p w14:paraId="7CBE930E"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p>
    <w:p w14:paraId="361C6FCE"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Día 3: Niagara Falls / Mil Islas / Ottawa (Hull)</w:t>
      </w:r>
    </w:p>
    <w:p w14:paraId="0B8D3D66" w14:textId="40994A7E"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continental. Tomaremos la autopista Transcanadiense y haremos una parada para un paseo en barco por esta hermosa región de veraneo del archipiélago de las 1,000 Islas, donde el Lago Ontario se transforma en el río San Lorenzo.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Luego del almuerzo (no incluido) continuaremos camino hacia Ottawa.</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Entramos a la ciudad pasando por la Granja Experimental y recorriendo el pintoresco Canal </w:t>
      </w:r>
      <w:proofErr w:type="spellStart"/>
      <w:r w:rsidRPr="00B252BD">
        <w:rPr>
          <w:rFonts w:ascii="Arial" w:eastAsia="Times New Roman" w:hAnsi="Arial" w:cs="Arial"/>
          <w:color w:val="828282"/>
          <w:sz w:val="18"/>
          <w:szCs w:val="18"/>
          <w:lang w:val="es-PE" w:eastAsia="es-PE"/>
        </w:rPr>
        <w:t>Rideau</w:t>
      </w:r>
      <w:proofErr w:type="spellEnd"/>
      <w:r w:rsidRPr="00B252BD">
        <w:rPr>
          <w:rFonts w:ascii="Arial" w:eastAsia="Times New Roman" w:hAnsi="Arial" w:cs="Arial"/>
          <w:color w:val="828282"/>
          <w:sz w:val="18"/>
          <w:szCs w:val="18"/>
          <w:lang w:val="es-PE" w:eastAsia="es-PE"/>
        </w:rPr>
        <w:t xml:space="preserve"> y sus hermosos barrios residenciales. Realizaremos un tour de orientación antes de ingresar al hotel.</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Alojamiento.</w:t>
      </w:r>
    </w:p>
    <w:p w14:paraId="4479308C"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p>
    <w:p w14:paraId="78483110"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 xml:space="preserve">Día 4: Ottawa / Mt. </w:t>
      </w:r>
      <w:proofErr w:type="spellStart"/>
      <w:r w:rsidRPr="00B252BD">
        <w:rPr>
          <w:rFonts w:ascii="Arial" w:eastAsia="Times New Roman" w:hAnsi="Arial" w:cs="Arial"/>
          <w:b/>
          <w:color w:val="828282"/>
          <w:sz w:val="18"/>
          <w:szCs w:val="18"/>
          <w:lang w:val="es-PE" w:eastAsia="es-PE"/>
        </w:rPr>
        <w:t>Tremblant</w:t>
      </w:r>
      <w:proofErr w:type="spellEnd"/>
    </w:p>
    <w:p w14:paraId="3786133D" w14:textId="55EE2F3C"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americano. Salimos del hotel para continuar la visita de la ciudad, pasando por el Parlamento, las mansiones del Gobernador General y del Primer Ministro, y la zona residencial.</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En los meses de julio y agosto exclusivamente podremos asistir al cambio de guardia que se lleva a cabo en el Parlamento.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Sugerimos, en su tiempo libre, visitar alguno de los museos que ofrece la capital federal de Canadá.</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Luego del almuerzo (no incluido) partimos hacia la región de los Montes </w:t>
      </w:r>
      <w:proofErr w:type="spellStart"/>
      <w:r w:rsidRPr="00B252BD">
        <w:rPr>
          <w:rFonts w:ascii="Arial" w:eastAsia="Times New Roman" w:hAnsi="Arial" w:cs="Arial"/>
          <w:color w:val="828282"/>
          <w:sz w:val="18"/>
          <w:szCs w:val="18"/>
          <w:lang w:val="es-PE" w:eastAsia="es-PE"/>
        </w:rPr>
        <w:t>Laurentinos</w:t>
      </w:r>
      <w:proofErr w:type="spellEnd"/>
      <w:r w:rsidRPr="00B252BD">
        <w:rPr>
          <w:rFonts w:ascii="Arial" w:eastAsia="Times New Roman" w:hAnsi="Arial" w:cs="Arial"/>
          <w:color w:val="828282"/>
          <w:sz w:val="18"/>
          <w:szCs w:val="18"/>
          <w:lang w:val="es-PE" w:eastAsia="es-PE"/>
        </w:rPr>
        <w:t>, donde se encuentran la mayoría de los centros de esquí del este de Canadá, atractivos tanto en verano como en invierno.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Llegada al final de la tarde y tiempo libre en Mt. </w:t>
      </w:r>
      <w:proofErr w:type="spellStart"/>
      <w:r w:rsidRPr="00B252BD">
        <w:rPr>
          <w:rFonts w:ascii="Arial" w:eastAsia="Times New Roman" w:hAnsi="Arial" w:cs="Arial"/>
          <w:color w:val="828282"/>
          <w:sz w:val="18"/>
          <w:szCs w:val="18"/>
          <w:lang w:val="es-PE" w:eastAsia="es-PE"/>
        </w:rPr>
        <w:t>Tremblant</w:t>
      </w:r>
      <w:proofErr w:type="spellEnd"/>
      <w:r w:rsidRPr="00B252BD">
        <w:rPr>
          <w:rFonts w:ascii="Arial" w:eastAsia="Times New Roman" w:hAnsi="Arial" w:cs="Arial"/>
          <w:color w:val="828282"/>
          <w:sz w:val="18"/>
          <w:szCs w:val="18"/>
          <w:lang w:val="es-PE" w:eastAsia="es-PE"/>
        </w:rPr>
        <w:t>.</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Alojamiento.</w:t>
      </w:r>
    </w:p>
    <w:p w14:paraId="2D9CD1F8"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p>
    <w:p w14:paraId="742FEEFB"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 xml:space="preserve">Día 5: Mt. </w:t>
      </w:r>
      <w:proofErr w:type="spellStart"/>
      <w:r w:rsidRPr="00B252BD">
        <w:rPr>
          <w:rFonts w:ascii="Arial" w:eastAsia="Times New Roman" w:hAnsi="Arial" w:cs="Arial"/>
          <w:b/>
          <w:color w:val="828282"/>
          <w:sz w:val="18"/>
          <w:szCs w:val="18"/>
          <w:lang w:val="es-PE" w:eastAsia="es-PE"/>
        </w:rPr>
        <w:t>Tremblant</w:t>
      </w:r>
      <w:proofErr w:type="spellEnd"/>
      <w:r w:rsidRPr="00B252BD">
        <w:rPr>
          <w:rFonts w:ascii="Arial" w:eastAsia="Times New Roman" w:hAnsi="Arial" w:cs="Arial"/>
          <w:b/>
          <w:color w:val="828282"/>
          <w:sz w:val="18"/>
          <w:szCs w:val="18"/>
          <w:lang w:val="es-PE" w:eastAsia="es-PE"/>
        </w:rPr>
        <w:t xml:space="preserve"> / Quebec</w:t>
      </w:r>
    </w:p>
    <w:p w14:paraId="28032498" w14:textId="6551CD6B"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americano. Temprano por la mañana partimos hacia Quebec. En el camino haremos una parada en una de las típicas cabañas de azúcar de la región, donde podrá degustar jarabe de arce caramelizado y conocer su proceso de producción.</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 la llegada a Quebec iniciaremos nuestro tour panorámico.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Después del almuerzo (no incluido) continuaremos la visita de la ciudad, donde veremos los Campos de Batalla, el Cabo Diamante, el Jardín de Juana de Arco, la Grande </w:t>
      </w:r>
      <w:proofErr w:type="spellStart"/>
      <w:r w:rsidRPr="00B252BD">
        <w:rPr>
          <w:rFonts w:ascii="Arial" w:eastAsia="Times New Roman" w:hAnsi="Arial" w:cs="Arial"/>
          <w:color w:val="828282"/>
          <w:sz w:val="18"/>
          <w:szCs w:val="18"/>
          <w:lang w:val="es-PE" w:eastAsia="es-PE"/>
        </w:rPr>
        <w:t>Allée</w:t>
      </w:r>
      <w:proofErr w:type="spellEnd"/>
      <w:r w:rsidRPr="00B252BD">
        <w:rPr>
          <w:rFonts w:ascii="Arial" w:eastAsia="Times New Roman" w:hAnsi="Arial" w:cs="Arial"/>
          <w:color w:val="828282"/>
          <w:sz w:val="18"/>
          <w:szCs w:val="18"/>
          <w:lang w:val="es-PE" w:eastAsia="es-PE"/>
        </w:rPr>
        <w:t xml:space="preserve">, el Parlamento de la Provincia de Quebec, la ciudad amurallada, la Puerta San Luis, la Plaza de Armas, el área del </w:t>
      </w:r>
      <w:proofErr w:type="spellStart"/>
      <w:r w:rsidRPr="00B252BD">
        <w:rPr>
          <w:rFonts w:ascii="Arial" w:eastAsia="Times New Roman" w:hAnsi="Arial" w:cs="Arial"/>
          <w:color w:val="828282"/>
          <w:sz w:val="18"/>
          <w:szCs w:val="18"/>
          <w:lang w:val="es-PE" w:eastAsia="es-PE"/>
        </w:rPr>
        <w:t>Château</w:t>
      </w:r>
      <w:proofErr w:type="spellEnd"/>
      <w:r w:rsidRPr="00B252BD">
        <w:rPr>
          <w:rFonts w:ascii="Arial" w:eastAsia="Times New Roman" w:hAnsi="Arial" w:cs="Arial"/>
          <w:color w:val="828282"/>
          <w:sz w:val="18"/>
          <w:szCs w:val="18"/>
          <w:lang w:val="es-PE" w:eastAsia="es-PE"/>
        </w:rPr>
        <w:t xml:space="preserve"> </w:t>
      </w:r>
      <w:proofErr w:type="spellStart"/>
      <w:r w:rsidRPr="00B252BD">
        <w:rPr>
          <w:rFonts w:ascii="Arial" w:eastAsia="Times New Roman" w:hAnsi="Arial" w:cs="Arial"/>
          <w:color w:val="828282"/>
          <w:sz w:val="18"/>
          <w:szCs w:val="18"/>
          <w:lang w:val="es-PE" w:eastAsia="es-PE"/>
        </w:rPr>
        <w:t>Frontenac</w:t>
      </w:r>
      <w:proofErr w:type="spellEnd"/>
      <w:r w:rsidRPr="00B252BD">
        <w:rPr>
          <w:rFonts w:ascii="Arial" w:eastAsia="Times New Roman" w:hAnsi="Arial" w:cs="Arial"/>
          <w:color w:val="828282"/>
          <w:sz w:val="18"/>
          <w:szCs w:val="18"/>
          <w:lang w:val="es-PE" w:eastAsia="es-PE"/>
        </w:rPr>
        <w:t xml:space="preserve">, el </w:t>
      </w:r>
      <w:proofErr w:type="spellStart"/>
      <w:r w:rsidRPr="00B252BD">
        <w:rPr>
          <w:rFonts w:ascii="Arial" w:eastAsia="Times New Roman" w:hAnsi="Arial" w:cs="Arial"/>
          <w:color w:val="828282"/>
          <w:sz w:val="18"/>
          <w:szCs w:val="18"/>
          <w:lang w:val="es-PE" w:eastAsia="es-PE"/>
        </w:rPr>
        <w:t>Hôtel</w:t>
      </w:r>
      <w:proofErr w:type="spellEnd"/>
      <w:r w:rsidRPr="00B252BD">
        <w:rPr>
          <w:rFonts w:ascii="Arial" w:eastAsia="Times New Roman" w:hAnsi="Arial" w:cs="Arial"/>
          <w:color w:val="828282"/>
          <w:sz w:val="18"/>
          <w:szCs w:val="18"/>
          <w:lang w:val="es-PE" w:eastAsia="es-PE"/>
        </w:rPr>
        <w:t xml:space="preserve"> de </w:t>
      </w:r>
      <w:proofErr w:type="spellStart"/>
      <w:r w:rsidRPr="00B252BD">
        <w:rPr>
          <w:rFonts w:ascii="Arial" w:eastAsia="Times New Roman" w:hAnsi="Arial" w:cs="Arial"/>
          <w:color w:val="828282"/>
          <w:sz w:val="18"/>
          <w:szCs w:val="18"/>
          <w:lang w:val="es-PE" w:eastAsia="es-PE"/>
        </w:rPr>
        <w:t>Ville</w:t>
      </w:r>
      <w:proofErr w:type="spellEnd"/>
      <w:r w:rsidRPr="00B252BD">
        <w:rPr>
          <w:rFonts w:ascii="Arial" w:eastAsia="Times New Roman" w:hAnsi="Arial" w:cs="Arial"/>
          <w:color w:val="828282"/>
          <w:sz w:val="18"/>
          <w:szCs w:val="18"/>
          <w:lang w:val="es-PE" w:eastAsia="es-PE"/>
        </w:rPr>
        <w:t>, el Puerto Viejo y la Plaza Real.</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Alojamiento.</w:t>
      </w:r>
    </w:p>
    <w:p w14:paraId="1B9FA2C7"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p>
    <w:p w14:paraId="563471AD"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 xml:space="preserve">Día 6: Quebec / </w:t>
      </w:r>
      <w:proofErr w:type="spellStart"/>
      <w:r w:rsidRPr="00B252BD">
        <w:rPr>
          <w:rFonts w:ascii="Arial" w:eastAsia="Times New Roman" w:hAnsi="Arial" w:cs="Arial"/>
          <w:b/>
          <w:color w:val="828282"/>
          <w:sz w:val="18"/>
          <w:szCs w:val="18"/>
          <w:lang w:val="es-PE" w:eastAsia="es-PE"/>
        </w:rPr>
        <w:t>Charlevoix</w:t>
      </w:r>
      <w:proofErr w:type="spellEnd"/>
      <w:r w:rsidRPr="00B252BD">
        <w:rPr>
          <w:rFonts w:ascii="Arial" w:eastAsia="Times New Roman" w:hAnsi="Arial" w:cs="Arial"/>
          <w:b/>
          <w:color w:val="828282"/>
          <w:sz w:val="18"/>
          <w:szCs w:val="18"/>
          <w:lang w:val="es-PE" w:eastAsia="es-PE"/>
        </w:rPr>
        <w:t xml:space="preserve"> / Quebec</w:t>
      </w:r>
    </w:p>
    <w:p w14:paraId="1C389465" w14:textId="1FE01D12"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americano. Almuerzo incluido.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Salida hacia la más bonita región de Quebec: </w:t>
      </w:r>
      <w:proofErr w:type="spellStart"/>
      <w:r w:rsidRPr="00B252BD">
        <w:rPr>
          <w:rFonts w:ascii="Arial" w:eastAsia="Times New Roman" w:hAnsi="Arial" w:cs="Arial"/>
          <w:color w:val="828282"/>
          <w:sz w:val="18"/>
          <w:szCs w:val="18"/>
          <w:lang w:val="es-PE" w:eastAsia="es-PE"/>
        </w:rPr>
        <w:t>Charlevoix</w:t>
      </w:r>
      <w:proofErr w:type="spellEnd"/>
      <w:r w:rsidRPr="00B252BD">
        <w:rPr>
          <w:rFonts w:ascii="Arial" w:eastAsia="Times New Roman" w:hAnsi="Arial" w:cs="Arial"/>
          <w:color w:val="828282"/>
          <w:sz w:val="18"/>
          <w:szCs w:val="18"/>
          <w:lang w:val="es-PE" w:eastAsia="es-PE"/>
        </w:rPr>
        <w:t>. Tomando la ruta hacia el norte, bordeando el río San Lorenzo y atravesando las montañas Laurencianas, llegamos a la Bahía de St. Catherine, donde abordaremos un barco para realizar un safari fotográfico de ballenas.</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En la zona es posible observar la ballena azul, la ballena gris y las </w:t>
      </w:r>
      <w:proofErr w:type="spellStart"/>
      <w:r w:rsidRPr="00B252BD">
        <w:rPr>
          <w:rFonts w:ascii="Arial" w:eastAsia="Times New Roman" w:hAnsi="Arial" w:cs="Arial"/>
          <w:color w:val="828282"/>
          <w:sz w:val="18"/>
          <w:szCs w:val="18"/>
          <w:lang w:val="es-PE" w:eastAsia="es-PE"/>
        </w:rPr>
        <w:t>belugas</w:t>
      </w:r>
      <w:proofErr w:type="spellEnd"/>
      <w:r w:rsidRPr="00B252BD">
        <w:rPr>
          <w:rFonts w:ascii="Arial" w:eastAsia="Times New Roman" w:hAnsi="Arial" w:cs="Arial"/>
          <w:color w:val="828282"/>
          <w:sz w:val="18"/>
          <w:szCs w:val="18"/>
          <w:lang w:val="es-PE" w:eastAsia="es-PE"/>
        </w:rPr>
        <w:t xml:space="preserve"> (ballenas blancas del Ártico). Merienda a bordo incluida.</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De regreso a Quebec visitaremos el segundo lugar de peregrinación más importante de América del Norte: la Basílica de </w:t>
      </w:r>
      <w:proofErr w:type="spellStart"/>
      <w:r w:rsidRPr="00B252BD">
        <w:rPr>
          <w:rFonts w:ascii="Arial" w:eastAsia="Times New Roman" w:hAnsi="Arial" w:cs="Arial"/>
          <w:color w:val="828282"/>
          <w:sz w:val="18"/>
          <w:szCs w:val="18"/>
          <w:lang w:val="es-PE" w:eastAsia="es-PE"/>
        </w:rPr>
        <w:t>Sainte</w:t>
      </w:r>
      <w:proofErr w:type="spellEnd"/>
      <w:r w:rsidRPr="00B252BD">
        <w:rPr>
          <w:rFonts w:ascii="Arial" w:eastAsia="Times New Roman" w:hAnsi="Arial" w:cs="Arial"/>
          <w:color w:val="828282"/>
          <w:sz w:val="18"/>
          <w:szCs w:val="18"/>
          <w:lang w:val="es-PE" w:eastAsia="es-PE"/>
        </w:rPr>
        <w:t xml:space="preserve">-Anne de </w:t>
      </w:r>
      <w:proofErr w:type="spellStart"/>
      <w:r w:rsidRPr="00B252BD">
        <w:rPr>
          <w:rFonts w:ascii="Arial" w:eastAsia="Times New Roman" w:hAnsi="Arial" w:cs="Arial"/>
          <w:color w:val="828282"/>
          <w:sz w:val="18"/>
          <w:szCs w:val="18"/>
          <w:lang w:val="es-PE" w:eastAsia="es-PE"/>
        </w:rPr>
        <w:t>Beaupré</w:t>
      </w:r>
      <w:proofErr w:type="spellEnd"/>
      <w:r w:rsidRPr="00B252BD">
        <w:rPr>
          <w:rFonts w:ascii="Arial" w:eastAsia="Times New Roman" w:hAnsi="Arial" w:cs="Arial"/>
          <w:color w:val="828282"/>
          <w:sz w:val="18"/>
          <w:szCs w:val="18"/>
          <w:lang w:val="es-PE" w:eastAsia="es-PE"/>
        </w:rPr>
        <w:t>.</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Regreso al hotel al final de la tarde.</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Alojamiento.</w:t>
      </w:r>
    </w:p>
    <w:p w14:paraId="41A1985E"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p>
    <w:p w14:paraId="6F5F3865"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Día 7: Quebec / Montreal</w:t>
      </w:r>
    </w:p>
    <w:p w14:paraId="10709906" w14:textId="5B9DE53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americano. Salida hacia la ciudad de Montreal, capital cultural y de la moda. Canadá también se distingue por su vida nocturna y gastronomía.</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Visita panorámica de Montreal: pasaremos por la Universidad McGill, la Milla Cuadrada Dorada, el Oratorio San José, el Monte Real (con parada en uno de sus miradores) y el Barrio Latino.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 xml:space="preserve">Luego del almuerzo (no incluido) continuaremos la visita panorámica hacia el Viejo Montreal, pasando por la Plaza de Armas, la Basílica de </w:t>
      </w:r>
      <w:proofErr w:type="spellStart"/>
      <w:r w:rsidRPr="00B252BD">
        <w:rPr>
          <w:rFonts w:ascii="Arial" w:eastAsia="Times New Roman" w:hAnsi="Arial" w:cs="Arial"/>
          <w:color w:val="828282"/>
          <w:sz w:val="18"/>
          <w:szCs w:val="18"/>
          <w:lang w:val="es-PE" w:eastAsia="es-PE"/>
        </w:rPr>
        <w:t>Notre</w:t>
      </w:r>
      <w:proofErr w:type="spellEnd"/>
      <w:r w:rsidRPr="00B252BD">
        <w:rPr>
          <w:rFonts w:ascii="Arial" w:eastAsia="Times New Roman" w:hAnsi="Arial" w:cs="Arial"/>
          <w:color w:val="828282"/>
          <w:sz w:val="18"/>
          <w:szCs w:val="18"/>
          <w:lang w:val="es-PE" w:eastAsia="es-PE"/>
        </w:rPr>
        <w:t xml:space="preserve"> Dame (admisión no incluida), el Viejo Puerto, la Plaza Jacques Cartier y el edificio del Ayuntamiento.</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Resto de la tarde libre.</w:t>
      </w:r>
      <w:r>
        <w:rPr>
          <w:rFonts w:ascii="Arial" w:eastAsia="Times New Roman" w:hAnsi="Arial" w:cs="Arial"/>
          <w:color w:val="828282"/>
          <w:sz w:val="18"/>
          <w:szCs w:val="18"/>
          <w:lang w:val="es-PE" w:eastAsia="es-PE"/>
        </w:rPr>
        <w:t xml:space="preserve"> </w:t>
      </w:r>
      <w:r w:rsidRPr="00B252BD">
        <w:rPr>
          <w:rFonts w:ascii="Arial" w:eastAsia="Times New Roman" w:hAnsi="Arial" w:cs="Arial"/>
          <w:color w:val="828282"/>
          <w:sz w:val="18"/>
          <w:szCs w:val="18"/>
          <w:lang w:val="es-PE" w:eastAsia="es-PE"/>
        </w:rPr>
        <w:t>Alojamiento.</w:t>
      </w:r>
    </w:p>
    <w:p w14:paraId="4AAB231E"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p>
    <w:p w14:paraId="226F089F"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Día 8: Montreal</w:t>
      </w:r>
    </w:p>
    <w:p w14:paraId="62196F07" w14:textId="265C12D4"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americano. Día libre para actividades personales en esta magnífica ciudad. Sugerimos una visita a la ciudad subterránea, al Jardín Botánico —reconocido como uno de los más importantes del mundo— o a uno de los mercados públicos donde agricultores y artesanos locales venden sus productos.</w:t>
      </w:r>
      <w:r>
        <w:rPr>
          <w:rFonts w:ascii="Arial" w:eastAsia="Times New Roman" w:hAnsi="Arial" w:cs="Arial"/>
          <w:color w:val="828282"/>
          <w:sz w:val="18"/>
          <w:szCs w:val="18"/>
          <w:lang w:val="es-PE" w:eastAsia="es-PE"/>
        </w:rPr>
        <w:t xml:space="preserve"> </w:t>
      </w:r>
      <w:r>
        <w:rPr>
          <w:rFonts w:ascii="Arial" w:eastAsia="Times New Roman" w:hAnsi="Arial" w:cs="Arial"/>
          <w:color w:val="828282"/>
          <w:sz w:val="18"/>
          <w:szCs w:val="18"/>
          <w:lang w:val="es-PE" w:eastAsia="es-PE"/>
        </w:rPr>
        <w:tab/>
      </w:r>
      <w:r w:rsidRPr="00B252BD">
        <w:rPr>
          <w:rFonts w:ascii="Arial" w:eastAsia="Times New Roman" w:hAnsi="Arial" w:cs="Arial"/>
          <w:color w:val="828282"/>
          <w:sz w:val="18"/>
          <w:szCs w:val="18"/>
          <w:lang w:val="es-PE" w:eastAsia="es-PE"/>
        </w:rPr>
        <w:t>Alojamiento.</w:t>
      </w:r>
    </w:p>
    <w:p w14:paraId="04C546F3"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p>
    <w:p w14:paraId="1F3F7EDE" w14:textId="77777777" w:rsidR="00B252BD" w:rsidRPr="00B252BD" w:rsidRDefault="00B252BD" w:rsidP="00B252BD">
      <w:pPr>
        <w:pStyle w:val="Prrafodelista"/>
        <w:ind w:left="0"/>
        <w:jc w:val="both"/>
        <w:rPr>
          <w:rFonts w:ascii="Arial" w:eastAsia="Times New Roman" w:hAnsi="Arial" w:cs="Arial"/>
          <w:b/>
          <w:color w:val="828282"/>
          <w:sz w:val="18"/>
          <w:szCs w:val="18"/>
          <w:lang w:val="es-PE" w:eastAsia="es-PE"/>
        </w:rPr>
      </w:pPr>
      <w:r w:rsidRPr="00B252BD">
        <w:rPr>
          <w:rFonts w:ascii="Arial" w:eastAsia="Times New Roman" w:hAnsi="Arial" w:cs="Arial"/>
          <w:b/>
          <w:color w:val="828282"/>
          <w:sz w:val="18"/>
          <w:szCs w:val="18"/>
          <w:lang w:val="es-PE" w:eastAsia="es-PE"/>
        </w:rPr>
        <w:t>Día 9: Montreal</w:t>
      </w:r>
    </w:p>
    <w:p w14:paraId="3B969F37" w14:textId="77777777" w:rsidR="00B252BD" w:rsidRPr="00B252BD" w:rsidRDefault="00B252BD" w:rsidP="00B252BD">
      <w:pPr>
        <w:pStyle w:val="Prrafodelista"/>
        <w:ind w:left="0"/>
        <w:jc w:val="both"/>
        <w:rPr>
          <w:rFonts w:ascii="Arial" w:eastAsia="Times New Roman" w:hAnsi="Arial" w:cs="Arial"/>
          <w:color w:val="828282"/>
          <w:sz w:val="18"/>
          <w:szCs w:val="18"/>
          <w:lang w:val="es-PE" w:eastAsia="es-PE"/>
        </w:rPr>
      </w:pPr>
      <w:r w:rsidRPr="00B252BD">
        <w:rPr>
          <w:rFonts w:ascii="Arial" w:eastAsia="Times New Roman" w:hAnsi="Arial" w:cs="Arial"/>
          <w:color w:val="828282"/>
          <w:sz w:val="18"/>
          <w:szCs w:val="18"/>
          <w:lang w:val="es-PE" w:eastAsia="es-PE"/>
        </w:rPr>
        <w:t>Desayuno americano. A la hora indicada, traslado al aeropuerto.</w:t>
      </w:r>
    </w:p>
    <w:p w14:paraId="4F4B1EC6" w14:textId="77777777" w:rsidR="00B252BD" w:rsidRDefault="00B252BD" w:rsidP="003F49E3">
      <w:pPr>
        <w:pStyle w:val="Prrafodelista"/>
        <w:ind w:left="0"/>
        <w:jc w:val="center"/>
        <w:rPr>
          <w:rFonts w:ascii="Arial" w:eastAsia="Times New Roman" w:hAnsi="Arial" w:cs="Arial"/>
          <w:color w:val="828282"/>
          <w:sz w:val="18"/>
          <w:szCs w:val="18"/>
          <w:lang w:val="es-PE" w:eastAsia="es-PE"/>
        </w:rPr>
      </w:pPr>
    </w:p>
    <w:p w14:paraId="58AD17FB" w14:textId="30FF5ACC" w:rsidR="00640812" w:rsidRDefault="00CC6305" w:rsidP="003F49E3">
      <w:pPr>
        <w:pStyle w:val="Prrafodelista"/>
        <w:ind w:left="0"/>
        <w:jc w:val="center"/>
        <w:rPr>
          <w:rFonts w:ascii="Arial" w:hAnsi="Arial" w:cs="Arial"/>
          <w:color w:val="828282"/>
          <w:sz w:val="18"/>
          <w:szCs w:val="18"/>
        </w:rPr>
      </w:pPr>
      <w:r w:rsidRPr="00CC6305">
        <w:rPr>
          <w:rFonts w:ascii="Arial" w:eastAsia="Times New Roman" w:hAnsi="Arial" w:cs="Arial"/>
          <w:color w:val="828282"/>
          <w:sz w:val="18"/>
          <w:szCs w:val="18"/>
          <w:lang w:val="es-PE" w:eastAsia="es-PE"/>
        </w:rPr>
        <w:t>Fin de nuestros servicios.</w:t>
      </w:r>
    </w:p>
    <w:p w14:paraId="129BAC3B" w14:textId="2B0D1F5C" w:rsidR="00D264AD" w:rsidRPr="00C01720" w:rsidRDefault="00EE4CAB" w:rsidP="00D264AD">
      <w:pPr>
        <w:autoSpaceDE w:val="0"/>
        <w:autoSpaceDN w:val="0"/>
        <w:adjustRightInd w:val="0"/>
        <w:rPr>
          <w:rFonts w:ascii="Arial" w:eastAsiaTheme="minorHAnsi" w:hAnsi="Arial" w:cs="Arial"/>
          <w:b/>
          <w:bCs/>
          <w:color w:val="828282"/>
          <w:sz w:val="18"/>
          <w:szCs w:val="18"/>
          <w:lang w:eastAsia="en-US"/>
        </w:rPr>
      </w:pPr>
      <w:r w:rsidRPr="00C01720">
        <w:rPr>
          <w:rFonts w:ascii="Arial" w:eastAsiaTheme="minorHAnsi" w:hAnsi="Arial" w:cs="Arial"/>
          <w:b/>
          <w:bCs/>
          <w:color w:val="828282"/>
          <w:sz w:val="18"/>
          <w:szCs w:val="18"/>
          <w:lang w:eastAsia="en-US"/>
        </w:rPr>
        <w:lastRenderedPageBreak/>
        <w:t>HOTELES SELECCIONADOS:</w:t>
      </w:r>
    </w:p>
    <w:p w14:paraId="559061C3" w14:textId="6B754DF5" w:rsidR="00B252BD" w:rsidRPr="00B252BD" w:rsidRDefault="00B252BD" w:rsidP="00B252BD">
      <w:pPr>
        <w:pStyle w:val="Encabezado"/>
        <w:tabs>
          <w:tab w:val="left" w:pos="1701"/>
        </w:tabs>
        <w:jc w:val="both"/>
        <w:rPr>
          <w:rFonts w:ascii="Arial" w:hAnsi="Arial" w:cs="Arial"/>
          <w:bCs/>
          <w:color w:val="828282"/>
          <w:sz w:val="18"/>
          <w:szCs w:val="18"/>
          <w:lang w:val="en-US" w:eastAsia="es-PE"/>
        </w:rPr>
      </w:pPr>
      <w:r w:rsidRPr="00B252BD">
        <w:rPr>
          <w:rFonts w:ascii="Arial" w:hAnsi="Arial" w:cs="Arial"/>
          <w:bCs/>
          <w:color w:val="828282"/>
          <w:sz w:val="18"/>
          <w:szCs w:val="18"/>
          <w:lang w:val="en-US" w:eastAsia="es-PE"/>
        </w:rPr>
        <w:t xml:space="preserve">Toronto </w:t>
      </w:r>
      <w:r>
        <w:rPr>
          <w:rFonts w:ascii="Arial" w:hAnsi="Arial" w:cs="Arial"/>
          <w:bCs/>
          <w:color w:val="828282"/>
          <w:sz w:val="18"/>
          <w:szCs w:val="18"/>
          <w:lang w:val="en-US" w:eastAsia="es-PE"/>
        </w:rPr>
        <w:tab/>
      </w:r>
      <w:r w:rsidRPr="00B252BD">
        <w:rPr>
          <w:rFonts w:ascii="Arial" w:hAnsi="Arial" w:cs="Arial"/>
          <w:bCs/>
          <w:color w:val="828282"/>
          <w:sz w:val="18"/>
          <w:szCs w:val="18"/>
          <w:lang w:val="en-US" w:eastAsia="es-PE"/>
        </w:rPr>
        <w:t>Chelsea Toronto Hotel</w:t>
      </w:r>
    </w:p>
    <w:p w14:paraId="1F035A2C" w14:textId="0FACB14A" w:rsidR="00B252BD" w:rsidRPr="00B252BD" w:rsidRDefault="00B252BD" w:rsidP="00B252BD">
      <w:pPr>
        <w:pStyle w:val="Encabezado"/>
        <w:tabs>
          <w:tab w:val="left" w:pos="1701"/>
        </w:tabs>
        <w:jc w:val="both"/>
        <w:rPr>
          <w:rFonts w:ascii="Arial" w:hAnsi="Arial" w:cs="Arial"/>
          <w:bCs/>
          <w:color w:val="828282"/>
          <w:sz w:val="18"/>
          <w:szCs w:val="18"/>
          <w:lang w:val="en-US" w:eastAsia="es-PE"/>
        </w:rPr>
      </w:pPr>
      <w:r w:rsidRPr="00B252BD">
        <w:rPr>
          <w:rFonts w:ascii="Arial" w:hAnsi="Arial" w:cs="Arial"/>
          <w:bCs/>
          <w:color w:val="828282"/>
          <w:sz w:val="18"/>
          <w:szCs w:val="18"/>
          <w:lang w:val="en-US" w:eastAsia="es-PE"/>
        </w:rPr>
        <w:t xml:space="preserve">Niagara Falls </w:t>
      </w:r>
      <w:r>
        <w:rPr>
          <w:rFonts w:ascii="Arial" w:hAnsi="Arial" w:cs="Arial"/>
          <w:bCs/>
          <w:color w:val="828282"/>
          <w:sz w:val="18"/>
          <w:szCs w:val="18"/>
          <w:lang w:val="en-US" w:eastAsia="es-PE"/>
        </w:rPr>
        <w:tab/>
      </w:r>
      <w:r w:rsidRPr="00B252BD">
        <w:rPr>
          <w:rFonts w:ascii="Arial" w:hAnsi="Arial" w:cs="Arial"/>
          <w:bCs/>
          <w:color w:val="828282"/>
          <w:sz w:val="18"/>
          <w:szCs w:val="18"/>
          <w:lang w:val="en-US" w:eastAsia="es-PE"/>
        </w:rPr>
        <w:t>Wyndham Garden Niagara</w:t>
      </w:r>
    </w:p>
    <w:p w14:paraId="5EA705C7" w14:textId="6F1A1C87" w:rsidR="00B252BD" w:rsidRPr="00B252BD" w:rsidRDefault="00B252BD" w:rsidP="00B252BD">
      <w:pPr>
        <w:pStyle w:val="Encabezado"/>
        <w:tabs>
          <w:tab w:val="left" w:pos="1701"/>
        </w:tabs>
        <w:jc w:val="both"/>
        <w:rPr>
          <w:rFonts w:ascii="Arial" w:hAnsi="Arial" w:cs="Arial"/>
          <w:bCs/>
          <w:color w:val="828282"/>
          <w:sz w:val="18"/>
          <w:szCs w:val="18"/>
          <w:lang w:val="en-US" w:eastAsia="es-PE"/>
        </w:rPr>
      </w:pPr>
      <w:r>
        <w:rPr>
          <w:rFonts w:ascii="Arial" w:hAnsi="Arial" w:cs="Arial"/>
          <w:bCs/>
          <w:color w:val="828282"/>
          <w:sz w:val="18"/>
          <w:szCs w:val="18"/>
          <w:lang w:val="en-US" w:eastAsia="es-PE"/>
        </w:rPr>
        <w:tab/>
      </w:r>
      <w:r w:rsidRPr="00B252BD">
        <w:rPr>
          <w:rFonts w:ascii="Arial" w:hAnsi="Arial" w:cs="Arial"/>
          <w:bCs/>
          <w:color w:val="828282"/>
          <w:sz w:val="18"/>
          <w:szCs w:val="18"/>
          <w:lang w:val="en-US" w:eastAsia="es-PE"/>
        </w:rPr>
        <w:t xml:space="preserve">Falls </w:t>
      </w:r>
      <w:proofErr w:type="spellStart"/>
      <w:r w:rsidRPr="00B252BD">
        <w:rPr>
          <w:rFonts w:ascii="Arial" w:hAnsi="Arial" w:cs="Arial"/>
          <w:bCs/>
          <w:color w:val="828282"/>
          <w:sz w:val="18"/>
          <w:szCs w:val="18"/>
          <w:lang w:val="en-US" w:eastAsia="es-PE"/>
        </w:rPr>
        <w:t>Fallsview</w:t>
      </w:r>
      <w:proofErr w:type="spellEnd"/>
    </w:p>
    <w:p w14:paraId="48957B2F" w14:textId="57C54D2B" w:rsidR="00B252BD" w:rsidRPr="00B252BD" w:rsidRDefault="00B252BD" w:rsidP="00B252BD">
      <w:pPr>
        <w:pStyle w:val="Encabezado"/>
        <w:tabs>
          <w:tab w:val="left" w:pos="1701"/>
        </w:tabs>
        <w:jc w:val="both"/>
        <w:rPr>
          <w:rFonts w:ascii="Arial" w:hAnsi="Arial" w:cs="Arial"/>
          <w:bCs/>
          <w:color w:val="828282"/>
          <w:sz w:val="18"/>
          <w:szCs w:val="18"/>
          <w:lang w:val="en-US" w:eastAsia="es-PE"/>
        </w:rPr>
      </w:pPr>
      <w:r w:rsidRPr="00B252BD">
        <w:rPr>
          <w:rFonts w:ascii="Arial" w:hAnsi="Arial" w:cs="Arial"/>
          <w:bCs/>
          <w:color w:val="828282"/>
          <w:sz w:val="18"/>
          <w:szCs w:val="18"/>
          <w:lang w:val="en-US" w:eastAsia="es-PE"/>
        </w:rPr>
        <w:t xml:space="preserve">Hull </w:t>
      </w:r>
      <w:r>
        <w:rPr>
          <w:rFonts w:ascii="Arial" w:hAnsi="Arial" w:cs="Arial"/>
          <w:bCs/>
          <w:color w:val="828282"/>
          <w:sz w:val="18"/>
          <w:szCs w:val="18"/>
          <w:lang w:val="en-US" w:eastAsia="es-PE"/>
        </w:rPr>
        <w:tab/>
      </w:r>
      <w:r w:rsidRPr="00B252BD">
        <w:rPr>
          <w:rFonts w:ascii="Arial" w:hAnsi="Arial" w:cs="Arial"/>
          <w:bCs/>
          <w:color w:val="828282"/>
          <w:sz w:val="18"/>
          <w:szCs w:val="18"/>
          <w:lang w:val="en-US" w:eastAsia="es-PE"/>
        </w:rPr>
        <w:t>Four Points Sheraton</w:t>
      </w:r>
    </w:p>
    <w:p w14:paraId="29A39663" w14:textId="472E5AA4" w:rsidR="00B252BD" w:rsidRPr="00B252BD" w:rsidRDefault="00B252BD" w:rsidP="00B252BD">
      <w:pPr>
        <w:pStyle w:val="Encabezado"/>
        <w:tabs>
          <w:tab w:val="left" w:pos="1701"/>
        </w:tabs>
        <w:jc w:val="both"/>
        <w:rPr>
          <w:rFonts w:ascii="Arial" w:hAnsi="Arial" w:cs="Arial"/>
          <w:bCs/>
          <w:color w:val="828282"/>
          <w:sz w:val="18"/>
          <w:szCs w:val="18"/>
          <w:lang w:val="en-US" w:eastAsia="es-PE"/>
        </w:rPr>
      </w:pPr>
      <w:r>
        <w:rPr>
          <w:rFonts w:ascii="Arial" w:hAnsi="Arial" w:cs="Arial"/>
          <w:bCs/>
          <w:color w:val="828282"/>
          <w:sz w:val="18"/>
          <w:szCs w:val="18"/>
          <w:lang w:val="en-US" w:eastAsia="es-PE"/>
        </w:rPr>
        <w:tab/>
      </w:r>
      <w:proofErr w:type="spellStart"/>
      <w:r w:rsidRPr="00B252BD">
        <w:rPr>
          <w:rFonts w:ascii="Arial" w:hAnsi="Arial" w:cs="Arial"/>
          <w:bCs/>
          <w:color w:val="828282"/>
          <w:sz w:val="18"/>
          <w:szCs w:val="18"/>
          <w:lang w:val="en-US" w:eastAsia="es-PE"/>
        </w:rPr>
        <w:t>Gatinea</w:t>
      </w:r>
      <w:proofErr w:type="spellEnd"/>
      <w:r w:rsidRPr="00B252BD">
        <w:rPr>
          <w:rFonts w:ascii="Arial" w:hAnsi="Arial" w:cs="Arial"/>
          <w:bCs/>
          <w:color w:val="828282"/>
          <w:sz w:val="18"/>
          <w:szCs w:val="18"/>
          <w:lang w:val="en-US" w:eastAsia="es-PE"/>
        </w:rPr>
        <w:t>-Ottawa</w:t>
      </w:r>
    </w:p>
    <w:p w14:paraId="03CD256A" w14:textId="7444E12C" w:rsidR="00B252BD" w:rsidRPr="00B252BD" w:rsidRDefault="00B252BD" w:rsidP="00B252BD">
      <w:pPr>
        <w:pStyle w:val="Encabezado"/>
        <w:tabs>
          <w:tab w:val="left" w:pos="1701"/>
        </w:tabs>
        <w:jc w:val="both"/>
        <w:rPr>
          <w:rFonts w:ascii="Arial" w:hAnsi="Arial" w:cs="Arial"/>
          <w:bCs/>
          <w:color w:val="828282"/>
          <w:sz w:val="18"/>
          <w:szCs w:val="18"/>
          <w:lang w:val="en-US" w:eastAsia="es-PE"/>
        </w:rPr>
      </w:pPr>
      <w:r w:rsidRPr="00B252BD">
        <w:rPr>
          <w:rFonts w:ascii="Arial" w:hAnsi="Arial" w:cs="Arial"/>
          <w:bCs/>
          <w:color w:val="828282"/>
          <w:sz w:val="18"/>
          <w:szCs w:val="18"/>
          <w:lang w:val="en-US" w:eastAsia="es-PE"/>
        </w:rPr>
        <w:t xml:space="preserve">Mont Tremblant </w:t>
      </w:r>
      <w:r>
        <w:rPr>
          <w:rFonts w:ascii="Arial" w:hAnsi="Arial" w:cs="Arial"/>
          <w:bCs/>
          <w:color w:val="828282"/>
          <w:sz w:val="18"/>
          <w:szCs w:val="18"/>
          <w:lang w:val="en-US" w:eastAsia="es-PE"/>
        </w:rPr>
        <w:tab/>
      </w:r>
      <w:r w:rsidRPr="00B252BD">
        <w:rPr>
          <w:rFonts w:ascii="Arial" w:hAnsi="Arial" w:cs="Arial"/>
          <w:bCs/>
          <w:color w:val="828282"/>
          <w:sz w:val="18"/>
          <w:szCs w:val="18"/>
          <w:lang w:val="en-US" w:eastAsia="es-PE"/>
        </w:rPr>
        <w:t>Marriott Residence Inn Mont</w:t>
      </w:r>
    </w:p>
    <w:p w14:paraId="702117FD" w14:textId="117F5B09" w:rsidR="00B252BD" w:rsidRPr="00EE4CAB" w:rsidRDefault="00B252BD" w:rsidP="00B252BD">
      <w:pPr>
        <w:pStyle w:val="Encabezado"/>
        <w:tabs>
          <w:tab w:val="left" w:pos="1701"/>
        </w:tabs>
        <w:jc w:val="both"/>
        <w:rPr>
          <w:rFonts w:ascii="Arial" w:hAnsi="Arial" w:cs="Arial"/>
          <w:bCs/>
          <w:color w:val="828282"/>
          <w:sz w:val="18"/>
          <w:szCs w:val="18"/>
          <w:lang w:val="en-US" w:eastAsia="es-PE"/>
        </w:rPr>
      </w:pPr>
      <w:r w:rsidRPr="0052223B">
        <w:rPr>
          <w:rFonts w:ascii="Arial" w:hAnsi="Arial" w:cs="Arial"/>
          <w:bCs/>
          <w:color w:val="828282"/>
          <w:sz w:val="18"/>
          <w:szCs w:val="18"/>
          <w:lang w:val="en-US" w:eastAsia="es-PE"/>
        </w:rPr>
        <w:tab/>
      </w:r>
      <w:r w:rsidRPr="00EE4CAB">
        <w:rPr>
          <w:rFonts w:ascii="Arial" w:hAnsi="Arial" w:cs="Arial"/>
          <w:bCs/>
          <w:color w:val="828282"/>
          <w:sz w:val="18"/>
          <w:szCs w:val="18"/>
          <w:lang w:val="en-US" w:eastAsia="es-PE"/>
        </w:rPr>
        <w:t>Tremblant</w:t>
      </w:r>
    </w:p>
    <w:p w14:paraId="40A245DD" w14:textId="5DD41A18" w:rsidR="00B252BD" w:rsidRPr="00EE4CAB" w:rsidRDefault="00B252BD" w:rsidP="00B252BD">
      <w:pPr>
        <w:pStyle w:val="Encabezado"/>
        <w:tabs>
          <w:tab w:val="left" w:pos="1701"/>
        </w:tabs>
        <w:jc w:val="both"/>
        <w:rPr>
          <w:rFonts w:ascii="Arial" w:hAnsi="Arial" w:cs="Arial"/>
          <w:bCs/>
          <w:color w:val="828282"/>
          <w:sz w:val="18"/>
          <w:szCs w:val="18"/>
          <w:lang w:val="en-US" w:eastAsia="es-PE"/>
        </w:rPr>
      </w:pPr>
      <w:r w:rsidRPr="00EE4CAB">
        <w:rPr>
          <w:rFonts w:ascii="Arial" w:hAnsi="Arial" w:cs="Arial"/>
          <w:bCs/>
          <w:color w:val="828282"/>
          <w:sz w:val="18"/>
          <w:szCs w:val="18"/>
          <w:lang w:val="en-US" w:eastAsia="es-PE"/>
        </w:rPr>
        <w:t xml:space="preserve">Sainte-Foy </w:t>
      </w:r>
      <w:r w:rsidRPr="00EE4CAB">
        <w:rPr>
          <w:rFonts w:ascii="Arial" w:hAnsi="Arial" w:cs="Arial"/>
          <w:bCs/>
          <w:color w:val="828282"/>
          <w:sz w:val="18"/>
          <w:szCs w:val="18"/>
          <w:lang w:val="en-US" w:eastAsia="es-PE"/>
        </w:rPr>
        <w:tab/>
        <w:t>Le Classique Ste.- Foy</w:t>
      </w:r>
    </w:p>
    <w:p w14:paraId="166E9CA3" w14:textId="2CFA02E8" w:rsidR="00CC6305" w:rsidRPr="00EE4CAB" w:rsidRDefault="00B252BD" w:rsidP="00B252BD">
      <w:pPr>
        <w:pStyle w:val="Encabezado"/>
        <w:tabs>
          <w:tab w:val="clear" w:pos="4252"/>
          <w:tab w:val="clear" w:pos="8504"/>
          <w:tab w:val="left" w:pos="1701"/>
        </w:tabs>
        <w:jc w:val="both"/>
        <w:rPr>
          <w:rFonts w:ascii="Arial" w:hAnsi="Arial" w:cs="Arial"/>
          <w:bCs/>
          <w:color w:val="828282"/>
          <w:sz w:val="18"/>
          <w:szCs w:val="18"/>
          <w:lang w:val="en-US" w:eastAsia="es-PE"/>
        </w:rPr>
      </w:pPr>
      <w:r w:rsidRPr="00EE4CAB">
        <w:rPr>
          <w:rFonts w:ascii="Arial" w:hAnsi="Arial" w:cs="Arial"/>
          <w:bCs/>
          <w:color w:val="828282"/>
          <w:sz w:val="18"/>
          <w:szCs w:val="18"/>
          <w:lang w:val="en-US" w:eastAsia="es-PE"/>
        </w:rPr>
        <w:t xml:space="preserve">Montreal </w:t>
      </w:r>
      <w:r w:rsidRPr="00EE4CAB">
        <w:rPr>
          <w:rFonts w:ascii="Arial" w:hAnsi="Arial" w:cs="Arial"/>
          <w:bCs/>
          <w:color w:val="828282"/>
          <w:sz w:val="18"/>
          <w:szCs w:val="18"/>
          <w:lang w:val="en-US" w:eastAsia="es-PE"/>
        </w:rPr>
        <w:tab/>
        <w:t>Le Nouvel Hotel Montreal</w:t>
      </w:r>
    </w:p>
    <w:p w14:paraId="417FC916" w14:textId="77777777" w:rsidR="00B252BD" w:rsidRPr="00EE4CAB" w:rsidRDefault="00B252BD" w:rsidP="00B252BD">
      <w:pPr>
        <w:pStyle w:val="Encabezado"/>
        <w:tabs>
          <w:tab w:val="clear" w:pos="4252"/>
          <w:tab w:val="clear" w:pos="8504"/>
          <w:tab w:val="left" w:pos="1276"/>
        </w:tabs>
        <w:jc w:val="both"/>
        <w:rPr>
          <w:rFonts w:ascii="Arial" w:hAnsi="Arial" w:cs="Arial"/>
          <w:bCs/>
          <w:color w:val="828282"/>
          <w:sz w:val="18"/>
          <w:szCs w:val="18"/>
          <w:lang w:val="en-US" w:eastAsia="es-PE"/>
        </w:rPr>
      </w:pPr>
    </w:p>
    <w:p w14:paraId="7AA7CB61" w14:textId="05A7EFB5" w:rsidR="00D422C8" w:rsidRPr="00EE4CAB" w:rsidRDefault="00EE4CAB" w:rsidP="00D422C8">
      <w:pPr>
        <w:autoSpaceDE w:val="0"/>
        <w:autoSpaceDN w:val="0"/>
        <w:adjustRightInd w:val="0"/>
        <w:rPr>
          <w:rFonts w:ascii="Arial" w:eastAsiaTheme="minorHAnsi" w:hAnsi="Arial" w:cs="Arial"/>
          <w:b/>
          <w:bCs/>
          <w:color w:val="828282"/>
          <w:sz w:val="18"/>
          <w:szCs w:val="18"/>
          <w:lang w:val="en-US"/>
        </w:rPr>
      </w:pPr>
      <w:r w:rsidRPr="00EE4CAB">
        <w:rPr>
          <w:rFonts w:ascii="Arial" w:eastAsiaTheme="minorHAnsi" w:hAnsi="Arial" w:cs="Arial"/>
          <w:b/>
          <w:bCs/>
          <w:color w:val="828282"/>
          <w:sz w:val="18"/>
          <w:szCs w:val="18"/>
          <w:lang w:val="en-US"/>
        </w:rPr>
        <w:t>HOTELES DE RECOGIDA:</w:t>
      </w:r>
    </w:p>
    <w:p w14:paraId="622B3670" w14:textId="1288BBB7" w:rsidR="00D422C8" w:rsidRPr="001659EF" w:rsidRDefault="00D422C8" w:rsidP="00CC6305">
      <w:pPr>
        <w:autoSpaceDE w:val="0"/>
        <w:autoSpaceDN w:val="0"/>
        <w:adjustRightInd w:val="0"/>
        <w:rPr>
          <w:rFonts w:ascii="Arial" w:hAnsi="Arial" w:cs="Arial"/>
          <w:bCs/>
          <w:color w:val="828282"/>
          <w:sz w:val="18"/>
          <w:szCs w:val="18"/>
        </w:rPr>
      </w:pPr>
      <w:r w:rsidRPr="001659EF">
        <w:rPr>
          <w:rFonts w:ascii="Arial" w:eastAsiaTheme="minorHAnsi" w:hAnsi="Arial" w:cs="Arial"/>
          <w:bCs/>
          <w:color w:val="828282"/>
          <w:sz w:val="18"/>
          <w:szCs w:val="18"/>
        </w:rPr>
        <w:t xml:space="preserve">7:30 </w:t>
      </w:r>
      <w:r w:rsidRPr="001659EF">
        <w:rPr>
          <w:rFonts w:ascii="Arial" w:eastAsiaTheme="minorHAnsi" w:hAnsi="Arial" w:cs="Arial"/>
          <w:bCs/>
          <w:color w:val="828282"/>
          <w:sz w:val="18"/>
          <w:szCs w:val="18"/>
        </w:rPr>
        <w:tab/>
      </w:r>
      <w:r w:rsidR="00B252BD" w:rsidRPr="00B252BD">
        <w:rPr>
          <w:rFonts w:ascii="Arial" w:eastAsiaTheme="minorHAnsi" w:hAnsi="Arial" w:cs="Arial"/>
          <w:bCs/>
          <w:color w:val="828282"/>
          <w:sz w:val="18"/>
          <w:szCs w:val="18"/>
        </w:rPr>
        <w:t>Chelsea Hotel</w:t>
      </w:r>
    </w:p>
    <w:p w14:paraId="68E737B9" w14:textId="018BB544" w:rsidR="00C10618" w:rsidRPr="001659EF" w:rsidRDefault="00C10618" w:rsidP="009B5774">
      <w:pPr>
        <w:pStyle w:val="Encabezado"/>
        <w:jc w:val="both"/>
        <w:rPr>
          <w:rFonts w:ascii="Arial" w:hAnsi="Arial" w:cs="Arial"/>
          <w:b/>
          <w:bCs/>
          <w:color w:val="828282"/>
          <w:sz w:val="18"/>
          <w:szCs w:val="18"/>
          <w:u w:val="single"/>
          <w:lang w:val="es-PE" w:eastAsia="es-PE"/>
        </w:rPr>
      </w:pPr>
    </w:p>
    <w:p w14:paraId="4D732787" w14:textId="4FBCD223" w:rsidR="00D264AD" w:rsidRPr="00EE4CAB" w:rsidRDefault="00D264AD" w:rsidP="00D264AD">
      <w:pPr>
        <w:pStyle w:val="Encabezado"/>
        <w:jc w:val="both"/>
        <w:rPr>
          <w:rFonts w:ascii="Arial" w:hAnsi="Arial" w:cs="Arial"/>
          <w:b/>
          <w:bCs/>
          <w:color w:val="828282"/>
          <w:sz w:val="18"/>
          <w:szCs w:val="18"/>
          <w:lang w:val="es-PE" w:eastAsia="es-PE"/>
        </w:rPr>
      </w:pPr>
      <w:r w:rsidRPr="00EE4CAB">
        <w:rPr>
          <w:rFonts w:ascii="Arial" w:hAnsi="Arial" w:cs="Arial"/>
          <w:b/>
          <w:bCs/>
          <w:color w:val="828282"/>
          <w:sz w:val="18"/>
          <w:szCs w:val="18"/>
          <w:lang w:val="es-PE" w:eastAsia="es-PE"/>
        </w:rPr>
        <w:t>NOTAS:</w:t>
      </w:r>
    </w:p>
    <w:p w14:paraId="19502F5D" w14:textId="7751C62F"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Circuito se realizará en español y/o portugués.</w:t>
      </w:r>
    </w:p>
    <w:p w14:paraId="0E4FDAFA" w14:textId="1B2E2D02"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En caso de no reunir número suficiente participantes, circuito se realizará en modernos minibuses o vanes.</w:t>
      </w:r>
    </w:p>
    <w:p w14:paraId="452CF8F5" w14:textId="5487FFF9"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Precio de los circuitos incluyen visitas y excursiones indicadas en itinerario.</w:t>
      </w:r>
    </w:p>
    <w:p w14:paraId="11FE66EB" w14:textId="3B3C8B2C" w:rsidR="00C10618" w:rsidRPr="00C01720" w:rsidRDefault="00C10618" w:rsidP="00C10618">
      <w:pPr>
        <w:pStyle w:val="Encabezado"/>
        <w:numPr>
          <w:ilvl w:val="0"/>
          <w:numId w:val="31"/>
        </w:numPr>
        <w:jc w:val="both"/>
        <w:rPr>
          <w:rFonts w:ascii="Arial" w:hAnsi="Arial" w:cs="Arial"/>
          <w:bCs/>
          <w:color w:val="828282"/>
          <w:sz w:val="18"/>
          <w:szCs w:val="18"/>
          <w:lang w:val="es-PE" w:eastAsia="es-PE"/>
        </w:rPr>
      </w:pPr>
      <w:r w:rsidRPr="00C01720">
        <w:rPr>
          <w:rFonts w:ascii="Arial" w:hAnsi="Arial" w:cs="Arial"/>
          <w:bCs/>
          <w:color w:val="828282"/>
          <w:sz w:val="18"/>
          <w:szCs w:val="18"/>
          <w:lang w:val="es-PE" w:eastAsia="es-PE"/>
        </w:rPr>
        <w:t>Toda reserva cancelada sufrirá cargos detallados en las condiciones generales de nuestro tarifario.</w:t>
      </w:r>
    </w:p>
    <w:p w14:paraId="43FF907F" w14:textId="77777777" w:rsidR="00C10618" w:rsidRPr="00C01720" w:rsidRDefault="00C10618" w:rsidP="00C10618">
      <w:pPr>
        <w:pStyle w:val="Prrafodelista"/>
        <w:numPr>
          <w:ilvl w:val="0"/>
          <w:numId w:val="31"/>
        </w:numPr>
        <w:autoSpaceDE w:val="0"/>
        <w:autoSpaceDN w:val="0"/>
        <w:adjustRightInd w:val="0"/>
        <w:rPr>
          <w:rFonts w:ascii="Arial" w:hAnsi="Arial" w:cs="Arial"/>
          <w:color w:val="828282"/>
          <w:sz w:val="18"/>
          <w:szCs w:val="18"/>
        </w:rPr>
      </w:pPr>
      <w:r w:rsidRPr="00C01720">
        <w:rPr>
          <w:rFonts w:ascii="Arial" w:hAnsi="Arial" w:cs="Arial"/>
          <w:color w:val="828282"/>
          <w:sz w:val="18"/>
          <w:szCs w:val="18"/>
        </w:rPr>
        <w:t>Manejo de 1 maleta por pasajero durante el recorrido, maletas adicionales serán cobradas</w:t>
      </w:r>
    </w:p>
    <w:p w14:paraId="1CB3F16D" w14:textId="74914F54" w:rsidR="00C10618" w:rsidRDefault="00C10618" w:rsidP="00C10618">
      <w:pPr>
        <w:pStyle w:val="Prrafodelista"/>
        <w:numPr>
          <w:ilvl w:val="0"/>
          <w:numId w:val="31"/>
        </w:numPr>
        <w:autoSpaceDE w:val="0"/>
        <w:autoSpaceDN w:val="0"/>
        <w:adjustRightInd w:val="0"/>
        <w:rPr>
          <w:rFonts w:ascii="Arial" w:hAnsi="Arial" w:cs="Arial"/>
          <w:color w:val="828282"/>
          <w:sz w:val="18"/>
          <w:szCs w:val="18"/>
        </w:rPr>
      </w:pPr>
      <w:r w:rsidRPr="00C01720">
        <w:rPr>
          <w:rFonts w:ascii="Arial" w:hAnsi="Arial" w:cs="Arial"/>
          <w:color w:val="828282"/>
          <w:sz w:val="18"/>
          <w:szCs w:val="18"/>
        </w:rPr>
        <w:t xml:space="preserve">Es responsabilidad del pasajero de tener la documentación necesaria para ingresar a Canadá. </w:t>
      </w:r>
    </w:p>
    <w:p w14:paraId="30EEF849" w14:textId="311878AB" w:rsidR="003A4F63" w:rsidRDefault="003A4F63" w:rsidP="000F0804">
      <w:pPr>
        <w:pStyle w:val="Prrafodelista"/>
        <w:numPr>
          <w:ilvl w:val="0"/>
          <w:numId w:val="31"/>
        </w:numPr>
        <w:autoSpaceDE w:val="0"/>
        <w:autoSpaceDN w:val="0"/>
        <w:adjustRightInd w:val="0"/>
        <w:rPr>
          <w:rFonts w:ascii="Arial" w:hAnsi="Arial" w:cs="Arial"/>
          <w:color w:val="828282"/>
          <w:sz w:val="18"/>
          <w:szCs w:val="18"/>
        </w:rPr>
      </w:pPr>
      <w:r w:rsidRPr="003A4F63">
        <w:rPr>
          <w:rFonts w:ascii="Arial" w:hAnsi="Arial" w:cs="Arial"/>
          <w:color w:val="828282"/>
          <w:sz w:val="18"/>
          <w:szCs w:val="18"/>
        </w:rPr>
        <w:t xml:space="preserve">Vuelos Nocturnos llevaran un </w:t>
      </w:r>
      <w:r>
        <w:rPr>
          <w:rFonts w:ascii="Arial" w:hAnsi="Arial" w:cs="Arial"/>
          <w:color w:val="828282"/>
          <w:sz w:val="18"/>
          <w:szCs w:val="18"/>
        </w:rPr>
        <w:t>s</w:t>
      </w:r>
      <w:r w:rsidRPr="003A4F63">
        <w:rPr>
          <w:rFonts w:ascii="Arial" w:hAnsi="Arial" w:cs="Arial"/>
          <w:color w:val="828282"/>
          <w:sz w:val="18"/>
          <w:szCs w:val="18"/>
        </w:rPr>
        <w:t>uplemento de $</w:t>
      </w:r>
      <w:r>
        <w:rPr>
          <w:rFonts w:ascii="Arial" w:hAnsi="Arial" w:cs="Arial"/>
          <w:color w:val="828282"/>
          <w:sz w:val="18"/>
          <w:szCs w:val="18"/>
        </w:rPr>
        <w:t>65</w:t>
      </w:r>
      <w:r w:rsidRPr="003A4F63">
        <w:rPr>
          <w:rFonts w:ascii="Arial" w:hAnsi="Arial" w:cs="Arial"/>
          <w:color w:val="828282"/>
          <w:sz w:val="18"/>
          <w:szCs w:val="18"/>
        </w:rPr>
        <w:t xml:space="preserve"> por tramo, se consideran entren las 22:00 y 07:00</w:t>
      </w:r>
      <w:r>
        <w:rPr>
          <w:rFonts w:ascii="Arial" w:hAnsi="Arial" w:cs="Arial"/>
          <w:color w:val="828282"/>
          <w:sz w:val="18"/>
          <w:szCs w:val="18"/>
        </w:rPr>
        <w:t>hrs.</w:t>
      </w:r>
    </w:p>
    <w:p w14:paraId="4F5CD1E0" w14:textId="3A67F3EF" w:rsidR="003A4F63" w:rsidRPr="003A4F63" w:rsidRDefault="003A4F63" w:rsidP="00834D8B">
      <w:pPr>
        <w:pStyle w:val="Prrafodelista"/>
        <w:numPr>
          <w:ilvl w:val="0"/>
          <w:numId w:val="31"/>
        </w:numPr>
        <w:autoSpaceDE w:val="0"/>
        <w:autoSpaceDN w:val="0"/>
        <w:adjustRightInd w:val="0"/>
        <w:rPr>
          <w:rFonts w:ascii="Arial" w:hAnsi="Arial" w:cs="Arial"/>
          <w:color w:val="828282"/>
          <w:sz w:val="18"/>
          <w:szCs w:val="18"/>
        </w:rPr>
      </w:pPr>
      <w:r w:rsidRPr="003A4F63">
        <w:rPr>
          <w:rFonts w:ascii="Arial" w:hAnsi="Arial" w:cs="Arial"/>
          <w:color w:val="828282"/>
          <w:sz w:val="18"/>
          <w:szCs w:val="18"/>
        </w:rPr>
        <w:t>NO HAY SERVICIO DE TRASLADOS EN TORONTO de 01:00 a 05:00</w:t>
      </w:r>
    </w:p>
    <w:p w14:paraId="51605751" w14:textId="0450B3C5" w:rsidR="004C7764" w:rsidRDefault="004C7764" w:rsidP="000F0804">
      <w:pPr>
        <w:pStyle w:val="Prrafodelista"/>
        <w:numPr>
          <w:ilvl w:val="0"/>
          <w:numId w:val="31"/>
        </w:numPr>
        <w:autoSpaceDE w:val="0"/>
        <w:autoSpaceDN w:val="0"/>
        <w:adjustRightInd w:val="0"/>
        <w:rPr>
          <w:rFonts w:ascii="Arial" w:hAnsi="Arial" w:cs="Arial"/>
          <w:color w:val="828282"/>
          <w:sz w:val="18"/>
          <w:szCs w:val="18"/>
        </w:rPr>
      </w:pPr>
      <w:r w:rsidRPr="003A4F63">
        <w:rPr>
          <w:rFonts w:ascii="Arial" w:hAnsi="Arial" w:cs="Arial"/>
          <w:color w:val="828282"/>
          <w:sz w:val="18"/>
          <w:szCs w:val="18"/>
        </w:rPr>
        <w:t xml:space="preserve">Salidas que cruzan Toronto los días junio 23 a 27 serán operadas en el Holiday </w:t>
      </w:r>
      <w:proofErr w:type="spellStart"/>
      <w:r w:rsidRPr="003A4F63">
        <w:rPr>
          <w:rFonts w:ascii="Arial" w:hAnsi="Arial" w:cs="Arial"/>
          <w:color w:val="828282"/>
          <w:sz w:val="18"/>
          <w:szCs w:val="18"/>
        </w:rPr>
        <w:t>inn</w:t>
      </w:r>
      <w:proofErr w:type="spellEnd"/>
      <w:r w:rsidRPr="003A4F63">
        <w:rPr>
          <w:rFonts w:ascii="Arial" w:hAnsi="Arial" w:cs="Arial"/>
          <w:color w:val="828282"/>
          <w:sz w:val="18"/>
          <w:szCs w:val="18"/>
        </w:rPr>
        <w:t xml:space="preserve"> del aeropuerto, debido el Mundial de Futbol</w:t>
      </w:r>
    </w:p>
    <w:p w14:paraId="270D3A80" w14:textId="627F6DDD" w:rsidR="00A27C4F" w:rsidRPr="003A4F63" w:rsidRDefault="00A27C4F" w:rsidP="00A27C4F">
      <w:pPr>
        <w:pStyle w:val="Prrafodelista"/>
        <w:numPr>
          <w:ilvl w:val="0"/>
          <w:numId w:val="31"/>
        </w:numPr>
        <w:rPr>
          <w:rFonts w:ascii="Arial" w:hAnsi="Arial" w:cs="Arial"/>
          <w:color w:val="828282"/>
          <w:sz w:val="18"/>
          <w:szCs w:val="18"/>
        </w:rPr>
      </w:pPr>
      <w:r w:rsidRPr="00A27C4F">
        <w:rPr>
          <w:rFonts w:ascii="Arial" w:hAnsi="Arial" w:cs="Arial"/>
          <w:bCs/>
          <w:color w:val="828282"/>
          <w:sz w:val="18"/>
          <w:szCs w:val="18"/>
          <w:lang w:val="es-PE" w:eastAsia="es-PE"/>
        </w:rPr>
        <w:t>Tarifa de niño aplica de 3 a 16 años</w:t>
      </w:r>
      <w:r>
        <w:rPr>
          <w:rFonts w:ascii="Arial" w:hAnsi="Arial" w:cs="Arial"/>
          <w:bCs/>
          <w:color w:val="828282"/>
          <w:sz w:val="18"/>
          <w:szCs w:val="18"/>
          <w:lang w:val="es-PE" w:eastAsia="es-PE"/>
        </w:rPr>
        <w:t xml:space="preserve">, siempre acompañado de 02 adultos en la misma habitación. Si viajan 01 adulto + 01 niño se aplica como tarifa doble. </w:t>
      </w:r>
    </w:p>
    <w:p w14:paraId="088E7B39" w14:textId="566A4B89" w:rsidR="00D264AD" w:rsidRPr="00C01720" w:rsidRDefault="00D264AD" w:rsidP="00C10618">
      <w:pPr>
        <w:pStyle w:val="Prrafodelista"/>
        <w:numPr>
          <w:ilvl w:val="0"/>
          <w:numId w:val="31"/>
        </w:numPr>
        <w:shd w:val="clear" w:color="auto" w:fill="FFFFFF"/>
        <w:jc w:val="both"/>
        <w:rPr>
          <w:rFonts w:ascii="Arial" w:hAnsi="Arial" w:cs="Arial"/>
          <w:color w:val="828282"/>
          <w:sz w:val="18"/>
          <w:szCs w:val="18"/>
        </w:rPr>
      </w:pPr>
      <w:r w:rsidRPr="00C01720">
        <w:rPr>
          <w:rFonts w:ascii="Arial" w:hAnsi="Arial" w:cs="Arial"/>
          <w:color w:val="828282"/>
          <w:sz w:val="18"/>
          <w:szCs w:val="18"/>
        </w:rPr>
        <w:t>Precio de los circuitos incluyen visitas y excursiones indicadas en itinerario.</w:t>
      </w:r>
    </w:p>
    <w:p w14:paraId="716B2F5E" w14:textId="4FD1FBCB" w:rsidR="0074453F" w:rsidRDefault="0074453F" w:rsidP="0074453F">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3805132C" w14:textId="7BFBEC51" w:rsidR="0074453F" w:rsidRDefault="001B2C8E"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 xml:space="preserve">Tarifas dinámicas, según fechas de salida. </w:t>
      </w:r>
    </w:p>
    <w:p w14:paraId="35BD59B9"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3C27E6C6"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61CD083A"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11C19228" w14:textId="77777777" w:rsidR="0074453F" w:rsidRPr="00EE4CAB" w:rsidRDefault="0074453F" w:rsidP="00EE4CAB">
      <w:pPr>
        <w:pStyle w:val="Sinespaciado"/>
        <w:numPr>
          <w:ilvl w:val="0"/>
          <w:numId w:val="50"/>
        </w:numPr>
        <w:tabs>
          <w:tab w:val="left" w:pos="426"/>
        </w:tabs>
        <w:spacing w:line="276" w:lineRule="auto"/>
        <w:rPr>
          <w:rFonts w:ascii="Arial" w:hAnsi="Arial" w:cs="Arial"/>
          <w:b/>
          <w:bCs/>
          <w:i/>
          <w:iCs/>
          <w:color w:val="828282"/>
          <w:sz w:val="18"/>
        </w:rPr>
      </w:pPr>
      <w:r w:rsidRPr="00EE4CAB">
        <w:rPr>
          <w:rFonts w:ascii="Arial" w:hAnsi="Arial" w:cs="Arial"/>
          <w:b/>
          <w:bCs/>
          <w:i/>
          <w:iCs/>
          <w:color w:val="828282"/>
          <w:sz w:val="18"/>
        </w:rPr>
        <w:t>Vigencia de compra: hasta agotar stock.</w:t>
      </w:r>
    </w:p>
    <w:p w14:paraId="4A10D063" w14:textId="5FE88A81" w:rsidR="0074453F" w:rsidRPr="00EE4CAB" w:rsidRDefault="0074453F" w:rsidP="00EE4CAB">
      <w:pPr>
        <w:pStyle w:val="Sinespaciado"/>
        <w:numPr>
          <w:ilvl w:val="0"/>
          <w:numId w:val="50"/>
        </w:numPr>
        <w:tabs>
          <w:tab w:val="left" w:pos="426"/>
        </w:tabs>
        <w:spacing w:line="276" w:lineRule="auto"/>
        <w:rPr>
          <w:rFonts w:ascii="Arial" w:hAnsi="Arial" w:cs="Arial"/>
          <w:b/>
          <w:bCs/>
          <w:i/>
          <w:iCs/>
          <w:color w:val="828282"/>
          <w:sz w:val="18"/>
        </w:rPr>
      </w:pPr>
      <w:r w:rsidRPr="00EE4CAB">
        <w:rPr>
          <w:rFonts w:ascii="Arial" w:hAnsi="Arial" w:cs="Arial"/>
          <w:b/>
          <w:bCs/>
          <w:i/>
          <w:iCs/>
          <w:color w:val="828282"/>
          <w:sz w:val="18"/>
        </w:rPr>
        <w:t>Vigencia de viaje: según fechas señaladas.</w:t>
      </w:r>
    </w:p>
    <w:p w14:paraId="0217473A"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521426B4"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Tarifas sujetas a variación sin previo aviso.</w:t>
      </w:r>
    </w:p>
    <w:p w14:paraId="6A1DAECB"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0FC785B4" w14:textId="77777777" w:rsidR="0074453F" w:rsidRDefault="0074453F" w:rsidP="00EE4CAB">
      <w:pPr>
        <w:pStyle w:val="Sinespaciado"/>
        <w:numPr>
          <w:ilvl w:val="0"/>
          <w:numId w:val="50"/>
        </w:numPr>
        <w:tabs>
          <w:tab w:val="left" w:pos="426"/>
        </w:tabs>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746109B4" w14:textId="77777777" w:rsidR="0074453F" w:rsidRDefault="0074453F" w:rsidP="0074453F">
      <w:pPr>
        <w:autoSpaceDE w:val="0"/>
        <w:autoSpaceDN w:val="0"/>
        <w:adjustRightInd w:val="0"/>
        <w:spacing w:line="276" w:lineRule="auto"/>
        <w:jc w:val="center"/>
        <w:rPr>
          <w:rFonts w:ascii="Arial" w:hAnsi="Arial" w:cs="Arial"/>
          <w:b/>
          <w:color w:val="828282"/>
          <w:sz w:val="18"/>
          <w:szCs w:val="18"/>
        </w:rPr>
      </w:pPr>
    </w:p>
    <w:p w14:paraId="6D2F613E" w14:textId="5917A6D0" w:rsidR="00D264AD" w:rsidRPr="00EE4CAB" w:rsidRDefault="0074453F" w:rsidP="00EE4CAB">
      <w:pPr>
        <w:autoSpaceDE w:val="0"/>
        <w:autoSpaceDN w:val="0"/>
        <w:adjustRightInd w:val="0"/>
        <w:spacing w:line="276" w:lineRule="auto"/>
        <w:jc w:val="center"/>
        <w:rPr>
          <w:rFonts w:ascii="Arial" w:hAnsi="Arial" w:cs="Arial"/>
          <w:color w:val="7F7F7F" w:themeColor="text1" w:themeTint="80"/>
          <w:sz w:val="20"/>
          <w:szCs w:val="20"/>
          <w:lang w:val="es-CL"/>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EE4CAB">
        <w:rPr>
          <w:rFonts w:ascii="Arial" w:hAnsi="Arial" w:cs="Arial"/>
          <w:b/>
          <w:color w:val="828282"/>
          <w:sz w:val="18"/>
          <w:szCs w:val="18"/>
        </w:rPr>
        <w:t>.</w:t>
      </w:r>
    </w:p>
    <w:sectPr w:rsidR="00D264AD" w:rsidRPr="00EE4CAB" w:rsidSect="00C01720">
      <w:headerReference w:type="default" r:id="rId9"/>
      <w:footerReference w:type="default" r:id="rId10"/>
      <w:pgSz w:w="11906" w:h="16838"/>
      <w:pgMar w:top="1560" w:right="113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299D" w14:textId="77777777" w:rsidR="00434C7A" w:rsidRDefault="00434C7A" w:rsidP="00780FEA">
      <w:r>
        <w:separator/>
      </w:r>
    </w:p>
  </w:endnote>
  <w:endnote w:type="continuationSeparator" w:id="0">
    <w:p w14:paraId="4C7DF992" w14:textId="77777777" w:rsidR="00434C7A" w:rsidRDefault="00434C7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D823" w14:textId="29C61162" w:rsidR="001F6989" w:rsidRDefault="001F6989" w:rsidP="00AA3D6B">
    <w:pPr>
      <w:pStyle w:val="Piedepgina"/>
      <w:jc w:val="center"/>
      <w:rPr>
        <w:rFonts w:ascii="Calibri" w:hAnsi="Calibri" w:cs="Calibri"/>
        <w:color w:val="333333"/>
        <w:sz w:val="20"/>
        <w:szCs w:val="20"/>
      </w:rPr>
    </w:pPr>
  </w:p>
  <w:p w14:paraId="3B1E9427" w14:textId="77777777" w:rsidR="001F6989" w:rsidRDefault="001F6989" w:rsidP="00AA3D6B">
    <w:pPr>
      <w:pStyle w:val="Piedepgina"/>
      <w:jc w:val="center"/>
      <w:rPr>
        <w:rFonts w:ascii="Calibri" w:hAnsi="Calibri" w:cs="Calibri"/>
        <w:color w:val="333333"/>
        <w:sz w:val="20"/>
        <w:szCs w:val="20"/>
      </w:rPr>
    </w:pPr>
  </w:p>
  <w:p w14:paraId="1F26630D" w14:textId="77777777" w:rsidR="001F6989" w:rsidRDefault="001F6989"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0DA5" w14:textId="77777777" w:rsidR="00434C7A" w:rsidRDefault="00434C7A" w:rsidP="00780FEA">
      <w:r>
        <w:separator/>
      </w:r>
    </w:p>
  </w:footnote>
  <w:footnote w:type="continuationSeparator" w:id="0">
    <w:p w14:paraId="2753305C" w14:textId="77777777" w:rsidR="00434C7A" w:rsidRDefault="00434C7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BD92" w14:textId="4027EBC8" w:rsidR="001F6989" w:rsidRDefault="00C01720" w:rsidP="00200CB1">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1CEC8D87" wp14:editId="478A0D5A">
          <wp:simplePos x="0" y="0"/>
          <wp:positionH relativeFrom="margin">
            <wp:posOffset>5423771</wp:posOffset>
          </wp:positionH>
          <wp:positionV relativeFrom="paragraph">
            <wp:posOffset>-422910</wp:posOffset>
          </wp:positionV>
          <wp:extent cx="886460" cy="1038225"/>
          <wp:effectExtent l="0" t="0" r="889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6F707F">
      <w:rPr>
        <w:noProof/>
        <w:lang w:val="es-PE" w:eastAsia="es-PE"/>
      </w:rPr>
      <w:drawing>
        <wp:anchor distT="0" distB="0" distL="114300" distR="114300" simplePos="0" relativeHeight="251659264" behindDoc="0" locked="0" layoutInCell="1" allowOverlap="1" wp14:anchorId="1759D658" wp14:editId="224AF3FA">
          <wp:simplePos x="0" y="0"/>
          <wp:positionH relativeFrom="column">
            <wp:posOffset>-477520</wp:posOffset>
          </wp:positionH>
          <wp:positionV relativeFrom="paragraph">
            <wp:posOffset>-295275</wp:posOffset>
          </wp:positionV>
          <wp:extent cx="2260600" cy="714375"/>
          <wp:effectExtent l="0" t="0" r="6350" b="9525"/>
          <wp:wrapThrough wrapText="bothSides">
            <wp:wrapPolygon edited="0">
              <wp:start x="0" y="0"/>
              <wp:lineTo x="0" y="21312"/>
              <wp:lineTo x="21479" y="21312"/>
              <wp:lineTo x="21479"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1F698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724.8pt;height:541.2pt" o:bullet="t">
        <v:imagedata r:id="rId1" o:title="clip_image001"/>
      </v:shape>
    </w:pict>
  </w:numPicBullet>
  <w:abstractNum w:abstractNumId="0" w15:restartNumberingAfterBreak="0">
    <w:nsid w:val="07824320"/>
    <w:multiLevelType w:val="hybridMultilevel"/>
    <w:tmpl w:val="E3B671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20C55F6"/>
    <w:multiLevelType w:val="hybridMultilevel"/>
    <w:tmpl w:val="2688B5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5015315"/>
    <w:multiLevelType w:val="hybridMultilevel"/>
    <w:tmpl w:val="1F86CB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DD0AA9"/>
    <w:multiLevelType w:val="hybridMultilevel"/>
    <w:tmpl w:val="6C4E55BC"/>
    <w:lvl w:ilvl="0" w:tplc="0C0A0003">
      <w:start w:val="1"/>
      <w:numFmt w:val="bullet"/>
      <w:lvlText w:val="o"/>
      <w:lvlJc w:val="left"/>
      <w:pPr>
        <w:ind w:left="2880" w:hanging="360"/>
      </w:pPr>
      <w:rPr>
        <w:rFonts w:ascii="Courier New" w:hAnsi="Courier New" w:cs="Courier New"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6D6CF5"/>
    <w:multiLevelType w:val="hybridMultilevel"/>
    <w:tmpl w:val="8BA246F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E242E3E"/>
    <w:multiLevelType w:val="hybridMultilevel"/>
    <w:tmpl w:val="6D98E736"/>
    <w:lvl w:ilvl="0" w:tplc="28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8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A173D3"/>
    <w:multiLevelType w:val="hybridMultilevel"/>
    <w:tmpl w:val="7222FAF6"/>
    <w:lvl w:ilvl="0" w:tplc="280A0001">
      <w:start w:val="1"/>
      <w:numFmt w:val="bullet"/>
      <w:lvlText w:val=""/>
      <w:lvlJc w:val="left"/>
      <w:pPr>
        <w:ind w:left="644"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27066"/>
    <w:multiLevelType w:val="hybridMultilevel"/>
    <w:tmpl w:val="88C80B24"/>
    <w:lvl w:ilvl="0" w:tplc="28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0E246F4"/>
    <w:multiLevelType w:val="hybridMultilevel"/>
    <w:tmpl w:val="CF766F0A"/>
    <w:lvl w:ilvl="0" w:tplc="7AEC0D70">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B9231B4"/>
    <w:multiLevelType w:val="hybridMultilevel"/>
    <w:tmpl w:val="061E27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8AE3857"/>
    <w:multiLevelType w:val="hybridMultilevel"/>
    <w:tmpl w:val="7C82ED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876" w:hanging="360"/>
      </w:pPr>
      <w:rPr>
        <w:rFonts w:ascii="Courier New" w:hAnsi="Courier New" w:cs="Courier New" w:hint="default"/>
      </w:rPr>
    </w:lvl>
    <w:lvl w:ilvl="2" w:tplc="280A0005">
      <w:start w:val="1"/>
      <w:numFmt w:val="bullet"/>
      <w:lvlText w:val=""/>
      <w:lvlJc w:val="left"/>
      <w:pPr>
        <w:ind w:left="2596" w:hanging="360"/>
      </w:pPr>
      <w:rPr>
        <w:rFonts w:ascii="Wingdings" w:hAnsi="Wingdings" w:hint="default"/>
      </w:rPr>
    </w:lvl>
    <w:lvl w:ilvl="3" w:tplc="280A0001" w:tentative="1">
      <w:start w:val="1"/>
      <w:numFmt w:val="bullet"/>
      <w:lvlText w:val=""/>
      <w:lvlJc w:val="left"/>
      <w:pPr>
        <w:ind w:left="3316" w:hanging="360"/>
      </w:pPr>
      <w:rPr>
        <w:rFonts w:ascii="Symbol" w:hAnsi="Symbol" w:hint="default"/>
      </w:rPr>
    </w:lvl>
    <w:lvl w:ilvl="4" w:tplc="280A0003" w:tentative="1">
      <w:start w:val="1"/>
      <w:numFmt w:val="bullet"/>
      <w:lvlText w:val="o"/>
      <w:lvlJc w:val="left"/>
      <w:pPr>
        <w:ind w:left="4036" w:hanging="360"/>
      </w:pPr>
      <w:rPr>
        <w:rFonts w:ascii="Courier New" w:hAnsi="Courier New" w:cs="Courier New" w:hint="default"/>
      </w:rPr>
    </w:lvl>
    <w:lvl w:ilvl="5" w:tplc="280A0005" w:tentative="1">
      <w:start w:val="1"/>
      <w:numFmt w:val="bullet"/>
      <w:lvlText w:val=""/>
      <w:lvlJc w:val="left"/>
      <w:pPr>
        <w:ind w:left="4756" w:hanging="360"/>
      </w:pPr>
      <w:rPr>
        <w:rFonts w:ascii="Wingdings" w:hAnsi="Wingdings" w:hint="default"/>
      </w:rPr>
    </w:lvl>
    <w:lvl w:ilvl="6" w:tplc="280A0001" w:tentative="1">
      <w:start w:val="1"/>
      <w:numFmt w:val="bullet"/>
      <w:lvlText w:val=""/>
      <w:lvlJc w:val="left"/>
      <w:pPr>
        <w:ind w:left="5476" w:hanging="360"/>
      </w:pPr>
      <w:rPr>
        <w:rFonts w:ascii="Symbol" w:hAnsi="Symbol" w:hint="default"/>
      </w:rPr>
    </w:lvl>
    <w:lvl w:ilvl="7" w:tplc="280A0003" w:tentative="1">
      <w:start w:val="1"/>
      <w:numFmt w:val="bullet"/>
      <w:lvlText w:val="o"/>
      <w:lvlJc w:val="left"/>
      <w:pPr>
        <w:ind w:left="6196" w:hanging="360"/>
      </w:pPr>
      <w:rPr>
        <w:rFonts w:ascii="Courier New" w:hAnsi="Courier New" w:cs="Courier New" w:hint="default"/>
      </w:rPr>
    </w:lvl>
    <w:lvl w:ilvl="8" w:tplc="280A0005" w:tentative="1">
      <w:start w:val="1"/>
      <w:numFmt w:val="bullet"/>
      <w:lvlText w:val=""/>
      <w:lvlJc w:val="left"/>
      <w:pPr>
        <w:ind w:left="6916" w:hanging="360"/>
      </w:pPr>
      <w:rPr>
        <w:rFonts w:ascii="Wingdings" w:hAnsi="Wingdings" w:hint="default"/>
      </w:rPr>
    </w:lvl>
  </w:abstractNum>
  <w:abstractNum w:abstractNumId="3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E312776"/>
    <w:multiLevelType w:val="hybridMultilevel"/>
    <w:tmpl w:val="3F342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6FFB472A"/>
    <w:multiLevelType w:val="hybridMultilevel"/>
    <w:tmpl w:val="68EA73CC"/>
    <w:lvl w:ilvl="0" w:tplc="28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08C04DA"/>
    <w:multiLevelType w:val="hybridMultilevel"/>
    <w:tmpl w:val="7AA0A98C"/>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8" w15:restartNumberingAfterBreak="0">
    <w:nsid w:val="76334D3C"/>
    <w:multiLevelType w:val="hybridMultilevel"/>
    <w:tmpl w:val="7FA20B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67A6666"/>
    <w:multiLevelType w:val="hybridMultilevel"/>
    <w:tmpl w:val="A5542188"/>
    <w:lvl w:ilvl="0" w:tplc="28D01CFE">
      <w:start w:val="7"/>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27052"/>
    <w:multiLevelType w:val="hybridMultilevel"/>
    <w:tmpl w:val="8618B990"/>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3"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2666B2"/>
    <w:multiLevelType w:val="hybridMultilevel"/>
    <w:tmpl w:val="FD66D388"/>
    <w:lvl w:ilvl="0" w:tplc="0C0A0003">
      <w:start w:val="1"/>
      <w:numFmt w:val="bullet"/>
      <w:lvlText w:val="o"/>
      <w:lvlJc w:val="left"/>
      <w:pPr>
        <w:ind w:left="2879" w:hanging="360"/>
      </w:pPr>
      <w:rPr>
        <w:rFonts w:ascii="Courier New" w:hAnsi="Courier New" w:cs="Courier New" w:hint="default"/>
      </w:rPr>
    </w:lvl>
    <w:lvl w:ilvl="1" w:tplc="0C0A0003" w:tentative="1">
      <w:start w:val="1"/>
      <w:numFmt w:val="bullet"/>
      <w:lvlText w:val="o"/>
      <w:lvlJc w:val="left"/>
      <w:pPr>
        <w:ind w:left="3599" w:hanging="360"/>
      </w:pPr>
      <w:rPr>
        <w:rFonts w:ascii="Courier New" w:hAnsi="Courier New" w:cs="Courier New" w:hint="default"/>
      </w:rPr>
    </w:lvl>
    <w:lvl w:ilvl="2" w:tplc="0C0A0005" w:tentative="1">
      <w:start w:val="1"/>
      <w:numFmt w:val="bullet"/>
      <w:lvlText w:val=""/>
      <w:lvlJc w:val="left"/>
      <w:pPr>
        <w:ind w:left="4319" w:hanging="360"/>
      </w:pPr>
      <w:rPr>
        <w:rFonts w:ascii="Wingdings" w:hAnsi="Wingdings" w:hint="default"/>
      </w:rPr>
    </w:lvl>
    <w:lvl w:ilvl="3" w:tplc="0C0A0001" w:tentative="1">
      <w:start w:val="1"/>
      <w:numFmt w:val="bullet"/>
      <w:lvlText w:val=""/>
      <w:lvlJc w:val="left"/>
      <w:pPr>
        <w:ind w:left="5039" w:hanging="360"/>
      </w:pPr>
      <w:rPr>
        <w:rFonts w:ascii="Symbol" w:hAnsi="Symbol" w:hint="default"/>
      </w:rPr>
    </w:lvl>
    <w:lvl w:ilvl="4" w:tplc="0C0A0003" w:tentative="1">
      <w:start w:val="1"/>
      <w:numFmt w:val="bullet"/>
      <w:lvlText w:val="o"/>
      <w:lvlJc w:val="left"/>
      <w:pPr>
        <w:ind w:left="5759" w:hanging="360"/>
      </w:pPr>
      <w:rPr>
        <w:rFonts w:ascii="Courier New" w:hAnsi="Courier New" w:cs="Courier New" w:hint="default"/>
      </w:rPr>
    </w:lvl>
    <w:lvl w:ilvl="5" w:tplc="0C0A0005" w:tentative="1">
      <w:start w:val="1"/>
      <w:numFmt w:val="bullet"/>
      <w:lvlText w:val=""/>
      <w:lvlJc w:val="left"/>
      <w:pPr>
        <w:ind w:left="6479" w:hanging="360"/>
      </w:pPr>
      <w:rPr>
        <w:rFonts w:ascii="Wingdings" w:hAnsi="Wingdings" w:hint="default"/>
      </w:rPr>
    </w:lvl>
    <w:lvl w:ilvl="6" w:tplc="0C0A0001" w:tentative="1">
      <w:start w:val="1"/>
      <w:numFmt w:val="bullet"/>
      <w:lvlText w:val=""/>
      <w:lvlJc w:val="left"/>
      <w:pPr>
        <w:ind w:left="7199" w:hanging="360"/>
      </w:pPr>
      <w:rPr>
        <w:rFonts w:ascii="Symbol" w:hAnsi="Symbol" w:hint="default"/>
      </w:rPr>
    </w:lvl>
    <w:lvl w:ilvl="7" w:tplc="0C0A0003" w:tentative="1">
      <w:start w:val="1"/>
      <w:numFmt w:val="bullet"/>
      <w:lvlText w:val="o"/>
      <w:lvlJc w:val="left"/>
      <w:pPr>
        <w:ind w:left="7919" w:hanging="360"/>
      </w:pPr>
      <w:rPr>
        <w:rFonts w:ascii="Courier New" w:hAnsi="Courier New" w:cs="Courier New" w:hint="default"/>
      </w:rPr>
    </w:lvl>
    <w:lvl w:ilvl="8" w:tplc="0C0A0005" w:tentative="1">
      <w:start w:val="1"/>
      <w:numFmt w:val="bullet"/>
      <w:lvlText w:val=""/>
      <w:lvlJc w:val="left"/>
      <w:pPr>
        <w:ind w:left="8639" w:hanging="360"/>
      </w:pPr>
      <w:rPr>
        <w:rFonts w:ascii="Wingdings" w:hAnsi="Wingdings" w:hint="default"/>
      </w:rPr>
    </w:lvl>
  </w:abstractNum>
  <w:abstractNum w:abstractNumId="46"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397049910">
    <w:abstractNumId w:val="21"/>
  </w:num>
  <w:num w:numId="2" w16cid:durableId="309597778">
    <w:abstractNumId w:val="6"/>
  </w:num>
  <w:num w:numId="3" w16cid:durableId="1009798806">
    <w:abstractNumId w:val="44"/>
  </w:num>
  <w:num w:numId="4" w16cid:durableId="1451899850">
    <w:abstractNumId w:val="4"/>
  </w:num>
  <w:num w:numId="5" w16cid:durableId="165705624">
    <w:abstractNumId w:val="43"/>
  </w:num>
  <w:num w:numId="6" w16cid:durableId="341585656">
    <w:abstractNumId w:val="16"/>
  </w:num>
  <w:num w:numId="7" w16cid:durableId="529955009">
    <w:abstractNumId w:val="1"/>
  </w:num>
  <w:num w:numId="8" w16cid:durableId="355235464">
    <w:abstractNumId w:val="21"/>
  </w:num>
  <w:num w:numId="9" w16cid:durableId="13160649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707200">
    <w:abstractNumId w:val="35"/>
  </w:num>
  <w:num w:numId="11" w16cid:durableId="273290093">
    <w:abstractNumId w:val="34"/>
  </w:num>
  <w:num w:numId="12" w16cid:durableId="1004087958">
    <w:abstractNumId w:val="14"/>
  </w:num>
  <w:num w:numId="13" w16cid:durableId="1134638749">
    <w:abstractNumId w:val="13"/>
  </w:num>
  <w:num w:numId="14" w16cid:durableId="1107699020">
    <w:abstractNumId w:val="10"/>
  </w:num>
  <w:num w:numId="15" w16cid:durableId="1866137670">
    <w:abstractNumId w:val="27"/>
  </w:num>
  <w:num w:numId="16" w16cid:durableId="764307472">
    <w:abstractNumId w:val="8"/>
  </w:num>
  <w:num w:numId="17" w16cid:durableId="2028168266">
    <w:abstractNumId w:val="2"/>
  </w:num>
  <w:num w:numId="18" w16cid:durableId="608973903">
    <w:abstractNumId w:val="32"/>
  </w:num>
  <w:num w:numId="19" w16cid:durableId="1133475313">
    <w:abstractNumId w:val="29"/>
  </w:num>
  <w:num w:numId="20" w16cid:durableId="655567839">
    <w:abstractNumId w:val="39"/>
  </w:num>
  <w:num w:numId="21" w16cid:durableId="586186453">
    <w:abstractNumId w:val="9"/>
  </w:num>
  <w:num w:numId="22" w16cid:durableId="1136023604">
    <w:abstractNumId w:val="25"/>
  </w:num>
  <w:num w:numId="23" w16cid:durableId="1430928538">
    <w:abstractNumId w:val="41"/>
  </w:num>
  <w:num w:numId="24" w16cid:durableId="235631473">
    <w:abstractNumId w:val="31"/>
  </w:num>
  <w:num w:numId="25" w16cid:durableId="225721301">
    <w:abstractNumId w:val="7"/>
  </w:num>
  <w:num w:numId="26" w16cid:durableId="1698198705">
    <w:abstractNumId w:val="24"/>
  </w:num>
  <w:num w:numId="27" w16cid:durableId="1062486882">
    <w:abstractNumId w:val="5"/>
  </w:num>
  <w:num w:numId="28" w16cid:durableId="1138575071">
    <w:abstractNumId w:val="20"/>
  </w:num>
  <w:num w:numId="29" w16cid:durableId="346104863">
    <w:abstractNumId w:val="3"/>
  </w:num>
  <w:num w:numId="30" w16cid:durableId="1099567031">
    <w:abstractNumId w:val="46"/>
  </w:num>
  <w:num w:numId="31" w16cid:durableId="2086144785">
    <w:abstractNumId w:val="31"/>
  </w:num>
  <w:num w:numId="32" w16cid:durableId="1856797291">
    <w:abstractNumId w:val="18"/>
  </w:num>
  <w:num w:numId="33" w16cid:durableId="479923430">
    <w:abstractNumId w:val="42"/>
  </w:num>
  <w:num w:numId="34" w16cid:durableId="852651059">
    <w:abstractNumId w:val="15"/>
  </w:num>
  <w:num w:numId="35" w16cid:durableId="2142918749">
    <w:abstractNumId w:val="37"/>
  </w:num>
  <w:num w:numId="36" w16cid:durableId="1944727740">
    <w:abstractNumId w:val="45"/>
  </w:num>
  <w:num w:numId="37" w16cid:durableId="1978484632">
    <w:abstractNumId w:val="36"/>
  </w:num>
  <w:num w:numId="38" w16cid:durableId="268050480">
    <w:abstractNumId w:val="22"/>
  </w:num>
  <w:num w:numId="39" w16cid:durableId="1753042447">
    <w:abstractNumId w:val="11"/>
  </w:num>
  <w:num w:numId="40" w16cid:durableId="324289622">
    <w:abstractNumId w:val="28"/>
  </w:num>
  <w:num w:numId="41" w16cid:durableId="689381978">
    <w:abstractNumId w:val="19"/>
  </w:num>
  <w:num w:numId="42" w16cid:durableId="285163610">
    <w:abstractNumId w:val="26"/>
  </w:num>
  <w:num w:numId="43" w16cid:durableId="1163279078">
    <w:abstractNumId w:val="23"/>
  </w:num>
  <w:num w:numId="44" w16cid:durableId="869075824">
    <w:abstractNumId w:val="38"/>
  </w:num>
  <w:num w:numId="45" w16cid:durableId="2003853510">
    <w:abstractNumId w:val="33"/>
  </w:num>
  <w:num w:numId="46" w16cid:durableId="410811570">
    <w:abstractNumId w:val="30"/>
  </w:num>
  <w:num w:numId="47" w16cid:durableId="487479083">
    <w:abstractNumId w:val="40"/>
  </w:num>
  <w:num w:numId="48" w16cid:durableId="2066291982">
    <w:abstractNumId w:val="12"/>
  </w:num>
  <w:num w:numId="49" w16cid:durableId="1193499898">
    <w:abstractNumId w:val="17"/>
  </w:num>
  <w:num w:numId="50" w16cid:durableId="105207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4B3"/>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25"/>
    <w:rsid w:val="00027F89"/>
    <w:rsid w:val="000301D2"/>
    <w:rsid w:val="0003056F"/>
    <w:rsid w:val="00030B0A"/>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5D57"/>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7EF"/>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BB0"/>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59EF"/>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3518"/>
    <w:rsid w:val="00184008"/>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098"/>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C8E"/>
    <w:rsid w:val="001B2D27"/>
    <w:rsid w:val="001B39B2"/>
    <w:rsid w:val="001B42EF"/>
    <w:rsid w:val="001B43E8"/>
    <w:rsid w:val="001B46B3"/>
    <w:rsid w:val="001B4B2F"/>
    <w:rsid w:val="001B4EB0"/>
    <w:rsid w:val="001B529F"/>
    <w:rsid w:val="001B5555"/>
    <w:rsid w:val="001B5CAD"/>
    <w:rsid w:val="001B606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0033"/>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84C"/>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B76"/>
    <w:rsid w:val="001F3C74"/>
    <w:rsid w:val="001F47F3"/>
    <w:rsid w:val="001F4B8E"/>
    <w:rsid w:val="001F6434"/>
    <w:rsid w:val="001F6989"/>
    <w:rsid w:val="001F7212"/>
    <w:rsid w:val="001F799C"/>
    <w:rsid w:val="001F7CF0"/>
    <w:rsid w:val="00200593"/>
    <w:rsid w:val="00200921"/>
    <w:rsid w:val="00200CB1"/>
    <w:rsid w:val="002015FA"/>
    <w:rsid w:val="00201E9A"/>
    <w:rsid w:val="00202FC8"/>
    <w:rsid w:val="00203373"/>
    <w:rsid w:val="0020429E"/>
    <w:rsid w:val="00205FDA"/>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6E04"/>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A7D"/>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BC2"/>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78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1E1A"/>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417F"/>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A5"/>
    <w:rsid w:val="003329C1"/>
    <w:rsid w:val="00333B10"/>
    <w:rsid w:val="00335C53"/>
    <w:rsid w:val="003371E9"/>
    <w:rsid w:val="00337245"/>
    <w:rsid w:val="003406FF"/>
    <w:rsid w:val="00340F10"/>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2366"/>
    <w:rsid w:val="00363923"/>
    <w:rsid w:val="00363AD0"/>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A88"/>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9F0"/>
    <w:rsid w:val="00385BBD"/>
    <w:rsid w:val="00386032"/>
    <w:rsid w:val="003865DB"/>
    <w:rsid w:val="003867F7"/>
    <w:rsid w:val="00386AC4"/>
    <w:rsid w:val="00386AC5"/>
    <w:rsid w:val="00386CE1"/>
    <w:rsid w:val="00387125"/>
    <w:rsid w:val="00387225"/>
    <w:rsid w:val="003873E2"/>
    <w:rsid w:val="00387A06"/>
    <w:rsid w:val="00387EDA"/>
    <w:rsid w:val="00390E2C"/>
    <w:rsid w:val="00390E58"/>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53"/>
    <w:rsid w:val="003A1BB3"/>
    <w:rsid w:val="003A1F9B"/>
    <w:rsid w:val="003A2436"/>
    <w:rsid w:val="003A2BA5"/>
    <w:rsid w:val="003A3E7F"/>
    <w:rsid w:val="003A3FEE"/>
    <w:rsid w:val="003A422A"/>
    <w:rsid w:val="003A4CA0"/>
    <w:rsid w:val="003A4E30"/>
    <w:rsid w:val="003A4F63"/>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59A"/>
    <w:rsid w:val="003E0BD2"/>
    <w:rsid w:val="003E2B5E"/>
    <w:rsid w:val="003E358C"/>
    <w:rsid w:val="003E4242"/>
    <w:rsid w:val="003E43DD"/>
    <w:rsid w:val="003E469E"/>
    <w:rsid w:val="003E52BA"/>
    <w:rsid w:val="003E5A0E"/>
    <w:rsid w:val="003E5C93"/>
    <w:rsid w:val="003E5DD6"/>
    <w:rsid w:val="003E65FE"/>
    <w:rsid w:val="003E6860"/>
    <w:rsid w:val="003E723A"/>
    <w:rsid w:val="003E769B"/>
    <w:rsid w:val="003E7720"/>
    <w:rsid w:val="003E772B"/>
    <w:rsid w:val="003E7B5E"/>
    <w:rsid w:val="003F0678"/>
    <w:rsid w:val="003F075C"/>
    <w:rsid w:val="003F0F39"/>
    <w:rsid w:val="003F0F4E"/>
    <w:rsid w:val="003F1775"/>
    <w:rsid w:val="003F19C2"/>
    <w:rsid w:val="003F1A4B"/>
    <w:rsid w:val="003F25F8"/>
    <w:rsid w:val="003F27EA"/>
    <w:rsid w:val="003F286D"/>
    <w:rsid w:val="003F2C41"/>
    <w:rsid w:val="003F312A"/>
    <w:rsid w:val="003F317A"/>
    <w:rsid w:val="003F35B2"/>
    <w:rsid w:val="003F38A8"/>
    <w:rsid w:val="003F41CC"/>
    <w:rsid w:val="003F4630"/>
    <w:rsid w:val="003F49E3"/>
    <w:rsid w:val="003F4D0D"/>
    <w:rsid w:val="003F504F"/>
    <w:rsid w:val="003F6B59"/>
    <w:rsid w:val="003F74C8"/>
    <w:rsid w:val="003F7607"/>
    <w:rsid w:val="003F7FEC"/>
    <w:rsid w:val="0040024D"/>
    <w:rsid w:val="00400738"/>
    <w:rsid w:val="00400FE1"/>
    <w:rsid w:val="0040265C"/>
    <w:rsid w:val="00402CB5"/>
    <w:rsid w:val="00403D1F"/>
    <w:rsid w:val="0040466A"/>
    <w:rsid w:val="00404C38"/>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0E7"/>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4C7A"/>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1A9"/>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3CB"/>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5DB9"/>
    <w:rsid w:val="004C6EED"/>
    <w:rsid w:val="004C74F2"/>
    <w:rsid w:val="004C7764"/>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1F8"/>
    <w:rsid w:val="004E58AB"/>
    <w:rsid w:val="004E5CB3"/>
    <w:rsid w:val="004E6767"/>
    <w:rsid w:val="004E70AF"/>
    <w:rsid w:val="004F042B"/>
    <w:rsid w:val="004F0AEC"/>
    <w:rsid w:val="004F0D3E"/>
    <w:rsid w:val="004F2521"/>
    <w:rsid w:val="004F2D84"/>
    <w:rsid w:val="004F31A1"/>
    <w:rsid w:val="004F33FA"/>
    <w:rsid w:val="004F369F"/>
    <w:rsid w:val="004F5486"/>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07A88"/>
    <w:rsid w:val="00510265"/>
    <w:rsid w:val="00512620"/>
    <w:rsid w:val="005132A9"/>
    <w:rsid w:val="005135CE"/>
    <w:rsid w:val="005136EA"/>
    <w:rsid w:val="00513E5C"/>
    <w:rsid w:val="00514728"/>
    <w:rsid w:val="005150A2"/>
    <w:rsid w:val="00515792"/>
    <w:rsid w:val="00515872"/>
    <w:rsid w:val="00515E7A"/>
    <w:rsid w:val="005160AF"/>
    <w:rsid w:val="00516867"/>
    <w:rsid w:val="00516D0E"/>
    <w:rsid w:val="00517124"/>
    <w:rsid w:val="00517511"/>
    <w:rsid w:val="00517BDC"/>
    <w:rsid w:val="005208DD"/>
    <w:rsid w:val="0052160E"/>
    <w:rsid w:val="00521804"/>
    <w:rsid w:val="0052223B"/>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997"/>
    <w:rsid w:val="00562A10"/>
    <w:rsid w:val="00564B5F"/>
    <w:rsid w:val="00564C7C"/>
    <w:rsid w:val="0056513D"/>
    <w:rsid w:val="0056547E"/>
    <w:rsid w:val="005657C4"/>
    <w:rsid w:val="0056585F"/>
    <w:rsid w:val="005667BA"/>
    <w:rsid w:val="00566FAC"/>
    <w:rsid w:val="00567455"/>
    <w:rsid w:val="0057002B"/>
    <w:rsid w:val="005702D1"/>
    <w:rsid w:val="00570B19"/>
    <w:rsid w:val="00570D49"/>
    <w:rsid w:val="00570DEC"/>
    <w:rsid w:val="0057188A"/>
    <w:rsid w:val="0057189A"/>
    <w:rsid w:val="00571EDD"/>
    <w:rsid w:val="00572607"/>
    <w:rsid w:val="005730E8"/>
    <w:rsid w:val="00574561"/>
    <w:rsid w:val="0057510B"/>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824"/>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C25"/>
    <w:rsid w:val="005A4D3D"/>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47C"/>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CFA"/>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423"/>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7D5"/>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0812"/>
    <w:rsid w:val="006417EA"/>
    <w:rsid w:val="00641908"/>
    <w:rsid w:val="00641D4D"/>
    <w:rsid w:val="00641E2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4D9"/>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421E"/>
    <w:rsid w:val="006A5161"/>
    <w:rsid w:val="006A5295"/>
    <w:rsid w:val="006A5794"/>
    <w:rsid w:val="006A5F22"/>
    <w:rsid w:val="006A642C"/>
    <w:rsid w:val="006A64D0"/>
    <w:rsid w:val="006A6B99"/>
    <w:rsid w:val="006A7205"/>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5DE1"/>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15B"/>
    <w:rsid w:val="006D662B"/>
    <w:rsid w:val="006D7420"/>
    <w:rsid w:val="006E10A0"/>
    <w:rsid w:val="006E143F"/>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07F"/>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4F83"/>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53F"/>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121"/>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435"/>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186"/>
    <w:rsid w:val="007A7727"/>
    <w:rsid w:val="007A79AD"/>
    <w:rsid w:val="007B0F70"/>
    <w:rsid w:val="007B178D"/>
    <w:rsid w:val="007B21A0"/>
    <w:rsid w:val="007B36DD"/>
    <w:rsid w:val="007B3C39"/>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51A"/>
    <w:rsid w:val="007C2779"/>
    <w:rsid w:val="007C3760"/>
    <w:rsid w:val="007C3C95"/>
    <w:rsid w:val="007C4681"/>
    <w:rsid w:val="007C4B61"/>
    <w:rsid w:val="007C4E63"/>
    <w:rsid w:val="007C5618"/>
    <w:rsid w:val="007C65E6"/>
    <w:rsid w:val="007C661B"/>
    <w:rsid w:val="007C670F"/>
    <w:rsid w:val="007C6966"/>
    <w:rsid w:val="007C6DAE"/>
    <w:rsid w:val="007C760E"/>
    <w:rsid w:val="007C781C"/>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4E0E"/>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DE5"/>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1FA1"/>
    <w:rsid w:val="0084224E"/>
    <w:rsid w:val="008433AA"/>
    <w:rsid w:val="00844A61"/>
    <w:rsid w:val="00844AC0"/>
    <w:rsid w:val="00844ADA"/>
    <w:rsid w:val="00847093"/>
    <w:rsid w:val="00847C77"/>
    <w:rsid w:val="0085336D"/>
    <w:rsid w:val="008543D8"/>
    <w:rsid w:val="008544D6"/>
    <w:rsid w:val="008544E6"/>
    <w:rsid w:val="00854591"/>
    <w:rsid w:val="00854AC9"/>
    <w:rsid w:val="00855136"/>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33FD"/>
    <w:rsid w:val="008742DD"/>
    <w:rsid w:val="00874888"/>
    <w:rsid w:val="008749A5"/>
    <w:rsid w:val="00874AD7"/>
    <w:rsid w:val="00874D2A"/>
    <w:rsid w:val="0087523F"/>
    <w:rsid w:val="008756C8"/>
    <w:rsid w:val="008757F1"/>
    <w:rsid w:val="0087676A"/>
    <w:rsid w:val="00876925"/>
    <w:rsid w:val="00877059"/>
    <w:rsid w:val="008772E6"/>
    <w:rsid w:val="00877454"/>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3B7"/>
    <w:rsid w:val="008C2C65"/>
    <w:rsid w:val="008C2DD2"/>
    <w:rsid w:val="008C3F69"/>
    <w:rsid w:val="008C416D"/>
    <w:rsid w:val="008C5395"/>
    <w:rsid w:val="008C6814"/>
    <w:rsid w:val="008C6F1F"/>
    <w:rsid w:val="008C7430"/>
    <w:rsid w:val="008C7949"/>
    <w:rsid w:val="008C7A45"/>
    <w:rsid w:val="008D046C"/>
    <w:rsid w:val="008D07C0"/>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5D69"/>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02A"/>
    <w:rsid w:val="0091031E"/>
    <w:rsid w:val="00910C4F"/>
    <w:rsid w:val="009113AE"/>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1A6"/>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47FDE"/>
    <w:rsid w:val="0095149F"/>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256"/>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2B9"/>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1F7"/>
    <w:rsid w:val="009B03D0"/>
    <w:rsid w:val="009B0AF6"/>
    <w:rsid w:val="009B0EE1"/>
    <w:rsid w:val="009B250A"/>
    <w:rsid w:val="009B26B4"/>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41E"/>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166"/>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53"/>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27C4F"/>
    <w:rsid w:val="00A27E97"/>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3ACD"/>
    <w:rsid w:val="00A547E5"/>
    <w:rsid w:val="00A54C62"/>
    <w:rsid w:val="00A55572"/>
    <w:rsid w:val="00A5568F"/>
    <w:rsid w:val="00A55B8F"/>
    <w:rsid w:val="00A5617B"/>
    <w:rsid w:val="00A56794"/>
    <w:rsid w:val="00A576CC"/>
    <w:rsid w:val="00A57FE6"/>
    <w:rsid w:val="00A60772"/>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257B"/>
    <w:rsid w:val="00A73C86"/>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6CC8"/>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2D00"/>
    <w:rsid w:val="00B033C8"/>
    <w:rsid w:val="00B03A6D"/>
    <w:rsid w:val="00B04114"/>
    <w:rsid w:val="00B054BE"/>
    <w:rsid w:val="00B05B42"/>
    <w:rsid w:val="00B05BD5"/>
    <w:rsid w:val="00B06B4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2BD"/>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3C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9F"/>
    <w:rsid w:val="00BC1BAE"/>
    <w:rsid w:val="00BC1D66"/>
    <w:rsid w:val="00BC2751"/>
    <w:rsid w:val="00BC2AC1"/>
    <w:rsid w:val="00BC2DAB"/>
    <w:rsid w:val="00BC41AA"/>
    <w:rsid w:val="00BC4FFD"/>
    <w:rsid w:val="00BC51A1"/>
    <w:rsid w:val="00BC5BD6"/>
    <w:rsid w:val="00BC7A5C"/>
    <w:rsid w:val="00BC7F21"/>
    <w:rsid w:val="00BD259A"/>
    <w:rsid w:val="00BD26C9"/>
    <w:rsid w:val="00BD2C3C"/>
    <w:rsid w:val="00BD313C"/>
    <w:rsid w:val="00BD3272"/>
    <w:rsid w:val="00BD3935"/>
    <w:rsid w:val="00BD45A6"/>
    <w:rsid w:val="00BD50BF"/>
    <w:rsid w:val="00BD54BB"/>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584"/>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720"/>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618"/>
    <w:rsid w:val="00C10899"/>
    <w:rsid w:val="00C11535"/>
    <w:rsid w:val="00C12019"/>
    <w:rsid w:val="00C124B6"/>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048"/>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2456"/>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114"/>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67F29"/>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305"/>
    <w:rsid w:val="00CC6EB2"/>
    <w:rsid w:val="00CC700C"/>
    <w:rsid w:val="00CC7DAB"/>
    <w:rsid w:val="00CD007F"/>
    <w:rsid w:val="00CD0E79"/>
    <w:rsid w:val="00CD0EA1"/>
    <w:rsid w:val="00CD0F0B"/>
    <w:rsid w:val="00CD19F4"/>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119"/>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AC6"/>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4AD"/>
    <w:rsid w:val="00D26797"/>
    <w:rsid w:val="00D26FD4"/>
    <w:rsid w:val="00D2738B"/>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22C8"/>
    <w:rsid w:val="00D42D68"/>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C9F"/>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B78"/>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6D5"/>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078"/>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300"/>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274"/>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4CAB"/>
    <w:rsid w:val="00EE51E6"/>
    <w:rsid w:val="00EE56B0"/>
    <w:rsid w:val="00EE592B"/>
    <w:rsid w:val="00EE6C7B"/>
    <w:rsid w:val="00EE768F"/>
    <w:rsid w:val="00EF0A9D"/>
    <w:rsid w:val="00EF0C74"/>
    <w:rsid w:val="00EF0EC9"/>
    <w:rsid w:val="00EF1203"/>
    <w:rsid w:val="00EF131E"/>
    <w:rsid w:val="00EF14B5"/>
    <w:rsid w:val="00EF2048"/>
    <w:rsid w:val="00EF20D0"/>
    <w:rsid w:val="00EF2B3B"/>
    <w:rsid w:val="00EF2DE6"/>
    <w:rsid w:val="00EF3498"/>
    <w:rsid w:val="00EF42EC"/>
    <w:rsid w:val="00EF5254"/>
    <w:rsid w:val="00EF58C2"/>
    <w:rsid w:val="00EF6CCE"/>
    <w:rsid w:val="00EF6F44"/>
    <w:rsid w:val="00EF7DB7"/>
    <w:rsid w:val="00F00DC4"/>
    <w:rsid w:val="00F010AF"/>
    <w:rsid w:val="00F01205"/>
    <w:rsid w:val="00F01227"/>
    <w:rsid w:val="00F032F3"/>
    <w:rsid w:val="00F042DA"/>
    <w:rsid w:val="00F0477D"/>
    <w:rsid w:val="00F04D35"/>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206"/>
    <w:rsid w:val="00F3539B"/>
    <w:rsid w:val="00F3600D"/>
    <w:rsid w:val="00F36253"/>
    <w:rsid w:val="00F36676"/>
    <w:rsid w:val="00F3695B"/>
    <w:rsid w:val="00F37273"/>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2E46"/>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11D"/>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1BC"/>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9B8"/>
    <w:rsid w:val="00FD4CA2"/>
    <w:rsid w:val="00FD5F56"/>
    <w:rsid w:val="00FD6105"/>
    <w:rsid w:val="00FD68C7"/>
    <w:rsid w:val="00FD7844"/>
    <w:rsid w:val="00FE0826"/>
    <w:rsid w:val="00FE1116"/>
    <w:rsid w:val="00FE133C"/>
    <w:rsid w:val="00FE150E"/>
    <w:rsid w:val="00FE1FFA"/>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376"/>
    <w:rsid w:val="00FF58FC"/>
    <w:rsid w:val="00FF5A94"/>
    <w:rsid w:val="00FF6006"/>
    <w:rsid w:val="00FF63EA"/>
    <w:rsid w:val="00FF6420"/>
    <w:rsid w:val="00FF6817"/>
    <w:rsid w:val="00FF6868"/>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585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5368928">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5234933">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714">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471050">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231414">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4852099">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3373567">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604078">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683789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603586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947038">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352610">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233048">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7921470">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5133113">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29197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640645">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3958087">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7793434">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2425658">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598441213">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626559">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84970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013128">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5594578">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110980">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498136">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466963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12B0-0919-4BBA-A2C1-CD04EFE3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2025-11-21T14:19:00Z</dcterms:created>
  <dcterms:modified xsi:type="dcterms:W3CDTF">2025-11-21T14:19:00Z</dcterms:modified>
</cp:coreProperties>
</file>