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3CF5E" w14:textId="77777777" w:rsidR="00BE3BF8" w:rsidRDefault="00BE3BF8">
      <w:pPr>
        <w:widowControl w:val="0"/>
        <w:pBdr>
          <w:top w:val="nil"/>
          <w:left w:val="nil"/>
          <w:bottom w:val="nil"/>
          <w:right w:val="nil"/>
          <w:between w:val="nil"/>
        </w:pBdr>
        <w:spacing w:line="276" w:lineRule="auto"/>
      </w:pPr>
    </w:p>
    <w:p w14:paraId="7B46FCEC" w14:textId="77777777" w:rsidR="00BE3BF8" w:rsidRDefault="00000000">
      <w:pPr>
        <w:ind w:left="360"/>
        <w:jc w:val="center"/>
        <w:rPr>
          <w:rFonts w:ascii="Arial" w:eastAsia="Arial" w:hAnsi="Arial" w:cs="Arial"/>
          <w:b/>
          <w:color w:val="828282"/>
          <w:sz w:val="22"/>
          <w:szCs w:val="22"/>
        </w:rPr>
      </w:pPr>
      <w:r>
        <w:rPr>
          <w:rFonts w:ascii="Arial" w:eastAsia="Arial" w:hAnsi="Arial" w:cs="Arial"/>
          <w:b/>
          <w:color w:val="828282"/>
          <w:sz w:val="22"/>
          <w:szCs w:val="22"/>
        </w:rPr>
        <w:t>Promoción 2026</w:t>
      </w:r>
    </w:p>
    <w:p w14:paraId="6D61D747" w14:textId="77777777" w:rsidR="00BE3BF8" w:rsidRDefault="00000000">
      <w:pPr>
        <w:ind w:left="360"/>
        <w:jc w:val="center"/>
        <w:rPr>
          <w:rFonts w:ascii="Arial" w:eastAsia="Arial" w:hAnsi="Arial" w:cs="Arial"/>
          <w:b/>
          <w:color w:val="828282"/>
          <w:sz w:val="28"/>
          <w:szCs w:val="28"/>
        </w:rPr>
      </w:pPr>
      <w:r>
        <w:rPr>
          <w:rFonts w:ascii="Arial" w:eastAsia="Arial" w:hAnsi="Arial" w:cs="Arial"/>
          <w:b/>
          <w:color w:val="828282"/>
          <w:sz w:val="28"/>
          <w:szCs w:val="28"/>
        </w:rPr>
        <w:t>MELIÁ EN CANCÚN – PARADISUS</w:t>
      </w:r>
    </w:p>
    <w:p w14:paraId="5D8CAE36" w14:textId="77777777" w:rsidR="00BE3BF8" w:rsidRDefault="00000000">
      <w:pPr>
        <w:ind w:left="360"/>
        <w:jc w:val="center"/>
        <w:rPr>
          <w:rFonts w:ascii="Arial" w:eastAsia="Arial" w:hAnsi="Arial" w:cs="Arial"/>
          <w:color w:val="828282"/>
          <w:sz w:val="18"/>
          <w:szCs w:val="18"/>
        </w:rPr>
      </w:pPr>
      <w:r>
        <w:rPr>
          <w:rFonts w:ascii="Arial" w:eastAsia="Arial" w:hAnsi="Arial" w:cs="Arial"/>
          <w:color w:val="828282"/>
          <w:sz w:val="18"/>
          <w:szCs w:val="18"/>
        </w:rPr>
        <w:t xml:space="preserve">04 </w:t>
      </w:r>
      <w:proofErr w:type="gramStart"/>
      <w:r>
        <w:rPr>
          <w:rFonts w:ascii="Arial" w:eastAsia="Arial" w:hAnsi="Arial" w:cs="Arial"/>
          <w:color w:val="828282"/>
          <w:sz w:val="18"/>
          <w:szCs w:val="18"/>
        </w:rPr>
        <w:t>Días</w:t>
      </w:r>
      <w:proofErr w:type="gramEnd"/>
      <w:r>
        <w:rPr>
          <w:rFonts w:ascii="Arial" w:eastAsia="Arial" w:hAnsi="Arial" w:cs="Arial"/>
          <w:color w:val="828282"/>
          <w:sz w:val="18"/>
          <w:szCs w:val="18"/>
        </w:rPr>
        <w:t xml:space="preserve"> / 03 Noches</w:t>
      </w:r>
    </w:p>
    <w:p w14:paraId="79042B59" w14:textId="77777777" w:rsidR="00BE3BF8" w:rsidRDefault="00BE3BF8">
      <w:pPr>
        <w:jc w:val="center"/>
        <w:rPr>
          <w:rFonts w:ascii="Arial" w:eastAsia="Arial" w:hAnsi="Arial" w:cs="Arial"/>
        </w:rPr>
      </w:pPr>
    </w:p>
    <w:p w14:paraId="2FFFFE74" w14:textId="77777777" w:rsidR="00BE3BF8" w:rsidRDefault="00000000">
      <w:pPr>
        <w:jc w:val="right"/>
        <w:rPr>
          <w:rFonts w:ascii="Arial" w:eastAsia="Arial" w:hAnsi="Arial" w:cs="Arial"/>
          <w:b/>
          <w:color w:val="ED6964"/>
          <w:sz w:val="22"/>
          <w:szCs w:val="22"/>
        </w:rPr>
      </w:pPr>
      <w:r>
        <w:rPr>
          <w:rFonts w:ascii="Arial" w:eastAsia="Arial" w:hAnsi="Arial" w:cs="Arial"/>
          <w:b/>
          <w:color w:val="ED6964"/>
          <w:sz w:val="22"/>
          <w:szCs w:val="22"/>
        </w:rPr>
        <w:t>DESDE US$ 515.00</w:t>
      </w:r>
    </w:p>
    <w:p w14:paraId="0AD16B34" w14:textId="77777777" w:rsidR="00BE3BF8" w:rsidRDefault="00000000">
      <w:pPr>
        <w:jc w:val="both"/>
        <w:rPr>
          <w:rFonts w:ascii="Arial" w:eastAsia="Arial" w:hAnsi="Arial" w:cs="Arial"/>
          <w:b/>
          <w:color w:val="828282"/>
          <w:sz w:val="18"/>
          <w:szCs w:val="18"/>
        </w:rPr>
      </w:pPr>
      <w:r>
        <w:rPr>
          <w:rFonts w:ascii="Arial" w:eastAsia="Arial" w:hAnsi="Arial" w:cs="Arial"/>
          <w:b/>
          <w:color w:val="828282"/>
          <w:sz w:val="18"/>
          <w:szCs w:val="18"/>
        </w:rPr>
        <w:t>INCLUYE:</w:t>
      </w:r>
    </w:p>
    <w:p w14:paraId="1F0A732C" w14:textId="77777777" w:rsidR="00BE3BF8" w:rsidRDefault="00000000">
      <w:pPr>
        <w:numPr>
          <w:ilvl w:val="0"/>
          <w:numId w:val="2"/>
        </w:numPr>
        <w:pBdr>
          <w:top w:val="nil"/>
          <w:left w:val="nil"/>
          <w:bottom w:val="nil"/>
          <w:right w:val="nil"/>
          <w:between w:val="nil"/>
        </w:pBdr>
        <w:jc w:val="both"/>
        <w:rPr>
          <w:rFonts w:ascii="Arial" w:eastAsia="Arial" w:hAnsi="Arial" w:cs="Arial"/>
          <w:color w:val="828282"/>
          <w:sz w:val="18"/>
          <w:szCs w:val="18"/>
        </w:rPr>
      </w:pPr>
      <w:r>
        <w:rPr>
          <w:rFonts w:ascii="Arial" w:eastAsia="Arial" w:hAnsi="Arial" w:cs="Arial"/>
          <w:color w:val="828282"/>
          <w:sz w:val="18"/>
          <w:szCs w:val="18"/>
        </w:rPr>
        <w:t>Traslado del aeropuerto – hotel - aeropuerto en regular.</w:t>
      </w:r>
    </w:p>
    <w:p w14:paraId="6EF12B2F" w14:textId="77777777" w:rsidR="00BE3BF8" w:rsidRDefault="00000000">
      <w:pPr>
        <w:numPr>
          <w:ilvl w:val="0"/>
          <w:numId w:val="2"/>
        </w:numPr>
        <w:pBdr>
          <w:top w:val="nil"/>
          <w:left w:val="nil"/>
          <w:bottom w:val="nil"/>
          <w:right w:val="nil"/>
          <w:between w:val="nil"/>
        </w:pBdr>
        <w:jc w:val="both"/>
        <w:rPr>
          <w:rFonts w:ascii="Arial" w:eastAsia="Arial" w:hAnsi="Arial" w:cs="Arial"/>
          <w:color w:val="828282"/>
          <w:sz w:val="18"/>
          <w:szCs w:val="18"/>
        </w:rPr>
      </w:pPr>
      <w:r>
        <w:rPr>
          <w:rFonts w:ascii="Arial" w:eastAsia="Arial" w:hAnsi="Arial" w:cs="Arial"/>
          <w:color w:val="828282"/>
          <w:sz w:val="18"/>
          <w:szCs w:val="18"/>
        </w:rPr>
        <w:t>03 noches de alojamiento con sistema de alimentación TODO INCLUIDO.</w:t>
      </w:r>
    </w:p>
    <w:p w14:paraId="35129FDD" w14:textId="77777777" w:rsidR="00BE3BF8" w:rsidRDefault="00000000">
      <w:pPr>
        <w:numPr>
          <w:ilvl w:val="0"/>
          <w:numId w:val="2"/>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Tarjeta de Asistencia AC35 con ASSIST CARD (04 días).</w:t>
      </w:r>
    </w:p>
    <w:p w14:paraId="268BA971" w14:textId="77777777" w:rsidR="00BE3BF8" w:rsidRDefault="00BE3BF8">
      <w:pPr>
        <w:pBdr>
          <w:top w:val="nil"/>
          <w:left w:val="nil"/>
          <w:bottom w:val="nil"/>
          <w:right w:val="nil"/>
          <w:between w:val="nil"/>
        </w:pBdr>
        <w:ind w:left="720"/>
        <w:jc w:val="both"/>
        <w:rPr>
          <w:rFonts w:ascii="Arial" w:eastAsia="Arial" w:hAnsi="Arial" w:cs="Arial"/>
          <w:color w:val="828282"/>
          <w:sz w:val="18"/>
          <w:szCs w:val="18"/>
        </w:rPr>
      </w:pPr>
    </w:p>
    <w:tbl>
      <w:tblPr>
        <w:tblStyle w:val="a"/>
        <w:tblpPr w:leftFromText="141" w:rightFromText="141" w:vertAnchor="text" w:tblpY="62"/>
        <w:tblW w:w="9824" w:type="dxa"/>
        <w:tblInd w:w="0" w:type="dxa"/>
        <w:tblLayout w:type="fixed"/>
        <w:tblLook w:val="0400" w:firstRow="0" w:lastRow="0" w:firstColumn="0" w:lastColumn="0" w:noHBand="0" w:noVBand="1"/>
      </w:tblPr>
      <w:tblGrid>
        <w:gridCol w:w="2576"/>
        <w:gridCol w:w="1120"/>
        <w:gridCol w:w="1120"/>
        <w:gridCol w:w="811"/>
        <w:gridCol w:w="458"/>
        <w:gridCol w:w="770"/>
        <w:gridCol w:w="458"/>
        <w:gridCol w:w="781"/>
        <w:gridCol w:w="458"/>
        <w:gridCol w:w="822"/>
        <w:gridCol w:w="450"/>
      </w:tblGrid>
      <w:tr w:rsidR="00BE3BF8" w14:paraId="286B68BE" w14:textId="77777777">
        <w:trPr>
          <w:trHeight w:val="288"/>
        </w:trPr>
        <w:tc>
          <w:tcPr>
            <w:tcW w:w="2576"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56F02AD1" w14:textId="77777777" w:rsidR="00BE3BF8" w:rsidRDefault="00000000">
            <w:pPr>
              <w:jc w:val="center"/>
              <w:rPr>
                <w:rFonts w:ascii="Arial" w:eastAsia="Arial" w:hAnsi="Arial" w:cs="Arial"/>
                <w:b/>
                <w:color w:val="FFFFFF"/>
                <w:sz w:val="16"/>
                <w:szCs w:val="16"/>
              </w:rPr>
            </w:pPr>
            <w:r>
              <w:rPr>
                <w:rFonts w:ascii="Arial" w:eastAsia="Arial" w:hAnsi="Arial" w:cs="Arial"/>
                <w:b/>
                <w:color w:val="FFFFFF"/>
                <w:sz w:val="16"/>
                <w:szCs w:val="16"/>
              </w:rPr>
              <w:t>HOTEL</w:t>
            </w:r>
          </w:p>
        </w:tc>
        <w:tc>
          <w:tcPr>
            <w:tcW w:w="2240" w:type="dxa"/>
            <w:gridSpan w:val="2"/>
            <w:tcBorders>
              <w:top w:val="single" w:sz="4" w:space="0" w:color="000000"/>
              <w:left w:val="nil"/>
              <w:bottom w:val="single" w:sz="4" w:space="0" w:color="000000"/>
              <w:right w:val="single" w:sz="4" w:space="0" w:color="000000"/>
            </w:tcBorders>
            <w:shd w:val="clear" w:color="auto" w:fill="969696"/>
            <w:vAlign w:val="center"/>
          </w:tcPr>
          <w:p w14:paraId="56A77ACD" w14:textId="77777777" w:rsidR="00BE3BF8" w:rsidRDefault="00000000">
            <w:pPr>
              <w:jc w:val="center"/>
              <w:rPr>
                <w:rFonts w:ascii="Arial" w:eastAsia="Arial" w:hAnsi="Arial" w:cs="Arial"/>
                <w:b/>
                <w:color w:val="FFFFFF"/>
                <w:sz w:val="16"/>
                <w:szCs w:val="16"/>
              </w:rPr>
            </w:pPr>
            <w:r>
              <w:rPr>
                <w:rFonts w:ascii="Arial" w:eastAsia="Arial" w:hAnsi="Arial" w:cs="Arial"/>
                <w:b/>
                <w:color w:val="FFFFFF"/>
                <w:sz w:val="16"/>
                <w:szCs w:val="16"/>
              </w:rPr>
              <w:t>FECHA</w:t>
            </w:r>
          </w:p>
        </w:tc>
        <w:tc>
          <w:tcPr>
            <w:tcW w:w="5008" w:type="dxa"/>
            <w:gridSpan w:val="8"/>
            <w:tcBorders>
              <w:top w:val="single" w:sz="4" w:space="0" w:color="000000"/>
              <w:left w:val="nil"/>
              <w:bottom w:val="single" w:sz="4" w:space="0" w:color="000000"/>
              <w:right w:val="single" w:sz="4" w:space="0" w:color="000000"/>
            </w:tcBorders>
            <w:shd w:val="clear" w:color="auto" w:fill="969696"/>
            <w:vAlign w:val="center"/>
          </w:tcPr>
          <w:p w14:paraId="721EF35F" w14:textId="77777777" w:rsidR="00BE3BF8" w:rsidRDefault="00000000">
            <w:pPr>
              <w:jc w:val="center"/>
              <w:rPr>
                <w:rFonts w:ascii="Arial" w:eastAsia="Arial" w:hAnsi="Arial" w:cs="Arial"/>
                <w:b/>
                <w:color w:val="FFFFFF"/>
                <w:sz w:val="16"/>
                <w:szCs w:val="16"/>
              </w:rPr>
            </w:pPr>
            <w:r>
              <w:rPr>
                <w:rFonts w:ascii="Arial" w:eastAsia="Arial" w:hAnsi="Arial" w:cs="Arial"/>
                <w:b/>
                <w:color w:val="FFFFFF"/>
                <w:sz w:val="16"/>
                <w:szCs w:val="16"/>
              </w:rPr>
              <w:t>PRECIO POR PERSONA</w:t>
            </w:r>
          </w:p>
        </w:tc>
      </w:tr>
      <w:tr w:rsidR="00BE3BF8" w14:paraId="12DE05B0" w14:textId="77777777">
        <w:trPr>
          <w:trHeight w:val="288"/>
        </w:trPr>
        <w:tc>
          <w:tcPr>
            <w:tcW w:w="2576"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3B9E03C9" w14:textId="77777777" w:rsidR="00BE3BF8" w:rsidRDefault="00BE3BF8">
            <w:pPr>
              <w:widowControl w:val="0"/>
              <w:pBdr>
                <w:top w:val="nil"/>
                <w:left w:val="nil"/>
                <w:bottom w:val="nil"/>
                <w:right w:val="nil"/>
                <w:between w:val="nil"/>
              </w:pBdr>
              <w:spacing w:line="276" w:lineRule="auto"/>
              <w:rPr>
                <w:rFonts w:ascii="Arial" w:eastAsia="Arial" w:hAnsi="Arial" w:cs="Arial"/>
                <w:b/>
                <w:color w:val="FFFFFF"/>
                <w:sz w:val="16"/>
                <w:szCs w:val="16"/>
              </w:rPr>
            </w:pPr>
          </w:p>
        </w:tc>
        <w:tc>
          <w:tcPr>
            <w:tcW w:w="1120" w:type="dxa"/>
            <w:tcBorders>
              <w:top w:val="nil"/>
              <w:left w:val="nil"/>
              <w:bottom w:val="single" w:sz="4" w:space="0" w:color="000000"/>
              <w:right w:val="single" w:sz="4" w:space="0" w:color="000000"/>
            </w:tcBorders>
            <w:shd w:val="clear" w:color="auto" w:fill="969696"/>
            <w:vAlign w:val="center"/>
          </w:tcPr>
          <w:p w14:paraId="380409CA" w14:textId="77777777" w:rsidR="00BE3BF8" w:rsidRDefault="00000000">
            <w:pPr>
              <w:jc w:val="center"/>
              <w:rPr>
                <w:rFonts w:ascii="Arial" w:eastAsia="Arial" w:hAnsi="Arial" w:cs="Arial"/>
                <w:b/>
                <w:color w:val="FFFFFF"/>
                <w:sz w:val="16"/>
                <w:szCs w:val="16"/>
              </w:rPr>
            </w:pPr>
            <w:r>
              <w:rPr>
                <w:rFonts w:ascii="Arial" w:eastAsia="Arial" w:hAnsi="Arial" w:cs="Arial"/>
                <w:b/>
                <w:color w:val="FFFFFF"/>
                <w:sz w:val="16"/>
                <w:szCs w:val="16"/>
              </w:rPr>
              <w:t>IN</w:t>
            </w:r>
          </w:p>
        </w:tc>
        <w:tc>
          <w:tcPr>
            <w:tcW w:w="1120" w:type="dxa"/>
            <w:tcBorders>
              <w:top w:val="nil"/>
              <w:left w:val="nil"/>
              <w:bottom w:val="single" w:sz="4" w:space="0" w:color="000000"/>
              <w:right w:val="single" w:sz="4" w:space="0" w:color="000000"/>
            </w:tcBorders>
            <w:shd w:val="clear" w:color="auto" w:fill="969696"/>
            <w:vAlign w:val="center"/>
          </w:tcPr>
          <w:p w14:paraId="0DF86713" w14:textId="77777777" w:rsidR="00BE3BF8" w:rsidRDefault="00000000">
            <w:pPr>
              <w:jc w:val="center"/>
              <w:rPr>
                <w:rFonts w:ascii="Arial" w:eastAsia="Arial" w:hAnsi="Arial" w:cs="Arial"/>
                <w:b/>
                <w:color w:val="FFFFFF"/>
                <w:sz w:val="16"/>
                <w:szCs w:val="16"/>
              </w:rPr>
            </w:pPr>
            <w:r>
              <w:rPr>
                <w:rFonts w:ascii="Arial" w:eastAsia="Arial" w:hAnsi="Arial" w:cs="Arial"/>
                <w:b/>
                <w:color w:val="FFFFFF"/>
                <w:sz w:val="16"/>
                <w:szCs w:val="16"/>
              </w:rPr>
              <w:t>OUT</w:t>
            </w:r>
          </w:p>
        </w:tc>
        <w:tc>
          <w:tcPr>
            <w:tcW w:w="811" w:type="dxa"/>
            <w:tcBorders>
              <w:top w:val="nil"/>
              <w:left w:val="nil"/>
              <w:bottom w:val="single" w:sz="4" w:space="0" w:color="000000"/>
              <w:right w:val="single" w:sz="4" w:space="0" w:color="000000"/>
            </w:tcBorders>
            <w:shd w:val="clear" w:color="auto" w:fill="969696"/>
            <w:vAlign w:val="center"/>
          </w:tcPr>
          <w:p w14:paraId="0D96EB78" w14:textId="77777777" w:rsidR="00BE3BF8" w:rsidRDefault="00000000">
            <w:pPr>
              <w:jc w:val="center"/>
              <w:rPr>
                <w:rFonts w:ascii="Arial" w:eastAsia="Arial" w:hAnsi="Arial" w:cs="Arial"/>
                <w:b/>
                <w:color w:val="FFFFFF"/>
                <w:sz w:val="16"/>
                <w:szCs w:val="16"/>
              </w:rPr>
            </w:pPr>
            <w:r>
              <w:rPr>
                <w:rFonts w:ascii="Arial" w:eastAsia="Arial" w:hAnsi="Arial" w:cs="Arial"/>
                <w:b/>
                <w:color w:val="FFFFFF"/>
                <w:sz w:val="16"/>
                <w:szCs w:val="16"/>
              </w:rPr>
              <w:t>SIMPLE</w:t>
            </w:r>
          </w:p>
        </w:tc>
        <w:tc>
          <w:tcPr>
            <w:tcW w:w="458" w:type="dxa"/>
            <w:tcBorders>
              <w:top w:val="nil"/>
              <w:left w:val="nil"/>
              <w:bottom w:val="single" w:sz="4" w:space="0" w:color="000000"/>
              <w:right w:val="single" w:sz="4" w:space="0" w:color="000000"/>
            </w:tcBorders>
            <w:shd w:val="clear" w:color="auto" w:fill="969696"/>
            <w:vAlign w:val="center"/>
          </w:tcPr>
          <w:p w14:paraId="71D40A78" w14:textId="77777777" w:rsidR="00BE3BF8" w:rsidRDefault="00000000">
            <w:pPr>
              <w:jc w:val="center"/>
              <w:rPr>
                <w:rFonts w:ascii="Arial" w:eastAsia="Arial" w:hAnsi="Arial" w:cs="Arial"/>
                <w:b/>
                <w:color w:val="FFFFFF"/>
                <w:sz w:val="16"/>
                <w:szCs w:val="16"/>
              </w:rPr>
            </w:pPr>
            <w:proofErr w:type="gramStart"/>
            <w:r>
              <w:rPr>
                <w:rFonts w:ascii="Arial" w:eastAsia="Arial" w:hAnsi="Arial" w:cs="Arial"/>
                <w:b/>
                <w:color w:val="FFFFFF"/>
                <w:sz w:val="16"/>
                <w:szCs w:val="16"/>
              </w:rPr>
              <w:t>N.A</w:t>
            </w:r>
            <w:proofErr w:type="gramEnd"/>
          </w:p>
        </w:tc>
        <w:tc>
          <w:tcPr>
            <w:tcW w:w="770" w:type="dxa"/>
            <w:tcBorders>
              <w:top w:val="nil"/>
              <w:left w:val="nil"/>
              <w:bottom w:val="single" w:sz="4" w:space="0" w:color="000000"/>
              <w:right w:val="single" w:sz="4" w:space="0" w:color="000000"/>
            </w:tcBorders>
            <w:shd w:val="clear" w:color="auto" w:fill="969696"/>
            <w:vAlign w:val="center"/>
          </w:tcPr>
          <w:p w14:paraId="6EA2A06B" w14:textId="77777777" w:rsidR="00BE3BF8" w:rsidRDefault="00000000">
            <w:pPr>
              <w:jc w:val="center"/>
              <w:rPr>
                <w:rFonts w:ascii="Arial" w:eastAsia="Arial" w:hAnsi="Arial" w:cs="Arial"/>
                <w:b/>
                <w:color w:val="FFFFFF"/>
                <w:sz w:val="16"/>
                <w:szCs w:val="16"/>
              </w:rPr>
            </w:pPr>
            <w:r>
              <w:rPr>
                <w:rFonts w:ascii="Arial" w:eastAsia="Arial" w:hAnsi="Arial" w:cs="Arial"/>
                <w:b/>
                <w:color w:val="FFFFFF"/>
                <w:sz w:val="16"/>
                <w:szCs w:val="16"/>
              </w:rPr>
              <w:t>DOBLE</w:t>
            </w:r>
          </w:p>
        </w:tc>
        <w:tc>
          <w:tcPr>
            <w:tcW w:w="458" w:type="dxa"/>
            <w:tcBorders>
              <w:top w:val="nil"/>
              <w:left w:val="nil"/>
              <w:bottom w:val="single" w:sz="4" w:space="0" w:color="000000"/>
              <w:right w:val="single" w:sz="4" w:space="0" w:color="000000"/>
            </w:tcBorders>
            <w:shd w:val="clear" w:color="auto" w:fill="969696"/>
            <w:vAlign w:val="center"/>
          </w:tcPr>
          <w:p w14:paraId="6FF10867" w14:textId="77777777" w:rsidR="00BE3BF8" w:rsidRDefault="00000000">
            <w:pPr>
              <w:jc w:val="center"/>
              <w:rPr>
                <w:rFonts w:ascii="Arial" w:eastAsia="Arial" w:hAnsi="Arial" w:cs="Arial"/>
                <w:b/>
                <w:color w:val="FFFFFF"/>
                <w:sz w:val="16"/>
                <w:szCs w:val="16"/>
              </w:rPr>
            </w:pPr>
            <w:proofErr w:type="gramStart"/>
            <w:r>
              <w:rPr>
                <w:rFonts w:ascii="Arial" w:eastAsia="Arial" w:hAnsi="Arial" w:cs="Arial"/>
                <w:b/>
                <w:color w:val="FFFFFF"/>
                <w:sz w:val="16"/>
                <w:szCs w:val="16"/>
              </w:rPr>
              <w:t>N.A</w:t>
            </w:r>
            <w:proofErr w:type="gramEnd"/>
          </w:p>
        </w:tc>
        <w:tc>
          <w:tcPr>
            <w:tcW w:w="781" w:type="dxa"/>
            <w:tcBorders>
              <w:top w:val="nil"/>
              <w:left w:val="nil"/>
              <w:bottom w:val="single" w:sz="4" w:space="0" w:color="000000"/>
              <w:right w:val="single" w:sz="4" w:space="0" w:color="000000"/>
            </w:tcBorders>
            <w:shd w:val="clear" w:color="auto" w:fill="969696"/>
            <w:vAlign w:val="center"/>
          </w:tcPr>
          <w:p w14:paraId="0CDC480A" w14:textId="77777777" w:rsidR="00BE3BF8" w:rsidRDefault="00000000">
            <w:pPr>
              <w:jc w:val="center"/>
              <w:rPr>
                <w:rFonts w:ascii="Arial" w:eastAsia="Arial" w:hAnsi="Arial" w:cs="Arial"/>
                <w:b/>
                <w:color w:val="FFFFFF"/>
                <w:sz w:val="16"/>
                <w:szCs w:val="16"/>
              </w:rPr>
            </w:pPr>
            <w:r>
              <w:rPr>
                <w:rFonts w:ascii="Arial" w:eastAsia="Arial" w:hAnsi="Arial" w:cs="Arial"/>
                <w:b/>
                <w:color w:val="FFFFFF"/>
                <w:sz w:val="16"/>
                <w:szCs w:val="16"/>
              </w:rPr>
              <w:t>TRIPLE</w:t>
            </w:r>
          </w:p>
        </w:tc>
        <w:tc>
          <w:tcPr>
            <w:tcW w:w="458" w:type="dxa"/>
            <w:tcBorders>
              <w:top w:val="nil"/>
              <w:left w:val="nil"/>
              <w:bottom w:val="single" w:sz="4" w:space="0" w:color="000000"/>
              <w:right w:val="single" w:sz="4" w:space="0" w:color="000000"/>
            </w:tcBorders>
            <w:shd w:val="clear" w:color="auto" w:fill="969696"/>
            <w:vAlign w:val="center"/>
          </w:tcPr>
          <w:p w14:paraId="79C45B68" w14:textId="77777777" w:rsidR="00BE3BF8" w:rsidRDefault="00000000">
            <w:pPr>
              <w:jc w:val="center"/>
              <w:rPr>
                <w:rFonts w:ascii="Arial" w:eastAsia="Arial" w:hAnsi="Arial" w:cs="Arial"/>
                <w:b/>
                <w:color w:val="FFFFFF"/>
                <w:sz w:val="16"/>
                <w:szCs w:val="16"/>
              </w:rPr>
            </w:pPr>
            <w:proofErr w:type="gramStart"/>
            <w:r>
              <w:rPr>
                <w:rFonts w:ascii="Arial" w:eastAsia="Arial" w:hAnsi="Arial" w:cs="Arial"/>
                <w:b/>
                <w:color w:val="FFFFFF"/>
                <w:sz w:val="16"/>
                <w:szCs w:val="16"/>
              </w:rPr>
              <w:t>N.A</w:t>
            </w:r>
            <w:proofErr w:type="gramEnd"/>
          </w:p>
        </w:tc>
        <w:tc>
          <w:tcPr>
            <w:tcW w:w="822" w:type="dxa"/>
            <w:tcBorders>
              <w:top w:val="nil"/>
              <w:left w:val="nil"/>
              <w:bottom w:val="single" w:sz="4" w:space="0" w:color="000000"/>
              <w:right w:val="single" w:sz="4" w:space="0" w:color="000000"/>
            </w:tcBorders>
            <w:shd w:val="clear" w:color="auto" w:fill="969696"/>
            <w:vAlign w:val="center"/>
          </w:tcPr>
          <w:p w14:paraId="7CF39253" w14:textId="77777777" w:rsidR="00BE3BF8" w:rsidRDefault="00000000">
            <w:pPr>
              <w:jc w:val="center"/>
              <w:rPr>
                <w:rFonts w:ascii="Arial" w:eastAsia="Arial" w:hAnsi="Arial" w:cs="Arial"/>
                <w:b/>
                <w:color w:val="FFFFFF"/>
                <w:sz w:val="16"/>
                <w:szCs w:val="16"/>
              </w:rPr>
            </w:pPr>
            <w:r>
              <w:rPr>
                <w:rFonts w:ascii="Arial" w:eastAsia="Arial" w:hAnsi="Arial" w:cs="Arial"/>
                <w:b/>
                <w:color w:val="FFFFFF"/>
                <w:sz w:val="16"/>
                <w:szCs w:val="16"/>
              </w:rPr>
              <w:t>MENOR</w:t>
            </w:r>
          </w:p>
          <w:p w14:paraId="27416993" w14:textId="77777777" w:rsidR="00BE3BF8" w:rsidRDefault="00000000">
            <w:pPr>
              <w:jc w:val="center"/>
              <w:rPr>
                <w:rFonts w:ascii="Arial" w:eastAsia="Arial" w:hAnsi="Arial" w:cs="Arial"/>
                <w:b/>
                <w:color w:val="FFFFFF"/>
                <w:sz w:val="16"/>
                <w:szCs w:val="16"/>
              </w:rPr>
            </w:pPr>
            <w:r>
              <w:rPr>
                <w:rFonts w:ascii="Arial" w:eastAsia="Arial" w:hAnsi="Arial" w:cs="Arial"/>
                <w:b/>
                <w:color w:val="FFFFFF"/>
                <w:sz w:val="16"/>
                <w:szCs w:val="16"/>
              </w:rPr>
              <w:t>2 a 12</w:t>
            </w:r>
          </w:p>
        </w:tc>
        <w:tc>
          <w:tcPr>
            <w:tcW w:w="450" w:type="dxa"/>
            <w:tcBorders>
              <w:top w:val="nil"/>
              <w:left w:val="nil"/>
              <w:bottom w:val="single" w:sz="4" w:space="0" w:color="000000"/>
              <w:right w:val="single" w:sz="4" w:space="0" w:color="000000"/>
            </w:tcBorders>
            <w:shd w:val="clear" w:color="auto" w:fill="969696"/>
            <w:vAlign w:val="center"/>
          </w:tcPr>
          <w:p w14:paraId="137BE3C7" w14:textId="77777777" w:rsidR="00BE3BF8" w:rsidRDefault="00000000">
            <w:pPr>
              <w:jc w:val="center"/>
              <w:rPr>
                <w:rFonts w:ascii="Arial" w:eastAsia="Arial" w:hAnsi="Arial" w:cs="Arial"/>
                <w:b/>
                <w:color w:val="FFFFFF"/>
                <w:sz w:val="16"/>
                <w:szCs w:val="16"/>
              </w:rPr>
            </w:pPr>
            <w:proofErr w:type="gramStart"/>
            <w:r>
              <w:rPr>
                <w:rFonts w:ascii="Arial" w:eastAsia="Arial" w:hAnsi="Arial" w:cs="Arial"/>
                <w:b/>
                <w:color w:val="FFFFFF"/>
                <w:sz w:val="16"/>
                <w:szCs w:val="16"/>
              </w:rPr>
              <w:t>N.A</w:t>
            </w:r>
            <w:proofErr w:type="gramEnd"/>
          </w:p>
        </w:tc>
      </w:tr>
      <w:tr w:rsidR="00BE3BF8" w14:paraId="5484041A" w14:textId="77777777">
        <w:trPr>
          <w:trHeight w:val="288"/>
        </w:trPr>
        <w:tc>
          <w:tcPr>
            <w:tcW w:w="2576" w:type="dxa"/>
            <w:tcBorders>
              <w:top w:val="nil"/>
              <w:left w:val="single" w:sz="4" w:space="0" w:color="000000"/>
              <w:bottom w:val="single" w:sz="4" w:space="0" w:color="000000"/>
              <w:right w:val="single" w:sz="4" w:space="0" w:color="000000"/>
            </w:tcBorders>
            <w:vAlign w:val="bottom"/>
          </w:tcPr>
          <w:p w14:paraId="6A8CF3D9" w14:textId="77777777" w:rsidR="00BE3BF8" w:rsidRDefault="00000000">
            <w:pPr>
              <w:rPr>
                <w:rFonts w:ascii="Arial" w:eastAsia="Arial" w:hAnsi="Arial" w:cs="Arial"/>
                <w:color w:val="828282"/>
                <w:sz w:val="16"/>
                <w:szCs w:val="16"/>
              </w:rPr>
            </w:pPr>
            <w:r>
              <w:rPr>
                <w:rFonts w:ascii="Arial" w:eastAsia="Arial" w:hAnsi="Arial" w:cs="Arial"/>
                <w:color w:val="828282"/>
                <w:sz w:val="16"/>
                <w:szCs w:val="16"/>
              </w:rPr>
              <w:t xml:space="preserve">Meliá Casa Maya - Cancún </w:t>
            </w:r>
          </w:p>
        </w:tc>
        <w:tc>
          <w:tcPr>
            <w:tcW w:w="1120" w:type="dxa"/>
            <w:tcBorders>
              <w:top w:val="nil"/>
              <w:left w:val="nil"/>
              <w:bottom w:val="single" w:sz="4" w:space="0" w:color="000000"/>
              <w:right w:val="single" w:sz="4" w:space="0" w:color="000000"/>
            </w:tcBorders>
            <w:vAlign w:val="center"/>
          </w:tcPr>
          <w:p w14:paraId="3C73AD8A"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05-01-2026</w:t>
            </w:r>
          </w:p>
        </w:tc>
        <w:tc>
          <w:tcPr>
            <w:tcW w:w="1120" w:type="dxa"/>
            <w:tcBorders>
              <w:top w:val="nil"/>
              <w:left w:val="nil"/>
              <w:bottom w:val="single" w:sz="4" w:space="0" w:color="000000"/>
              <w:right w:val="single" w:sz="4" w:space="0" w:color="000000"/>
            </w:tcBorders>
            <w:vAlign w:val="center"/>
          </w:tcPr>
          <w:p w14:paraId="3CD55B94"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30-06-2026</w:t>
            </w:r>
          </w:p>
        </w:tc>
        <w:tc>
          <w:tcPr>
            <w:tcW w:w="811" w:type="dxa"/>
            <w:tcBorders>
              <w:top w:val="nil"/>
              <w:left w:val="nil"/>
              <w:bottom w:val="single" w:sz="4" w:space="0" w:color="000000"/>
              <w:right w:val="single" w:sz="4" w:space="0" w:color="000000"/>
            </w:tcBorders>
            <w:vAlign w:val="center"/>
          </w:tcPr>
          <w:p w14:paraId="60270B70"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789</w:t>
            </w:r>
          </w:p>
        </w:tc>
        <w:tc>
          <w:tcPr>
            <w:tcW w:w="458" w:type="dxa"/>
            <w:tcBorders>
              <w:top w:val="nil"/>
              <w:left w:val="nil"/>
              <w:bottom w:val="single" w:sz="4" w:space="0" w:color="000000"/>
              <w:right w:val="single" w:sz="4" w:space="0" w:color="000000"/>
            </w:tcBorders>
            <w:vAlign w:val="center"/>
          </w:tcPr>
          <w:p w14:paraId="54EEBD40"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207</w:t>
            </w:r>
          </w:p>
        </w:tc>
        <w:tc>
          <w:tcPr>
            <w:tcW w:w="770" w:type="dxa"/>
            <w:tcBorders>
              <w:top w:val="nil"/>
              <w:left w:val="nil"/>
              <w:bottom w:val="single" w:sz="4" w:space="0" w:color="000000"/>
              <w:right w:val="single" w:sz="4" w:space="0" w:color="000000"/>
            </w:tcBorders>
            <w:vAlign w:val="center"/>
          </w:tcPr>
          <w:p w14:paraId="65DF19DD" w14:textId="77777777" w:rsidR="00BE3BF8" w:rsidRDefault="00000000">
            <w:pPr>
              <w:jc w:val="center"/>
              <w:rPr>
                <w:rFonts w:ascii="Arial" w:eastAsia="Arial" w:hAnsi="Arial" w:cs="Arial"/>
                <w:b/>
                <w:color w:val="828282"/>
                <w:sz w:val="16"/>
                <w:szCs w:val="16"/>
              </w:rPr>
            </w:pPr>
            <w:r>
              <w:rPr>
                <w:rFonts w:ascii="Arial" w:eastAsia="Arial" w:hAnsi="Arial" w:cs="Arial"/>
                <w:b/>
                <w:color w:val="828282"/>
                <w:sz w:val="16"/>
                <w:szCs w:val="16"/>
              </w:rPr>
              <w:t>515</w:t>
            </w:r>
          </w:p>
        </w:tc>
        <w:tc>
          <w:tcPr>
            <w:tcW w:w="458" w:type="dxa"/>
            <w:tcBorders>
              <w:top w:val="nil"/>
              <w:left w:val="nil"/>
              <w:bottom w:val="single" w:sz="4" w:space="0" w:color="000000"/>
              <w:right w:val="single" w:sz="4" w:space="0" w:color="000000"/>
            </w:tcBorders>
            <w:vAlign w:val="center"/>
          </w:tcPr>
          <w:p w14:paraId="3AF0166A"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138</w:t>
            </w:r>
          </w:p>
        </w:tc>
        <w:tc>
          <w:tcPr>
            <w:tcW w:w="781" w:type="dxa"/>
            <w:tcBorders>
              <w:top w:val="nil"/>
              <w:left w:val="nil"/>
              <w:bottom w:val="single" w:sz="4" w:space="0" w:color="000000"/>
              <w:right w:val="single" w:sz="4" w:space="0" w:color="000000"/>
            </w:tcBorders>
            <w:vAlign w:val="center"/>
          </w:tcPr>
          <w:p w14:paraId="2798C643"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475</w:t>
            </w:r>
          </w:p>
        </w:tc>
        <w:tc>
          <w:tcPr>
            <w:tcW w:w="458" w:type="dxa"/>
            <w:tcBorders>
              <w:top w:val="nil"/>
              <w:left w:val="nil"/>
              <w:bottom w:val="single" w:sz="4" w:space="0" w:color="000000"/>
              <w:right w:val="single" w:sz="4" w:space="0" w:color="000000"/>
            </w:tcBorders>
            <w:vAlign w:val="center"/>
          </w:tcPr>
          <w:p w14:paraId="2AFAC571"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125</w:t>
            </w:r>
          </w:p>
        </w:tc>
        <w:tc>
          <w:tcPr>
            <w:tcW w:w="822" w:type="dxa"/>
            <w:tcBorders>
              <w:top w:val="nil"/>
              <w:left w:val="nil"/>
              <w:bottom w:val="single" w:sz="4" w:space="0" w:color="000000"/>
              <w:right w:val="single" w:sz="4" w:space="0" w:color="000000"/>
            </w:tcBorders>
            <w:vAlign w:val="center"/>
          </w:tcPr>
          <w:p w14:paraId="7175565E"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104</w:t>
            </w:r>
          </w:p>
        </w:tc>
        <w:tc>
          <w:tcPr>
            <w:tcW w:w="450" w:type="dxa"/>
            <w:tcBorders>
              <w:top w:val="nil"/>
              <w:left w:val="nil"/>
              <w:bottom w:val="single" w:sz="4" w:space="0" w:color="000000"/>
              <w:right w:val="single" w:sz="4" w:space="0" w:color="000000"/>
            </w:tcBorders>
            <w:vAlign w:val="center"/>
          </w:tcPr>
          <w:p w14:paraId="3D7F3794"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w:t>
            </w:r>
          </w:p>
        </w:tc>
      </w:tr>
      <w:tr w:rsidR="00BE3BF8" w14:paraId="4171AE42" w14:textId="77777777">
        <w:trPr>
          <w:trHeight w:val="288"/>
        </w:trPr>
        <w:tc>
          <w:tcPr>
            <w:tcW w:w="2576" w:type="dxa"/>
            <w:tcBorders>
              <w:top w:val="nil"/>
              <w:left w:val="single" w:sz="4" w:space="0" w:color="000000"/>
              <w:bottom w:val="single" w:sz="4" w:space="0" w:color="000000"/>
              <w:right w:val="single" w:sz="4" w:space="0" w:color="000000"/>
            </w:tcBorders>
            <w:vAlign w:val="bottom"/>
          </w:tcPr>
          <w:p w14:paraId="679E4364" w14:textId="77777777" w:rsidR="00BE3BF8" w:rsidRDefault="00000000">
            <w:pPr>
              <w:rPr>
                <w:rFonts w:ascii="Arial" w:eastAsia="Arial" w:hAnsi="Arial" w:cs="Arial"/>
                <w:color w:val="828282"/>
                <w:sz w:val="16"/>
                <w:szCs w:val="16"/>
              </w:rPr>
            </w:pPr>
            <w:proofErr w:type="spellStart"/>
            <w:r>
              <w:rPr>
                <w:rFonts w:ascii="Arial" w:eastAsia="Arial" w:hAnsi="Arial" w:cs="Arial"/>
                <w:color w:val="828282"/>
                <w:sz w:val="16"/>
                <w:szCs w:val="16"/>
              </w:rPr>
              <w:t>Paradisus</w:t>
            </w:r>
            <w:proofErr w:type="spellEnd"/>
            <w:r>
              <w:rPr>
                <w:rFonts w:ascii="Arial" w:eastAsia="Arial" w:hAnsi="Arial" w:cs="Arial"/>
                <w:color w:val="828282"/>
                <w:sz w:val="16"/>
                <w:szCs w:val="16"/>
              </w:rPr>
              <w:t xml:space="preserve"> Cancún</w:t>
            </w:r>
          </w:p>
        </w:tc>
        <w:tc>
          <w:tcPr>
            <w:tcW w:w="1120" w:type="dxa"/>
            <w:tcBorders>
              <w:top w:val="nil"/>
              <w:left w:val="nil"/>
              <w:bottom w:val="single" w:sz="4" w:space="0" w:color="000000"/>
              <w:right w:val="single" w:sz="4" w:space="0" w:color="000000"/>
            </w:tcBorders>
            <w:vAlign w:val="center"/>
          </w:tcPr>
          <w:p w14:paraId="3D8C4D63"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05-01-2026</w:t>
            </w:r>
          </w:p>
        </w:tc>
        <w:tc>
          <w:tcPr>
            <w:tcW w:w="1120" w:type="dxa"/>
            <w:tcBorders>
              <w:top w:val="nil"/>
              <w:left w:val="nil"/>
              <w:bottom w:val="single" w:sz="4" w:space="0" w:color="000000"/>
              <w:right w:val="single" w:sz="4" w:space="0" w:color="000000"/>
            </w:tcBorders>
            <w:vAlign w:val="center"/>
          </w:tcPr>
          <w:p w14:paraId="4A81A4AF"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30-06-2026</w:t>
            </w:r>
          </w:p>
        </w:tc>
        <w:tc>
          <w:tcPr>
            <w:tcW w:w="811" w:type="dxa"/>
            <w:tcBorders>
              <w:top w:val="nil"/>
              <w:left w:val="nil"/>
              <w:bottom w:val="single" w:sz="4" w:space="0" w:color="000000"/>
              <w:right w:val="single" w:sz="4" w:space="0" w:color="000000"/>
            </w:tcBorders>
            <w:vAlign w:val="center"/>
          </w:tcPr>
          <w:p w14:paraId="6A979F9E"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1635</w:t>
            </w:r>
          </w:p>
        </w:tc>
        <w:tc>
          <w:tcPr>
            <w:tcW w:w="458" w:type="dxa"/>
            <w:tcBorders>
              <w:top w:val="nil"/>
              <w:left w:val="nil"/>
              <w:bottom w:val="single" w:sz="4" w:space="0" w:color="000000"/>
              <w:right w:val="single" w:sz="4" w:space="0" w:color="000000"/>
            </w:tcBorders>
            <w:vAlign w:val="center"/>
          </w:tcPr>
          <w:p w14:paraId="55D36CA1"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488</w:t>
            </w:r>
          </w:p>
        </w:tc>
        <w:tc>
          <w:tcPr>
            <w:tcW w:w="770" w:type="dxa"/>
            <w:tcBorders>
              <w:top w:val="nil"/>
              <w:left w:val="nil"/>
              <w:bottom w:val="single" w:sz="4" w:space="0" w:color="000000"/>
              <w:right w:val="single" w:sz="4" w:space="0" w:color="000000"/>
            </w:tcBorders>
            <w:vAlign w:val="center"/>
          </w:tcPr>
          <w:p w14:paraId="2AFB3C79"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1239</w:t>
            </w:r>
          </w:p>
        </w:tc>
        <w:tc>
          <w:tcPr>
            <w:tcW w:w="458" w:type="dxa"/>
            <w:tcBorders>
              <w:top w:val="nil"/>
              <w:left w:val="nil"/>
              <w:bottom w:val="single" w:sz="4" w:space="0" w:color="000000"/>
              <w:right w:val="single" w:sz="4" w:space="0" w:color="000000"/>
            </w:tcBorders>
            <w:vAlign w:val="center"/>
          </w:tcPr>
          <w:p w14:paraId="034BBB96"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380</w:t>
            </w:r>
          </w:p>
        </w:tc>
        <w:tc>
          <w:tcPr>
            <w:tcW w:w="781" w:type="dxa"/>
            <w:tcBorders>
              <w:top w:val="nil"/>
              <w:left w:val="nil"/>
              <w:bottom w:val="single" w:sz="4" w:space="0" w:color="000000"/>
              <w:right w:val="single" w:sz="4" w:space="0" w:color="000000"/>
            </w:tcBorders>
            <w:vAlign w:val="center"/>
          </w:tcPr>
          <w:p w14:paraId="0B6823DD"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1185</w:t>
            </w:r>
          </w:p>
        </w:tc>
        <w:tc>
          <w:tcPr>
            <w:tcW w:w="458" w:type="dxa"/>
            <w:tcBorders>
              <w:top w:val="nil"/>
              <w:left w:val="nil"/>
              <w:bottom w:val="single" w:sz="4" w:space="0" w:color="000000"/>
              <w:right w:val="single" w:sz="4" w:space="0" w:color="000000"/>
            </w:tcBorders>
            <w:vAlign w:val="center"/>
          </w:tcPr>
          <w:p w14:paraId="35349BDF"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362</w:t>
            </w:r>
          </w:p>
        </w:tc>
        <w:tc>
          <w:tcPr>
            <w:tcW w:w="822" w:type="dxa"/>
            <w:tcBorders>
              <w:top w:val="nil"/>
              <w:left w:val="nil"/>
              <w:bottom w:val="single" w:sz="4" w:space="0" w:color="000000"/>
              <w:right w:val="single" w:sz="4" w:space="0" w:color="000000"/>
            </w:tcBorders>
            <w:vAlign w:val="center"/>
          </w:tcPr>
          <w:p w14:paraId="3E4C8887"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104</w:t>
            </w:r>
          </w:p>
        </w:tc>
        <w:tc>
          <w:tcPr>
            <w:tcW w:w="450" w:type="dxa"/>
            <w:tcBorders>
              <w:top w:val="nil"/>
              <w:left w:val="nil"/>
              <w:bottom w:val="single" w:sz="4" w:space="0" w:color="000000"/>
              <w:right w:val="single" w:sz="4" w:space="0" w:color="000000"/>
            </w:tcBorders>
            <w:vAlign w:val="center"/>
          </w:tcPr>
          <w:p w14:paraId="191E7B6C" w14:textId="77777777" w:rsidR="00BE3BF8" w:rsidRDefault="00000000">
            <w:pPr>
              <w:jc w:val="center"/>
              <w:rPr>
                <w:rFonts w:ascii="Arial" w:eastAsia="Arial" w:hAnsi="Arial" w:cs="Arial"/>
                <w:color w:val="828282"/>
                <w:sz w:val="16"/>
                <w:szCs w:val="16"/>
              </w:rPr>
            </w:pPr>
            <w:r>
              <w:rPr>
                <w:rFonts w:ascii="Arial" w:eastAsia="Arial" w:hAnsi="Arial" w:cs="Arial"/>
                <w:color w:val="828282"/>
                <w:sz w:val="16"/>
                <w:szCs w:val="16"/>
              </w:rPr>
              <w:t>-</w:t>
            </w:r>
          </w:p>
        </w:tc>
      </w:tr>
    </w:tbl>
    <w:p w14:paraId="4136F384" w14:textId="77777777" w:rsidR="00BE3BF8" w:rsidRDefault="00BE3BF8">
      <w:pPr>
        <w:jc w:val="center"/>
        <w:rPr>
          <w:rFonts w:ascii="Arial" w:eastAsia="Arial" w:hAnsi="Arial" w:cs="Arial"/>
          <w:color w:val="828282"/>
          <w:sz w:val="18"/>
          <w:szCs w:val="18"/>
          <w:highlight w:val="yellow"/>
        </w:rPr>
      </w:pPr>
    </w:p>
    <w:p w14:paraId="7428EB1D" w14:textId="77777777" w:rsidR="00BE3BF8" w:rsidRDefault="00000000">
      <w:pPr>
        <w:rPr>
          <w:rFonts w:ascii="Arial" w:eastAsia="Arial" w:hAnsi="Arial" w:cs="Arial"/>
          <w:b/>
          <w:color w:val="828282"/>
          <w:sz w:val="18"/>
          <w:szCs w:val="18"/>
        </w:rPr>
      </w:pPr>
      <w:r>
        <w:rPr>
          <w:rFonts w:ascii="Arial" w:eastAsia="Arial" w:hAnsi="Arial" w:cs="Arial"/>
          <w:b/>
          <w:color w:val="828282"/>
          <w:sz w:val="18"/>
          <w:szCs w:val="18"/>
        </w:rPr>
        <w:t>NOTA:</w:t>
      </w:r>
    </w:p>
    <w:p w14:paraId="60D0A168" w14:textId="77777777" w:rsidR="00BE3BF8" w:rsidRDefault="00000000">
      <w:pPr>
        <w:rPr>
          <w:rFonts w:ascii="Arial" w:eastAsia="Arial" w:hAnsi="Arial" w:cs="Arial"/>
          <w:color w:val="979797"/>
          <w:sz w:val="18"/>
          <w:szCs w:val="18"/>
        </w:rPr>
      </w:pPr>
      <w:r>
        <w:rPr>
          <w:rFonts w:ascii="Arial" w:eastAsia="Arial" w:hAnsi="Arial" w:cs="Arial"/>
          <w:color w:val="979797"/>
          <w:sz w:val="18"/>
          <w:szCs w:val="18"/>
        </w:rPr>
        <w:t>N.A: Noche Adicional.</w:t>
      </w:r>
    </w:p>
    <w:p w14:paraId="3ECD05F2" w14:textId="77777777" w:rsidR="00BE3BF8" w:rsidRDefault="00BE3BF8">
      <w:pPr>
        <w:pBdr>
          <w:top w:val="nil"/>
          <w:left w:val="nil"/>
          <w:bottom w:val="nil"/>
          <w:right w:val="nil"/>
          <w:between w:val="nil"/>
        </w:pBdr>
        <w:shd w:val="clear" w:color="auto" w:fill="FFFFFF"/>
        <w:jc w:val="both"/>
        <w:rPr>
          <w:rFonts w:ascii="Arial" w:eastAsia="Arial" w:hAnsi="Arial" w:cs="Arial"/>
          <w:b/>
          <w:color w:val="828282"/>
          <w:sz w:val="18"/>
          <w:szCs w:val="18"/>
        </w:rPr>
      </w:pPr>
    </w:p>
    <w:p w14:paraId="5A69F5B8" w14:textId="77777777" w:rsidR="00BE3BF8" w:rsidRDefault="00000000">
      <w:pPr>
        <w:pBdr>
          <w:top w:val="nil"/>
          <w:left w:val="nil"/>
          <w:bottom w:val="nil"/>
          <w:right w:val="nil"/>
          <w:between w:val="nil"/>
        </w:pBdr>
        <w:shd w:val="clear" w:color="auto" w:fill="FFFFFF"/>
        <w:jc w:val="both"/>
        <w:rPr>
          <w:rFonts w:ascii="Arial" w:eastAsia="Arial" w:hAnsi="Arial" w:cs="Arial"/>
          <w:b/>
          <w:color w:val="828282"/>
          <w:sz w:val="18"/>
          <w:szCs w:val="18"/>
        </w:rPr>
      </w:pPr>
      <w:r>
        <w:rPr>
          <w:rFonts w:ascii="Arial" w:eastAsia="Arial" w:hAnsi="Arial" w:cs="Arial"/>
          <w:b/>
          <w:color w:val="828282"/>
          <w:sz w:val="18"/>
          <w:szCs w:val="18"/>
        </w:rPr>
        <w:t xml:space="preserve">PROGRAMA: </w:t>
      </w:r>
    </w:p>
    <w:p w14:paraId="2E0487C2" w14:textId="77777777" w:rsidR="00BE3BF8" w:rsidRDefault="00000000">
      <w:pPr>
        <w:numPr>
          <w:ilvl w:val="0"/>
          <w:numId w:val="1"/>
        </w:numPr>
        <w:pBdr>
          <w:top w:val="nil"/>
          <w:left w:val="nil"/>
          <w:bottom w:val="nil"/>
          <w:right w:val="nil"/>
          <w:between w:val="nil"/>
        </w:pBdr>
        <w:shd w:val="clear" w:color="auto" w:fill="FFFFFF"/>
        <w:ind w:left="720" w:right="15" w:hanging="360"/>
        <w:jc w:val="both"/>
        <w:rPr>
          <w:rFonts w:ascii="Arial" w:eastAsia="Arial" w:hAnsi="Arial" w:cs="Arial"/>
          <w:color w:val="979797"/>
          <w:sz w:val="18"/>
          <w:szCs w:val="18"/>
        </w:rPr>
      </w:pPr>
      <w:r>
        <w:rPr>
          <w:rFonts w:ascii="Arial" w:eastAsia="Arial" w:hAnsi="Arial" w:cs="Arial"/>
          <w:color w:val="979797"/>
          <w:sz w:val="18"/>
          <w:szCs w:val="18"/>
        </w:rPr>
        <w:t>Traslados: Servicio regular o compartido.</w:t>
      </w:r>
    </w:p>
    <w:p w14:paraId="7ED8F73D" w14:textId="77777777" w:rsidR="00BE3BF8" w:rsidRDefault="00000000">
      <w:pPr>
        <w:numPr>
          <w:ilvl w:val="1"/>
          <w:numId w:val="1"/>
        </w:numPr>
        <w:pBdr>
          <w:top w:val="nil"/>
          <w:left w:val="nil"/>
          <w:bottom w:val="nil"/>
          <w:right w:val="nil"/>
          <w:between w:val="nil"/>
        </w:pBdr>
        <w:shd w:val="clear" w:color="auto" w:fill="FFFFFF"/>
        <w:jc w:val="both"/>
        <w:rPr>
          <w:rFonts w:ascii="Arial" w:eastAsia="Arial" w:hAnsi="Arial" w:cs="Arial"/>
          <w:color w:val="979797"/>
          <w:sz w:val="18"/>
          <w:szCs w:val="18"/>
        </w:rPr>
      </w:pPr>
      <w:r>
        <w:rPr>
          <w:rFonts w:ascii="Arial" w:eastAsia="Arial" w:hAnsi="Arial" w:cs="Arial"/>
          <w:color w:val="979797"/>
          <w:sz w:val="18"/>
          <w:szCs w:val="18"/>
        </w:rPr>
        <w:t>Tomar nota en todos los traslados solo están considerándose una pieza de equipaje por persona más otra pieza de mano. El exceso de equipaje será cobrado de acuerdo a cada destino.</w:t>
      </w:r>
    </w:p>
    <w:p w14:paraId="6491D03A" w14:textId="77777777" w:rsidR="00BE3BF8" w:rsidRDefault="00000000">
      <w:pPr>
        <w:numPr>
          <w:ilvl w:val="0"/>
          <w:numId w:val="1"/>
        </w:numPr>
        <w:pBdr>
          <w:top w:val="nil"/>
          <w:left w:val="nil"/>
          <w:bottom w:val="nil"/>
          <w:right w:val="nil"/>
          <w:between w:val="nil"/>
        </w:pBdr>
        <w:spacing w:after="200" w:line="276" w:lineRule="auto"/>
        <w:ind w:hanging="360"/>
        <w:rPr>
          <w:rFonts w:ascii="Arial" w:eastAsia="Arial" w:hAnsi="Arial" w:cs="Arial"/>
          <w:color w:val="828282"/>
          <w:sz w:val="18"/>
          <w:szCs w:val="18"/>
        </w:rPr>
      </w:pPr>
      <w:r>
        <w:rPr>
          <w:rFonts w:ascii="Arial" w:eastAsia="Arial" w:hAnsi="Arial" w:cs="Arial"/>
          <w:color w:val="979797"/>
          <w:sz w:val="18"/>
          <w:szCs w:val="18"/>
        </w:rPr>
        <w:t>ASSIST CARD: Válido para menores de 69 años. Cobertura hasta $35,000 en Asistencia Médica por</w:t>
      </w:r>
      <w:r>
        <w:rPr>
          <w:rFonts w:ascii="Arial" w:eastAsia="Arial" w:hAnsi="Arial" w:cs="Arial"/>
          <w:color w:val="828282"/>
          <w:sz w:val="18"/>
          <w:szCs w:val="18"/>
        </w:rPr>
        <w:t xml:space="preserve"> Enfermedad o por Accidente</w:t>
      </w:r>
      <w:r>
        <w:rPr>
          <w:rFonts w:ascii="Arial" w:eastAsia="Arial" w:hAnsi="Arial" w:cs="Arial"/>
          <w:i/>
          <w:color w:val="828282"/>
          <w:sz w:val="18"/>
          <w:szCs w:val="18"/>
        </w:rPr>
        <w:t>.</w:t>
      </w:r>
    </w:p>
    <w:p w14:paraId="48EE1EA8" w14:textId="77777777" w:rsidR="00BE3BF8" w:rsidRDefault="00BE3BF8">
      <w:pPr>
        <w:shd w:val="clear" w:color="auto" w:fill="FFFFFF"/>
        <w:jc w:val="both"/>
        <w:rPr>
          <w:rFonts w:ascii="Arial" w:eastAsia="Arial" w:hAnsi="Arial" w:cs="Arial"/>
          <w:b/>
          <w:color w:val="828282"/>
          <w:sz w:val="18"/>
          <w:szCs w:val="18"/>
          <w:u w:val="single"/>
        </w:rPr>
      </w:pPr>
    </w:p>
    <w:p w14:paraId="721AE7D9" w14:textId="77777777" w:rsidR="00BE3BF8" w:rsidRDefault="00000000">
      <w:pPr>
        <w:shd w:val="clear" w:color="auto" w:fill="FFFFFF"/>
        <w:jc w:val="both"/>
        <w:rPr>
          <w:rFonts w:ascii="Arial" w:eastAsia="Arial" w:hAnsi="Arial" w:cs="Arial"/>
          <w:b/>
          <w:color w:val="828282"/>
          <w:sz w:val="18"/>
          <w:szCs w:val="18"/>
        </w:rPr>
      </w:pPr>
      <w:r>
        <w:rPr>
          <w:rFonts w:ascii="Arial" w:eastAsia="Arial" w:hAnsi="Arial" w:cs="Arial"/>
          <w:b/>
          <w:color w:val="828282"/>
          <w:sz w:val="18"/>
          <w:szCs w:val="18"/>
        </w:rPr>
        <w:t>PARADISUS CANCUN:</w:t>
      </w:r>
    </w:p>
    <w:p w14:paraId="0D3D615A" w14:textId="77777777" w:rsidR="00BE3BF8" w:rsidRDefault="00000000">
      <w:pPr>
        <w:shd w:val="clear" w:color="auto" w:fill="FFFFFF"/>
        <w:jc w:val="both"/>
        <w:rPr>
          <w:rFonts w:ascii="Arial" w:eastAsia="Arial" w:hAnsi="Arial" w:cs="Arial"/>
          <w:color w:val="828282"/>
          <w:sz w:val="18"/>
          <w:szCs w:val="18"/>
        </w:rPr>
      </w:pPr>
      <w:r>
        <w:rPr>
          <w:rFonts w:ascii="Arial" w:eastAsia="Arial" w:hAnsi="Arial" w:cs="Arial"/>
          <w:color w:val="828282"/>
          <w:sz w:val="18"/>
          <w:szCs w:val="18"/>
        </w:rPr>
        <w:t xml:space="preserve">A tan sólo 20 minutos, (17 km) del aeropuerto internacional de Cancún encontrarás un verdadero refugio en el que descansar y disfrutar de armonía, paz y diversión. Un oasis donde la naturaleza local es el paisaje perfecto en el que vivir una experiencia sin igual Regálate una experiencia todo incluido y disfruta de nuestros restaurantes y bares, un campo de golf ejecutivo, suites de lujo, un centro de fitness (24h) de última generación, YHI Spa ($), playa y piscinas, experiencias enriquecedoras, así como privilegios añadidos. En </w:t>
      </w:r>
      <w:proofErr w:type="spellStart"/>
      <w:r>
        <w:rPr>
          <w:rFonts w:ascii="Arial" w:eastAsia="Arial" w:hAnsi="Arial" w:cs="Arial"/>
          <w:color w:val="828282"/>
          <w:sz w:val="18"/>
          <w:szCs w:val="18"/>
        </w:rPr>
        <w:t>Paradisus</w:t>
      </w:r>
      <w:proofErr w:type="spellEnd"/>
      <w:r>
        <w:rPr>
          <w:rFonts w:ascii="Arial" w:eastAsia="Arial" w:hAnsi="Arial" w:cs="Arial"/>
          <w:color w:val="828282"/>
          <w:sz w:val="18"/>
          <w:szCs w:val="18"/>
        </w:rPr>
        <w:t xml:space="preserve"> te esperan un sinfín de momentos que se convertirán en recuerdos inolvidables. Es el momento vivir un verdadero Resort de Lujo, Todo Incluido.</w:t>
      </w:r>
    </w:p>
    <w:p w14:paraId="06CC745E" w14:textId="77777777" w:rsidR="00BE3BF8" w:rsidRDefault="00BE3BF8">
      <w:pPr>
        <w:shd w:val="clear" w:color="auto" w:fill="FFFFFF"/>
        <w:jc w:val="both"/>
        <w:rPr>
          <w:rFonts w:ascii="Arial" w:eastAsia="Arial" w:hAnsi="Arial" w:cs="Arial"/>
          <w:b/>
          <w:color w:val="828282"/>
          <w:sz w:val="18"/>
          <w:szCs w:val="18"/>
        </w:rPr>
      </w:pPr>
    </w:p>
    <w:p w14:paraId="6C98F63D" w14:textId="77777777" w:rsidR="00BE3BF8" w:rsidRDefault="00000000">
      <w:pPr>
        <w:shd w:val="clear" w:color="auto" w:fill="FFFFFF"/>
        <w:jc w:val="both"/>
        <w:rPr>
          <w:rFonts w:ascii="Arial" w:eastAsia="Arial" w:hAnsi="Arial" w:cs="Arial"/>
          <w:b/>
          <w:color w:val="828282"/>
          <w:sz w:val="18"/>
          <w:szCs w:val="18"/>
        </w:rPr>
      </w:pPr>
      <w:r>
        <w:rPr>
          <w:rFonts w:ascii="Arial" w:eastAsia="Arial" w:hAnsi="Arial" w:cs="Arial"/>
          <w:b/>
          <w:color w:val="828282"/>
          <w:sz w:val="18"/>
          <w:szCs w:val="18"/>
        </w:rPr>
        <w:t>ACOMODACIÓN:</w:t>
      </w:r>
    </w:p>
    <w:p w14:paraId="432B75ED" w14:textId="77777777" w:rsidR="00BE3BF8" w:rsidRDefault="00000000">
      <w:pPr>
        <w:shd w:val="clear" w:color="auto" w:fill="FFFFFF"/>
        <w:jc w:val="both"/>
        <w:rPr>
          <w:rFonts w:ascii="Arial" w:eastAsia="Arial" w:hAnsi="Arial" w:cs="Arial"/>
          <w:color w:val="828282"/>
          <w:sz w:val="18"/>
          <w:szCs w:val="18"/>
        </w:rPr>
      </w:pPr>
      <w:r>
        <w:rPr>
          <w:rFonts w:ascii="Arial" w:eastAsia="Arial" w:hAnsi="Arial" w:cs="Arial"/>
          <w:color w:val="828282"/>
          <w:sz w:val="18"/>
          <w:szCs w:val="18"/>
        </w:rPr>
        <w:t xml:space="preserve">Inspirado en el diseño y la arquitectura mexicana, este lujoso resort todo incluido cuenta con modernas habitaciones, cada una con impresionantes vistas de los jardines tropicales, el lujoso puerto deportivo privado o las hermosas playas que resaltan la belleza natural del destino. Eleva tus vacaciones al siguiente nivel. Las instalaciones de categoría superior incluyen el Royal Service (sólo para adultos) con mayordomos privados y </w:t>
      </w:r>
      <w:proofErr w:type="spellStart"/>
      <w:r>
        <w:rPr>
          <w:rFonts w:ascii="Arial" w:eastAsia="Arial" w:hAnsi="Arial" w:cs="Arial"/>
          <w:color w:val="828282"/>
          <w:sz w:val="18"/>
          <w:szCs w:val="18"/>
        </w:rPr>
        <w:t>Family</w:t>
      </w:r>
      <w:proofErr w:type="spellEnd"/>
      <w:r>
        <w:rPr>
          <w:rFonts w:ascii="Arial" w:eastAsia="Arial" w:hAnsi="Arial" w:cs="Arial"/>
          <w:color w:val="828282"/>
          <w:sz w:val="18"/>
          <w:szCs w:val="18"/>
        </w:rPr>
        <w:t xml:space="preserve"> </w:t>
      </w:r>
      <w:proofErr w:type="spellStart"/>
      <w:r>
        <w:rPr>
          <w:rFonts w:ascii="Arial" w:eastAsia="Arial" w:hAnsi="Arial" w:cs="Arial"/>
          <w:color w:val="828282"/>
          <w:sz w:val="18"/>
          <w:szCs w:val="18"/>
        </w:rPr>
        <w:t>Concierge</w:t>
      </w:r>
      <w:proofErr w:type="spellEnd"/>
      <w:r>
        <w:rPr>
          <w:rFonts w:ascii="Arial" w:eastAsia="Arial" w:hAnsi="Arial" w:cs="Arial"/>
          <w:color w:val="828282"/>
          <w:sz w:val="18"/>
          <w:szCs w:val="18"/>
        </w:rPr>
        <w:t>, ofreciendo una experiencia vacacional hecha a la medida para toda la familia.</w:t>
      </w:r>
    </w:p>
    <w:p w14:paraId="7557D0FF" w14:textId="77777777" w:rsidR="00BE3BF8" w:rsidRDefault="00BE3BF8">
      <w:pPr>
        <w:shd w:val="clear" w:color="auto" w:fill="FFFFFF"/>
        <w:jc w:val="both"/>
        <w:rPr>
          <w:rFonts w:ascii="Arial" w:eastAsia="Arial" w:hAnsi="Arial" w:cs="Arial"/>
          <w:b/>
          <w:color w:val="828282"/>
          <w:sz w:val="18"/>
          <w:szCs w:val="18"/>
        </w:rPr>
      </w:pPr>
    </w:p>
    <w:p w14:paraId="44F9C6EA" w14:textId="77777777" w:rsidR="00BE3BF8" w:rsidRDefault="00000000">
      <w:pPr>
        <w:shd w:val="clear" w:color="auto" w:fill="FFFFFF"/>
        <w:jc w:val="both"/>
        <w:rPr>
          <w:rFonts w:ascii="Arial" w:eastAsia="Arial" w:hAnsi="Arial" w:cs="Arial"/>
          <w:b/>
          <w:color w:val="828282"/>
          <w:sz w:val="18"/>
          <w:szCs w:val="18"/>
        </w:rPr>
      </w:pPr>
      <w:r>
        <w:rPr>
          <w:rFonts w:ascii="Arial" w:eastAsia="Arial" w:hAnsi="Arial" w:cs="Arial"/>
          <w:b/>
          <w:color w:val="828282"/>
          <w:sz w:val="18"/>
          <w:szCs w:val="18"/>
        </w:rPr>
        <w:t>SERVICIOS:</w:t>
      </w:r>
    </w:p>
    <w:p w14:paraId="3D50D7A6" w14:textId="77777777" w:rsidR="00BE3BF8" w:rsidRDefault="00000000">
      <w:pPr>
        <w:shd w:val="clear" w:color="auto" w:fill="FFFFFF"/>
        <w:jc w:val="both"/>
        <w:rPr>
          <w:rFonts w:ascii="Arial" w:eastAsia="Arial" w:hAnsi="Arial" w:cs="Arial"/>
          <w:color w:val="828282"/>
          <w:sz w:val="18"/>
          <w:szCs w:val="18"/>
        </w:rPr>
      </w:pPr>
      <w:r>
        <w:rPr>
          <w:rFonts w:ascii="Arial" w:eastAsia="Arial" w:hAnsi="Arial" w:cs="Arial"/>
          <w:color w:val="828282"/>
          <w:sz w:val="18"/>
          <w:szCs w:val="18"/>
        </w:rPr>
        <w:t>Deleita tu paladar con nuestras 10 propuestas gastronómicas, ofreciendo sabores de todo el mundo. No te pierdas el Gastro Bar, nuestro restaurante con chefs de renombre mundial. Campo de golf diseñado por Greg Norman. Déjate mimar en las amplias instalaciones de nuestro YHI Spa, mantente en forma en nuestro gimnasio totalmente equipado y disfruta de una amplia gama de actividades y opciones de entretenimiento.</w:t>
      </w:r>
    </w:p>
    <w:p w14:paraId="616DD092" w14:textId="77777777" w:rsidR="00BE3BF8" w:rsidRDefault="00BE3BF8">
      <w:pPr>
        <w:shd w:val="clear" w:color="auto" w:fill="FFFFFF"/>
        <w:jc w:val="both"/>
        <w:rPr>
          <w:rFonts w:ascii="Arial" w:eastAsia="Arial" w:hAnsi="Arial" w:cs="Arial"/>
          <w:b/>
          <w:color w:val="828282"/>
          <w:sz w:val="18"/>
          <w:szCs w:val="18"/>
        </w:rPr>
      </w:pPr>
    </w:p>
    <w:p w14:paraId="4CE76600" w14:textId="77777777" w:rsidR="00BE3BF8" w:rsidRDefault="00000000">
      <w:pPr>
        <w:shd w:val="clear" w:color="auto" w:fill="FFFFFF"/>
        <w:jc w:val="both"/>
        <w:rPr>
          <w:rFonts w:ascii="Arial" w:eastAsia="Arial" w:hAnsi="Arial" w:cs="Arial"/>
          <w:color w:val="828282"/>
          <w:sz w:val="18"/>
          <w:szCs w:val="18"/>
        </w:rPr>
      </w:pPr>
      <w:r>
        <w:rPr>
          <w:rFonts w:ascii="Arial" w:eastAsia="Arial" w:hAnsi="Arial" w:cs="Arial"/>
          <w:b/>
          <w:color w:val="828282"/>
          <w:sz w:val="18"/>
          <w:szCs w:val="18"/>
        </w:rPr>
        <w:t>INFORMACIÓN IMPORTANTE:</w:t>
      </w:r>
    </w:p>
    <w:p w14:paraId="6440FC98" w14:textId="77777777" w:rsidR="00BE3BF8" w:rsidRDefault="00000000">
      <w:pPr>
        <w:rPr>
          <w:rFonts w:ascii="Arial" w:eastAsia="Arial" w:hAnsi="Arial" w:cs="Arial"/>
          <w:color w:val="828282"/>
          <w:sz w:val="18"/>
          <w:szCs w:val="18"/>
        </w:rPr>
      </w:pPr>
      <w:r>
        <w:rPr>
          <w:rFonts w:ascii="Arial" w:eastAsia="Arial" w:hAnsi="Arial" w:cs="Arial"/>
          <w:color w:val="828282"/>
          <w:sz w:val="18"/>
          <w:szCs w:val="18"/>
        </w:rPr>
        <w:t xml:space="preserve">Sobre el impuesto de saneamiento en Cancún es el impuesto ambiental que ha aplicado el gobierno del estado de Quintana Roo en favor al medio ambiente para todos los visitantes. Actualmente la aportación es de $67.42 pesos mexicanos ($3.75 USD aprox.) por noche por habitación. El cual se puede cobrar directamente en la recepción de cada hotel al momento del </w:t>
      </w:r>
      <w:proofErr w:type="spellStart"/>
      <w:r>
        <w:rPr>
          <w:rFonts w:ascii="Arial" w:eastAsia="Arial" w:hAnsi="Arial" w:cs="Arial"/>
          <w:color w:val="828282"/>
          <w:sz w:val="18"/>
          <w:szCs w:val="18"/>
        </w:rPr>
        <w:t>check</w:t>
      </w:r>
      <w:proofErr w:type="spellEnd"/>
      <w:r>
        <w:rPr>
          <w:rFonts w:ascii="Arial" w:eastAsia="Arial" w:hAnsi="Arial" w:cs="Arial"/>
          <w:color w:val="828282"/>
          <w:sz w:val="18"/>
          <w:szCs w:val="18"/>
        </w:rPr>
        <w:t>-in.</w:t>
      </w:r>
    </w:p>
    <w:p w14:paraId="2C2730F5" w14:textId="77777777" w:rsidR="00BE3BF8" w:rsidRDefault="00BE3BF8">
      <w:pPr>
        <w:shd w:val="clear" w:color="auto" w:fill="FFFFFF"/>
        <w:jc w:val="both"/>
        <w:rPr>
          <w:rFonts w:ascii="Arial" w:eastAsia="Arial" w:hAnsi="Arial" w:cs="Arial"/>
          <w:color w:val="828282"/>
          <w:sz w:val="18"/>
          <w:szCs w:val="18"/>
        </w:rPr>
      </w:pPr>
    </w:p>
    <w:p w14:paraId="768DE365" w14:textId="77777777" w:rsidR="00BE3BF8" w:rsidRDefault="00000000">
      <w:pPr>
        <w:pBdr>
          <w:top w:val="nil"/>
          <w:left w:val="nil"/>
          <w:bottom w:val="nil"/>
          <w:right w:val="nil"/>
          <w:between w:val="nil"/>
        </w:pBdr>
        <w:shd w:val="clear" w:color="auto" w:fill="FFFFFF"/>
        <w:jc w:val="center"/>
        <w:rPr>
          <w:rFonts w:ascii="Arial" w:eastAsia="Arial" w:hAnsi="Arial" w:cs="Arial"/>
          <w:b/>
          <w:color w:val="828282"/>
          <w:sz w:val="18"/>
          <w:szCs w:val="18"/>
        </w:rPr>
      </w:pPr>
      <w:r>
        <w:rPr>
          <w:rFonts w:ascii="Arial" w:eastAsia="Arial" w:hAnsi="Arial" w:cs="Arial"/>
          <w:b/>
          <w:noProof/>
          <w:color w:val="828282"/>
          <w:sz w:val="18"/>
          <w:szCs w:val="18"/>
        </w:rPr>
        <w:lastRenderedPageBreak/>
        <w:drawing>
          <wp:inline distT="0" distB="0" distL="0" distR="0" wp14:anchorId="105BC17E" wp14:editId="2B1AC462">
            <wp:extent cx="3192802" cy="2408771"/>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192802" cy="2408771"/>
                    </a:xfrm>
                    <a:prstGeom prst="rect">
                      <a:avLst/>
                    </a:prstGeom>
                    <a:ln/>
                  </pic:spPr>
                </pic:pic>
              </a:graphicData>
            </a:graphic>
          </wp:inline>
        </w:drawing>
      </w:r>
    </w:p>
    <w:p w14:paraId="3C5982F7" w14:textId="77777777" w:rsidR="00BE3BF8" w:rsidRDefault="00BE3BF8">
      <w:pPr>
        <w:pBdr>
          <w:top w:val="nil"/>
          <w:left w:val="nil"/>
          <w:bottom w:val="nil"/>
          <w:right w:val="nil"/>
          <w:between w:val="nil"/>
        </w:pBdr>
        <w:shd w:val="clear" w:color="auto" w:fill="FFFFFF"/>
        <w:jc w:val="center"/>
        <w:rPr>
          <w:rFonts w:ascii="Arial" w:eastAsia="Arial" w:hAnsi="Arial" w:cs="Arial"/>
          <w:b/>
          <w:color w:val="828282"/>
          <w:sz w:val="18"/>
          <w:szCs w:val="18"/>
        </w:rPr>
      </w:pPr>
    </w:p>
    <w:p w14:paraId="51021F83" w14:textId="77777777" w:rsidR="00BE3BF8" w:rsidRDefault="00BE3BF8">
      <w:pPr>
        <w:pBdr>
          <w:top w:val="nil"/>
          <w:left w:val="nil"/>
          <w:bottom w:val="nil"/>
          <w:right w:val="nil"/>
          <w:between w:val="nil"/>
        </w:pBdr>
        <w:shd w:val="clear" w:color="auto" w:fill="FFFFFF"/>
        <w:jc w:val="center"/>
        <w:rPr>
          <w:rFonts w:ascii="Arial" w:eastAsia="Arial" w:hAnsi="Arial" w:cs="Arial"/>
          <w:b/>
          <w:color w:val="828282"/>
          <w:sz w:val="18"/>
          <w:szCs w:val="18"/>
        </w:rPr>
      </w:pPr>
    </w:p>
    <w:p w14:paraId="597FC000" w14:textId="77777777" w:rsidR="00BE3BF8" w:rsidRDefault="00BE3BF8">
      <w:pPr>
        <w:pBdr>
          <w:top w:val="nil"/>
          <w:left w:val="nil"/>
          <w:bottom w:val="nil"/>
          <w:right w:val="nil"/>
          <w:between w:val="nil"/>
        </w:pBdr>
        <w:shd w:val="clear" w:color="auto" w:fill="FFFFFF"/>
        <w:jc w:val="center"/>
        <w:rPr>
          <w:rFonts w:ascii="Arial" w:eastAsia="Arial" w:hAnsi="Arial" w:cs="Arial"/>
          <w:b/>
          <w:color w:val="828282"/>
          <w:sz w:val="18"/>
          <w:szCs w:val="18"/>
        </w:rPr>
      </w:pPr>
    </w:p>
    <w:p w14:paraId="14F5B0EB" w14:textId="77777777" w:rsidR="00BE3BF8" w:rsidRDefault="00000000">
      <w:pPr>
        <w:pBdr>
          <w:top w:val="nil"/>
          <w:left w:val="nil"/>
          <w:bottom w:val="nil"/>
          <w:right w:val="nil"/>
          <w:between w:val="nil"/>
        </w:pBdr>
        <w:shd w:val="clear" w:color="auto" w:fill="FFFFFF"/>
        <w:jc w:val="center"/>
        <w:rPr>
          <w:rFonts w:ascii="Arial" w:eastAsia="Arial" w:hAnsi="Arial" w:cs="Arial"/>
          <w:b/>
          <w:color w:val="828282"/>
          <w:sz w:val="18"/>
          <w:szCs w:val="18"/>
        </w:rPr>
      </w:pPr>
      <w:r>
        <w:rPr>
          <w:rFonts w:ascii="Arial" w:eastAsia="Arial" w:hAnsi="Arial" w:cs="Arial"/>
          <w:b/>
          <w:noProof/>
          <w:color w:val="828282"/>
          <w:sz w:val="18"/>
          <w:szCs w:val="18"/>
        </w:rPr>
        <w:drawing>
          <wp:inline distT="0" distB="0" distL="0" distR="0" wp14:anchorId="3CECB3A0" wp14:editId="5FB3DAAA">
            <wp:extent cx="3215734" cy="2797387"/>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215734" cy="2797387"/>
                    </a:xfrm>
                    <a:prstGeom prst="rect">
                      <a:avLst/>
                    </a:prstGeom>
                    <a:ln/>
                  </pic:spPr>
                </pic:pic>
              </a:graphicData>
            </a:graphic>
          </wp:inline>
        </w:drawing>
      </w:r>
    </w:p>
    <w:p w14:paraId="3090F6F2" w14:textId="77777777" w:rsidR="00BE3BF8" w:rsidRDefault="00BE3BF8">
      <w:pPr>
        <w:shd w:val="clear" w:color="auto" w:fill="FFFFFF"/>
        <w:jc w:val="both"/>
        <w:rPr>
          <w:rFonts w:ascii="Arial" w:eastAsia="Arial" w:hAnsi="Arial" w:cs="Arial"/>
          <w:b/>
          <w:color w:val="828282"/>
          <w:sz w:val="18"/>
          <w:szCs w:val="18"/>
        </w:rPr>
      </w:pPr>
    </w:p>
    <w:p w14:paraId="445E7802" w14:textId="77777777" w:rsidR="00BE3BF8" w:rsidRDefault="00000000">
      <w:pPr>
        <w:shd w:val="clear" w:color="auto" w:fill="FFFFFF"/>
        <w:jc w:val="both"/>
        <w:rPr>
          <w:rFonts w:ascii="Arial" w:eastAsia="Arial" w:hAnsi="Arial" w:cs="Arial"/>
          <w:b/>
          <w:color w:val="969696"/>
          <w:sz w:val="18"/>
          <w:szCs w:val="18"/>
        </w:rPr>
      </w:pPr>
      <w:r>
        <w:rPr>
          <w:rFonts w:ascii="Arial" w:eastAsia="Arial" w:hAnsi="Arial" w:cs="Arial"/>
          <w:b/>
          <w:color w:val="969696"/>
          <w:sz w:val="18"/>
          <w:szCs w:val="18"/>
        </w:rPr>
        <w:t>CONDICIONES:</w:t>
      </w:r>
    </w:p>
    <w:p w14:paraId="772EB340" w14:textId="77777777" w:rsidR="00BE3BF8" w:rsidRDefault="00000000">
      <w:pPr>
        <w:numPr>
          <w:ilvl w:val="0"/>
          <w:numId w:val="3"/>
        </w:numPr>
        <w:shd w:val="clear" w:color="auto" w:fill="FFFFFF"/>
        <w:jc w:val="both"/>
        <w:rPr>
          <w:rFonts w:ascii="Arial" w:eastAsia="Arial" w:hAnsi="Arial" w:cs="Arial"/>
          <w:color w:val="969696"/>
          <w:sz w:val="18"/>
          <w:szCs w:val="18"/>
        </w:rPr>
      </w:pPr>
      <w:r>
        <w:rPr>
          <w:rFonts w:ascii="Arial" w:eastAsia="Arial" w:hAnsi="Arial" w:cs="Arial"/>
          <w:color w:val="969696"/>
          <w:sz w:val="18"/>
          <w:szCs w:val="18"/>
        </w:rPr>
        <w:t xml:space="preserve">Tarifa dinámica. </w:t>
      </w:r>
    </w:p>
    <w:p w14:paraId="559F85E0" w14:textId="77777777" w:rsidR="00BE3BF8" w:rsidRDefault="00000000">
      <w:pPr>
        <w:numPr>
          <w:ilvl w:val="0"/>
          <w:numId w:val="3"/>
        </w:numPr>
        <w:shd w:val="clear" w:color="auto" w:fill="FFFFFF"/>
        <w:jc w:val="both"/>
        <w:rPr>
          <w:rFonts w:ascii="Arial" w:eastAsia="Arial" w:hAnsi="Arial" w:cs="Arial"/>
          <w:color w:val="969696"/>
          <w:sz w:val="18"/>
          <w:szCs w:val="18"/>
        </w:rPr>
      </w:pPr>
      <w:r>
        <w:rPr>
          <w:rFonts w:ascii="Arial" w:eastAsia="Arial" w:hAnsi="Arial" w:cs="Arial"/>
          <w:color w:val="969696"/>
          <w:sz w:val="18"/>
          <w:szCs w:val="18"/>
        </w:rPr>
        <w:t xml:space="preserve">Tarifas por persona en dólares americanos. </w:t>
      </w:r>
    </w:p>
    <w:p w14:paraId="63DFC44E" w14:textId="77777777" w:rsidR="00BE3BF8" w:rsidRDefault="00000000">
      <w:pPr>
        <w:numPr>
          <w:ilvl w:val="0"/>
          <w:numId w:val="3"/>
        </w:numPr>
        <w:shd w:val="clear" w:color="auto" w:fill="FFFFFF"/>
        <w:jc w:val="both"/>
        <w:rPr>
          <w:rFonts w:ascii="Arial" w:eastAsia="Arial" w:hAnsi="Arial" w:cs="Arial"/>
          <w:color w:val="969696"/>
          <w:sz w:val="18"/>
          <w:szCs w:val="18"/>
        </w:rPr>
      </w:pPr>
      <w:r>
        <w:rPr>
          <w:rFonts w:ascii="Arial" w:eastAsia="Arial" w:hAnsi="Arial" w:cs="Arial"/>
          <w:color w:val="969696"/>
          <w:sz w:val="18"/>
          <w:szCs w:val="18"/>
        </w:rPr>
        <w:t>Mínimo 02 pasajeros / mínimo 03 noches</w:t>
      </w:r>
    </w:p>
    <w:p w14:paraId="1A7ACDB0" w14:textId="77777777" w:rsidR="00BE3BF8" w:rsidRDefault="00000000">
      <w:pPr>
        <w:numPr>
          <w:ilvl w:val="0"/>
          <w:numId w:val="3"/>
        </w:numPr>
        <w:shd w:val="clear" w:color="auto" w:fill="FFFFFF"/>
        <w:jc w:val="both"/>
        <w:rPr>
          <w:rFonts w:ascii="Arial" w:eastAsia="Arial" w:hAnsi="Arial" w:cs="Arial"/>
          <w:color w:val="969696"/>
          <w:sz w:val="18"/>
          <w:szCs w:val="18"/>
        </w:rPr>
      </w:pPr>
      <w:r>
        <w:rPr>
          <w:rFonts w:ascii="Arial" w:eastAsia="Arial" w:hAnsi="Arial" w:cs="Arial"/>
          <w:color w:val="969696"/>
          <w:sz w:val="18"/>
          <w:szCs w:val="18"/>
        </w:rPr>
        <w:t>Precios especiales para pagos en efectivo o depósito en cuentas bancarias.</w:t>
      </w:r>
    </w:p>
    <w:p w14:paraId="74319B3F" w14:textId="77777777" w:rsidR="00BE3BF8" w:rsidRDefault="00000000">
      <w:pPr>
        <w:numPr>
          <w:ilvl w:val="0"/>
          <w:numId w:val="3"/>
        </w:numPr>
        <w:shd w:val="clear" w:color="auto" w:fill="FFFFFF"/>
        <w:jc w:val="both"/>
        <w:rPr>
          <w:rFonts w:ascii="Arial" w:eastAsia="Arial" w:hAnsi="Arial" w:cs="Arial"/>
          <w:color w:val="969696"/>
          <w:sz w:val="18"/>
          <w:szCs w:val="18"/>
        </w:rPr>
      </w:pPr>
      <w:r>
        <w:rPr>
          <w:rFonts w:ascii="Arial" w:eastAsia="Arial" w:hAnsi="Arial" w:cs="Arial"/>
          <w:color w:val="969696"/>
          <w:sz w:val="18"/>
          <w:szCs w:val="18"/>
        </w:rPr>
        <w:t>Incentivo de $10 por pasajero y comisión del 10% del programa.</w:t>
      </w:r>
    </w:p>
    <w:p w14:paraId="2E1DB693" w14:textId="77777777" w:rsidR="00BE3BF8" w:rsidRDefault="00000000">
      <w:pPr>
        <w:numPr>
          <w:ilvl w:val="0"/>
          <w:numId w:val="3"/>
        </w:numPr>
        <w:shd w:val="clear" w:color="auto" w:fill="FFFFFF"/>
        <w:jc w:val="both"/>
        <w:rPr>
          <w:rFonts w:ascii="Arial" w:eastAsia="Arial" w:hAnsi="Arial" w:cs="Arial"/>
          <w:b/>
          <w:i/>
          <w:color w:val="969696"/>
          <w:sz w:val="18"/>
          <w:szCs w:val="18"/>
        </w:rPr>
      </w:pPr>
      <w:r>
        <w:rPr>
          <w:rFonts w:ascii="Arial" w:eastAsia="Arial" w:hAnsi="Arial" w:cs="Arial"/>
          <w:b/>
          <w:i/>
          <w:color w:val="969696"/>
          <w:sz w:val="18"/>
          <w:szCs w:val="18"/>
        </w:rPr>
        <w:t>Vigencia de compra: Hasta agotar stock.</w:t>
      </w:r>
    </w:p>
    <w:p w14:paraId="44F1F474" w14:textId="77777777" w:rsidR="00BE3BF8" w:rsidRDefault="00000000">
      <w:pPr>
        <w:numPr>
          <w:ilvl w:val="0"/>
          <w:numId w:val="3"/>
        </w:numPr>
        <w:shd w:val="clear" w:color="auto" w:fill="FFFFFF"/>
        <w:jc w:val="both"/>
        <w:rPr>
          <w:rFonts w:ascii="Arial" w:eastAsia="Arial" w:hAnsi="Arial" w:cs="Arial"/>
          <w:b/>
          <w:i/>
          <w:color w:val="969696"/>
          <w:sz w:val="18"/>
          <w:szCs w:val="18"/>
        </w:rPr>
      </w:pPr>
      <w:r>
        <w:rPr>
          <w:rFonts w:ascii="Arial" w:eastAsia="Arial" w:hAnsi="Arial" w:cs="Arial"/>
          <w:b/>
          <w:i/>
          <w:color w:val="969696"/>
          <w:sz w:val="18"/>
          <w:szCs w:val="18"/>
        </w:rPr>
        <w:t>Vigencia de viaje: Del 05 enero al 30 junio 2026.</w:t>
      </w:r>
    </w:p>
    <w:p w14:paraId="113BD1D2" w14:textId="77777777" w:rsidR="00BE3BF8" w:rsidRDefault="00000000">
      <w:pPr>
        <w:numPr>
          <w:ilvl w:val="0"/>
          <w:numId w:val="3"/>
        </w:numPr>
        <w:shd w:val="clear" w:color="auto" w:fill="FFFFFF"/>
        <w:jc w:val="both"/>
        <w:rPr>
          <w:rFonts w:ascii="Arial" w:eastAsia="Arial" w:hAnsi="Arial" w:cs="Arial"/>
          <w:color w:val="969696"/>
          <w:sz w:val="18"/>
          <w:szCs w:val="18"/>
        </w:rPr>
      </w:pPr>
      <w:r>
        <w:rPr>
          <w:rFonts w:ascii="Arial" w:eastAsia="Arial" w:hAnsi="Arial" w:cs="Arial"/>
          <w:color w:val="969696"/>
          <w:sz w:val="18"/>
          <w:szCs w:val="18"/>
        </w:rPr>
        <w:t>Sujeto a disponibilidad al momento de solicitar la reserva.</w:t>
      </w:r>
    </w:p>
    <w:p w14:paraId="3EED2A4C" w14:textId="77777777" w:rsidR="00BE3BF8" w:rsidRDefault="00000000">
      <w:pPr>
        <w:numPr>
          <w:ilvl w:val="0"/>
          <w:numId w:val="3"/>
        </w:numPr>
        <w:shd w:val="clear" w:color="auto" w:fill="FFFFFF"/>
        <w:jc w:val="both"/>
        <w:rPr>
          <w:rFonts w:ascii="Arial" w:eastAsia="Arial" w:hAnsi="Arial" w:cs="Arial"/>
          <w:color w:val="969696"/>
          <w:sz w:val="18"/>
          <w:szCs w:val="18"/>
        </w:rPr>
      </w:pPr>
      <w:r>
        <w:rPr>
          <w:rFonts w:ascii="Arial" w:eastAsia="Arial" w:hAnsi="Arial" w:cs="Arial"/>
          <w:color w:val="969696"/>
          <w:sz w:val="18"/>
          <w:szCs w:val="18"/>
        </w:rPr>
        <w:t>Tarifas sujetas a variación sin previo aviso.</w:t>
      </w:r>
    </w:p>
    <w:p w14:paraId="2B7C8A9D" w14:textId="77777777" w:rsidR="00BE3BF8" w:rsidRDefault="00000000">
      <w:pPr>
        <w:numPr>
          <w:ilvl w:val="0"/>
          <w:numId w:val="3"/>
        </w:numPr>
        <w:shd w:val="clear" w:color="auto" w:fill="FFFFFF"/>
        <w:jc w:val="both"/>
        <w:rPr>
          <w:rFonts w:ascii="Arial" w:eastAsia="Arial" w:hAnsi="Arial" w:cs="Arial"/>
          <w:color w:val="969696"/>
          <w:sz w:val="18"/>
          <w:szCs w:val="18"/>
        </w:rPr>
      </w:pPr>
      <w:r>
        <w:rPr>
          <w:rFonts w:ascii="Arial" w:eastAsia="Arial" w:hAnsi="Arial" w:cs="Arial"/>
          <w:color w:val="969696"/>
          <w:sz w:val="18"/>
          <w:szCs w:val="18"/>
        </w:rPr>
        <w:t>Tarifas no son válidas en feriados largos, Semana Santa, Fiestas Patrias. Navidad, Año Nuevo, congresos, feriados nacionales, eventos, entre otros. consultar el mínimo de estadía.</w:t>
      </w:r>
    </w:p>
    <w:p w14:paraId="63DE7D2E" w14:textId="77777777" w:rsidR="00BE3BF8" w:rsidRDefault="00000000">
      <w:pPr>
        <w:numPr>
          <w:ilvl w:val="0"/>
          <w:numId w:val="3"/>
        </w:numPr>
        <w:shd w:val="clear" w:color="auto" w:fill="FFFFFF"/>
        <w:jc w:val="both"/>
        <w:rPr>
          <w:rFonts w:ascii="Arial" w:eastAsia="Arial" w:hAnsi="Arial" w:cs="Arial"/>
          <w:color w:val="969696"/>
          <w:sz w:val="18"/>
          <w:szCs w:val="18"/>
        </w:rPr>
      </w:pPr>
      <w:r>
        <w:rPr>
          <w:rFonts w:ascii="Arial" w:eastAsia="Arial" w:hAnsi="Arial" w:cs="Arial"/>
          <w:color w:val="969696"/>
          <w:sz w:val="18"/>
          <w:szCs w:val="18"/>
        </w:rPr>
        <w:t xml:space="preserve">Traslados se realizan en servicios regular o compartido desde el aeropuerto al hotel y viceversa. </w:t>
      </w:r>
    </w:p>
    <w:p w14:paraId="697526E0" w14:textId="77777777" w:rsidR="00BE3BF8" w:rsidRDefault="00BE3BF8">
      <w:pPr>
        <w:shd w:val="clear" w:color="auto" w:fill="FFFFFF"/>
        <w:jc w:val="both"/>
        <w:rPr>
          <w:rFonts w:ascii="Arial" w:eastAsia="Arial" w:hAnsi="Arial" w:cs="Arial"/>
          <w:b/>
          <w:color w:val="828282"/>
          <w:sz w:val="18"/>
          <w:szCs w:val="18"/>
        </w:rPr>
      </w:pPr>
    </w:p>
    <w:p w14:paraId="4E613F0F" w14:textId="77777777" w:rsidR="00BE3BF8" w:rsidRDefault="00000000">
      <w:pPr>
        <w:shd w:val="clear" w:color="auto" w:fill="FFFFFF"/>
        <w:jc w:val="both"/>
        <w:rPr>
          <w:rFonts w:ascii="Arial" w:eastAsia="Arial" w:hAnsi="Arial" w:cs="Arial"/>
          <w:color w:val="828282"/>
          <w:sz w:val="18"/>
          <w:szCs w:val="18"/>
        </w:rPr>
      </w:pPr>
      <w:bookmarkStart w:id="0" w:name="_heading=h.cg0vxj51q1np" w:colFirst="0" w:colLast="0"/>
      <w:bookmarkEnd w:id="0"/>
      <w:r>
        <w:rPr>
          <w:rFonts w:ascii="Arial" w:eastAsia="Arial" w:hAnsi="Arial" w:cs="Arial"/>
          <w:b/>
          <w:color w:val="828282"/>
          <w:sz w:val="18"/>
          <w:szCs w:val="18"/>
        </w:rPr>
        <w:t>POLÍTICA DE MENORES:</w:t>
      </w:r>
      <w:r>
        <w:rPr>
          <w:rFonts w:ascii="Arial" w:eastAsia="Arial" w:hAnsi="Arial" w:cs="Arial"/>
          <w:color w:val="828282"/>
          <w:sz w:val="18"/>
          <w:szCs w:val="18"/>
        </w:rPr>
        <w:t xml:space="preserve"> </w:t>
      </w:r>
    </w:p>
    <w:p w14:paraId="03BCFA92" w14:textId="77777777" w:rsidR="00BE3BF8" w:rsidRDefault="00000000">
      <w:pPr>
        <w:numPr>
          <w:ilvl w:val="0"/>
          <w:numId w:val="1"/>
        </w:numPr>
        <w:pBdr>
          <w:top w:val="nil"/>
          <w:left w:val="nil"/>
          <w:bottom w:val="nil"/>
          <w:right w:val="nil"/>
          <w:between w:val="nil"/>
        </w:pBdr>
        <w:shd w:val="clear" w:color="auto" w:fill="FFFFFF"/>
        <w:ind w:hanging="360"/>
        <w:jc w:val="both"/>
        <w:rPr>
          <w:rFonts w:ascii="Arial" w:eastAsia="Arial" w:hAnsi="Arial" w:cs="Arial"/>
          <w:color w:val="828282"/>
          <w:sz w:val="18"/>
          <w:szCs w:val="18"/>
        </w:rPr>
      </w:pPr>
      <w:r>
        <w:rPr>
          <w:rFonts w:ascii="Arial" w:eastAsia="Arial" w:hAnsi="Arial" w:cs="Arial"/>
          <w:color w:val="828282"/>
          <w:sz w:val="18"/>
          <w:szCs w:val="18"/>
        </w:rPr>
        <w:t xml:space="preserve">Se les considera a los niños menores de 12 años, compartiendo habitación con dos adultos pagantes. </w:t>
      </w:r>
    </w:p>
    <w:p w14:paraId="03E55788" w14:textId="77777777" w:rsidR="00BE3BF8" w:rsidRDefault="00000000">
      <w:pPr>
        <w:numPr>
          <w:ilvl w:val="0"/>
          <w:numId w:val="1"/>
        </w:numPr>
        <w:pBdr>
          <w:top w:val="nil"/>
          <w:left w:val="nil"/>
          <w:bottom w:val="nil"/>
          <w:right w:val="nil"/>
          <w:between w:val="nil"/>
        </w:pBdr>
        <w:shd w:val="clear" w:color="auto" w:fill="FFFFFF"/>
        <w:ind w:hanging="360"/>
        <w:jc w:val="both"/>
        <w:rPr>
          <w:rFonts w:ascii="Arial" w:eastAsia="Arial" w:hAnsi="Arial" w:cs="Arial"/>
          <w:color w:val="828282"/>
          <w:sz w:val="18"/>
          <w:szCs w:val="18"/>
        </w:rPr>
      </w:pPr>
      <w:r>
        <w:rPr>
          <w:rFonts w:ascii="Arial" w:eastAsia="Arial" w:hAnsi="Arial" w:cs="Arial"/>
          <w:color w:val="828282"/>
          <w:sz w:val="18"/>
          <w:szCs w:val="18"/>
        </w:rPr>
        <w:t>La disposición de las camas son 2 camas dobles, ya sea que tomen una habitación doble o triple, en el caso que el hotel lo permita. Los pasajeros deberán acomodarse en las 2 camas dobles.</w:t>
      </w:r>
    </w:p>
    <w:sectPr w:rsidR="00BE3BF8">
      <w:headerReference w:type="default" r:id="rId10"/>
      <w:footerReference w:type="default" r:id="rId11"/>
      <w:pgSz w:w="11906" w:h="16838"/>
      <w:pgMar w:top="1134" w:right="1134" w:bottom="1701" w:left="1701"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61238" w14:textId="77777777" w:rsidR="000D466E" w:rsidRDefault="000D466E">
      <w:r>
        <w:separator/>
      </w:r>
    </w:p>
  </w:endnote>
  <w:endnote w:type="continuationSeparator" w:id="0">
    <w:p w14:paraId="58710034" w14:textId="77777777" w:rsidR="000D466E" w:rsidRDefault="000D4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B128F47-85C8-4132-9A89-87863B34B68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32CBDC2-CEB7-4EBF-8BEF-777AF3A3CAB3}"/>
    <w:embedBold r:id="rId3" w:fontKey="{EC0BBB24-D962-43B7-8AD4-34595BC6B9D7}"/>
    <w:embedBoldItalic r:id="rId4" w:fontKey="{2CE5A7E5-4377-413E-A3BD-3F62BE26C71F}"/>
  </w:font>
  <w:font w:name="Verdana">
    <w:panose1 w:val="020B0604030504040204"/>
    <w:charset w:val="00"/>
    <w:family w:val="swiss"/>
    <w:pitch w:val="variable"/>
    <w:sig w:usb0="A00006FF" w:usb1="4000205B" w:usb2="00000010" w:usb3="00000000" w:csb0="0000019F" w:csb1="00000000"/>
    <w:embedBold r:id="rId5" w:fontKey="{1DA952D8-421C-4879-81E1-D2FDD06361BD}"/>
  </w:font>
  <w:font w:name="Calibri">
    <w:panose1 w:val="020F0502020204030204"/>
    <w:charset w:val="00"/>
    <w:family w:val="swiss"/>
    <w:pitch w:val="variable"/>
    <w:sig w:usb0="E4002EFF" w:usb1="C200247B" w:usb2="00000009" w:usb3="00000000" w:csb0="000001FF" w:csb1="00000000"/>
    <w:embedRegular r:id="rId6" w:fontKey="{EEFE5F9E-328A-49AC-8953-C34647B51814}"/>
  </w:font>
  <w:font w:name="Tahoma">
    <w:panose1 w:val="020B0604030504040204"/>
    <w:charset w:val="00"/>
    <w:family w:val="swiss"/>
    <w:pitch w:val="variable"/>
    <w:sig w:usb0="E1002EFF" w:usb1="C000605B" w:usb2="00000029" w:usb3="00000000" w:csb0="000101FF" w:csb1="00000000"/>
    <w:embedRegular r:id="rId7" w:fontKey="{89E2E560-172A-4A02-8F64-ED0BF445325C}"/>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E52B5046-94CD-46C4-B94E-16C342A48AEB}"/>
    <w:embedItalic r:id="rId9" w:fontKey="{E3476CB4-A92F-4A2B-B593-726C76EBF4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F90B6" w14:textId="77777777" w:rsidR="00BE3BF8" w:rsidRDefault="00BE3BF8">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p w14:paraId="757F6264" w14:textId="77777777" w:rsidR="00BE3BF8" w:rsidRDefault="00000000">
    <w:pPr>
      <w:pBdr>
        <w:top w:val="nil"/>
        <w:left w:val="nil"/>
        <w:bottom w:val="nil"/>
        <w:right w:val="nil"/>
        <w:between w:val="nil"/>
      </w:pBdr>
      <w:tabs>
        <w:tab w:val="center" w:pos="4252"/>
        <w:tab w:val="right" w:pos="8504"/>
        <w:tab w:val="left" w:pos="4956"/>
        <w:tab w:val="left" w:pos="5664"/>
      </w:tabs>
      <w:rPr>
        <w:rFonts w:ascii="Calibri" w:eastAsia="Calibri" w:hAnsi="Calibri" w:cs="Calibri"/>
        <w:color w:val="333333"/>
        <w:sz w:val="20"/>
        <w:szCs w:val="20"/>
      </w:rPr>
    </w:pPr>
    <w:r>
      <w:rPr>
        <w:rFonts w:ascii="Calibri" w:eastAsia="Calibri" w:hAnsi="Calibri" w:cs="Calibri"/>
        <w:color w:val="333333"/>
        <w:sz w:val="20"/>
        <w:szCs w:val="20"/>
      </w:rPr>
      <w:tab/>
    </w:r>
    <w:r>
      <w:rPr>
        <w:rFonts w:ascii="Calibri" w:eastAsia="Calibri" w:hAnsi="Calibri" w:cs="Calibri"/>
        <w:color w:val="333333"/>
        <w:sz w:val="20"/>
        <w:szCs w:val="20"/>
      </w:rPr>
      <w:tab/>
    </w:r>
    <w:r>
      <w:rPr>
        <w:rFonts w:ascii="Calibri" w:eastAsia="Calibri" w:hAnsi="Calibri" w:cs="Calibri"/>
        <w:color w:val="333333"/>
        <w:sz w:val="20"/>
        <w:szCs w:val="20"/>
      </w:rPr>
      <w:tab/>
    </w:r>
    <w:r>
      <w:rPr>
        <w:rFonts w:ascii="Calibri" w:eastAsia="Calibri" w:hAnsi="Calibri" w:cs="Calibri"/>
        <w:color w:val="333333"/>
        <w:sz w:val="20"/>
        <w:szCs w:val="20"/>
      </w:rPr>
      <w:tab/>
    </w:r>
  </w:p>
  <w:p w14:paraId="32EE9316" w14:textId="77777777" w:rsidR="00BE3BF8" w:rsidRDefault="00BE3BF8">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CA357" w14:textId="77777777" w:rsidR="000D466E" w:rsidRDefault="000D466E">
      <w:r>
        <w:separator/>
      </w:r>
    </w:p>
  </w:footnote>
  <w:footnote w:type="continuationSeparator" w:id="0">
    <w:p w14:paraId="2E16ABF8" w14:textId="77777777" w:rsidR="000D466E" w:rsidRDefault="000D4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77B53" w14:textId="77777777" w:rsidR="00BE3BF8" w:rsidRDefault="00000000">
    <w:pPr>
      <w:pBdr>
        <w:top w:val="nil"/>
        <w:left w:val="nil"/>
        <w:bottom w:val="nil"/>
        <w:right w:val="nil"/>
        <w:between w:val="nil"/>
      </w:pBdr>
      <w:tabs>
        <w:tab w:val="center" w:pos="4252"/>
        <w:tab w:val="right" w:pos="8504"/>
        <w:tab w:val="right" w:pos="13719"/>
      </w:tabs>
      <w:ind w:left="-1134"/>
      <w:rPr>
        <w:rFonts w:ascii="Calibri" w:eastAsia="Calibri" w:hAnsi="Calibri" w:cs="Calibri"/>
        <w:color w:val="000000"/>
        <w:sz w:val="22"/>
        <w:szCs w:val="22"/>
      </w:rPr>
    </w:pPr>
    <w:r>
      <w:rPr>
        <w:noProof/>
      </w:rPr>
      <w:drawing>
        <wp:anchor distT="0" distB="0" distL="0" distR="0" simplePos="0" relativeHeight="251658240" behindDoc="1" locked="0" layoutInCell="1" hidden="0" allowOverlap="1" wp14:anchorId="03186CD3" wp14:editId="5B1388F5">
          <wp:simplePos x="0" y="0"/>
          <wp:positionH relativeFrom="column">
            <wp:posOffset>5591175</wp:posOffset>
          </wp:positionH>
          <wp:positionV relativeFrom="paragraph">
            <wp:posOffset>-460374</wp:posOffset>
          </wp:positionV>
          <wp:extent cx="886289" cy="103822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6289" cy="10382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77A0297" wp14:editId="3EC20E55">
          <wp:simplePos x="0" y="0"/>
          <wp:positionH relativeFrom="column">
            <wp:posOffset>-662939</wp:posOffset>
          </wp:positionH>
          <wp:positionV relativeFrom="paragraph">
            <wp:posOffset>-241934</wp:posOffset>
          </wp:positionV>
          <wp:extent cx="2260600" cy="714375"/>
          <wp:effectExtent l="0" t="0" r="0"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260600" cy="714375"/>
                  </a:xfrm>
                  <a:prstGeom prst="rect">
                    <a:avLst/>
                  </a:prstGeom>
                  <a:ln/>
                </pic:spPr>
              </pic:pic>
            </a:graphicData>
          </a:graphic>
        </wp:anchor>
      </w:drawing>
    </w:r>
  </w:p>
  <w:p w14:paraId="2CF2F027" w14:textId="77777777" w:rsidR="00BE3BF8" w:rsidRDefault="00000000">
    <w:pPr>
      <w:pBdr>
        <w:top w:val="nil"/>
        <w:left w:val="nil"/>
        <w:bottom w:val="nil"/>
        <w:right w:val="nil"/>
        <w:between w:val="nil"/>
      </w:pBdr>
      <w:tabs>
        <w:tab w:val="center" w:pos="4252"/>
        <w:tab w:val="right" w:pos="8504"/>
      </w:tabs>
      <w:ind w:left="-1134"/>
      <w:rPr>
        <w:rFonts w:ascii="Calibri" w:eastAsia="Calibri" w:hAnsi="Calibri" w:cs="Calibri"/>
        <w:color w:val="000000"/>
        <w:sz w:val="22"/>
        <w:szCs w:val="22"/>
      </w:rPr>
    </w:pPr>
    <w:r>
      <w:rPr>
        <w:rFonts w:ascii="Calibri" w:eastAsia="Calibri" w:hAnsi="Calibri" w:cs="Calibri"/>
        <w:color w:val="000000"/>
        <w:sz w:val="22"/>
        <w:szCs w:val="22"/>
      </w:rPr>
      <w:tab/>
    </w:r>
  </w:p>
  <w:p w14:paraId="7EF3C934" w14:textId="77777777" w:rsidR="00BE3BF8" w:rsidRDefault="00BE3BF8">
    <w:pPr>
      <w:pBdr>
        <w:top w:val="nil"/>
        <w:left w:val="nil"/>
        <w:bottom w:val="nil"/>
        <w:right w:val="nil"/>
        <w:between w:val="nil"/>
      </w:pBdr>
      <w:tabs>
        <w:tab w:val="center" w:pos="4252"/>
        <w:tab w:val="right" w:pos="8504"/>
      </w:tabs>
      <w:ind w:left="-1134"/>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215E2"/>
    <w:multiLevelType w:val="multilevel"/>
    <w:tmpl w:val="7DC67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DB4BC2"/>
    <w:multiLevelType w:val="multilevel"/>
    <w:tmpl w:val="30709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C07D6C"/>
    <w:multiLevelType w:val="multilevel"/>
    <w:tmpl w:val="DBF4A2BA"/>
    <w:lvl w:ilvl="0">
      <w:start w:val="1"/>
      <w:numFmt w:val="bullet"/>
      <w:lvlText w:val="●"/>
      <w:lvlJc w:val="left"/>
      <w:pPr>
        <w:ind w:left="684" w:hanging="359"/>
      </w:pPr>
      <w:rPr>
        <w:rFonts w:ascii="Noto Sans Symbols" w:eastAsia="Noto Sans Symbols" w:hAnsi="Noto Sans Symbols" w:cs="Noto Sans Symbols"/>
      </w:rPr>
    </w:lvl>
    <w:lvl w:ilvl="1">
      <w:start w:val="1"/>
      <w:numFmt w:val="bullet"/>
      <w:lvlText w:val="o"/>
      <w:lvlJc w:val="left"/>
      <w:pPr>
        <w:ind w:left="1404" w:hanging="360"/>
      </w:pPr>
      <w:rPr>
        <w:rFonts w:ascii="Courier New" w:eastAsia="Courier New" w:hAnsi="Courier New" w:cs="Courier New"/>
      </w:rPr>
    </w:lvl>
    <w:lvl w:ilvl="2">
      <w:start w:val="1"/>
      <w:numFmt w:val="bullet"/>
      <w:lvlText w:val="▪"/>
      <w:lvlJc w:val="left"/>
      <w:pPr>
        <w:ind w:left="2124" w:hanging="360"/>
      </w:pPr>
      <w:rPr>
        <w:rFonts w:ascii="Noto Sans Symbols" w:eastAsia="Noto Sans Symbols" w:hAnsi="Noto Sans Symbols" w:cs="Noto Sans Symbols"/>
      </w:rPr>
    </w:lvl>
    <w:lvl w:ilvl="3">
      <w:start w:val="1"/>
      <w:numFmt w:val="bullet"/>
      <w:lvlText w:val="●"/>
      <w:lvlJc w:val="left"/>
      <w:pPr>
        <w:ind w:left="2844" w:hanging="360"/>
      </w:pPr>
      <w:rPr>
        <w:rFonts w:ascii="Noto Sans Symbols" w:eastAsia="Noto Sans Symbols" w:hAnsi="Noto Sans Symbols" w:cs="Noto Sans Symbols"/>
      </w:rPr>
    </w:lvl>
    <w:lvl w:ilvl="4">
      <w:start w:val="1"/>
      <w:numFmt w:val="bullet"/>
      <w:lvlText w:val="o"/>
      <w:lvlJc w:val="left"/>
      <w:pPr>
        <w:ind w:left="3564" w:hanging="360"/>
      </w:pPr>
      <w:rPr>
        <w:rFonts w:ascii="Courier New" w:eastAsia="Courier New" w:hAnsi="Courier New" w:cs="Courier New"/>
      </w:rPr>
    </w:lvl>
    <w:lvl w:ilvl="5">
      <w:start w:val="1"/>
      <w:numFmt w:val="bullet"/>
      <w:lvlText w:val="▪"/>
      <w:lvlJc w:val="left"/>
      <w:pPr>
        <w:ind w:left="4284" w:hanging="360"/>
      </w:pPr>
      <w:rPr>
        <w:rFonts w:ascii="Noto Sans Symbols" w:eastAsia="Noto Sans Symbols" w:hAnsi="Noto Sans Symbols" w:cs="Noto Sans Symbols"/>
      </w:rPr>
    </w:lvl>
    <w:lvl w:ilvl="6">
      <w:start w:val="1"/>
      <w:numFmt w:val="bullet"/>
      <w:lvlText w:val="●"/>
      <w:lvlJc w:val="left"/>
      <w:pPr>
        <w:ind w:left="5004" w:hanging="360"/>
      </w:pPr>
      <w:rPr>
        <w:rFonts w:ascii="Noto Sans Symbols" w:eastAsia="Noto Sans Symbols" w:hAnsi="Noto Sans Symbols" w:cs="Noto Sans Symbols"/>
      </w:rPr>
    </w:lvl>
    <w:lvl w:ilvl="7">
      <w:start w:val="1"/>
      <w:numFmt w:val="bullet"/>
      <w:lvlText w:val="o"/>
      <w:lvlJc w:val="left"/>
      <w:pPr>
        <w:ind w:left="5724" w:hanging="360"/>
      </w:pPr>
      <w:rPr>
        <w:rFonts w:ascii="Courier New" w:eastAsia="Courier New" w:hAnsi="Courier New" w:cs="Courier New"/>
      </w:rPr>
    </w:lvl>
    <w:lvl w:ilvl="8">
      <w:start w:val="1"/>
      <w:numFmt w:val="bullet"/>
      <w:lvlText w:val="▪"/>
      <w:lvlJc w:val="left"/>
      <w:pPr>
        <w:ind w:left="6444" w:hanging="360"/>
      </w:pPr>
      <w:rPr>
        <w:rFonts w:ascii="Noto Sans Symbols" w:eastAsia="Noto Sans Symbols" w:hAnsi="Noto Sans Symbols" w:cs="Noto Sans Symbols"/>
      </w:rPr>
    </w:lvl>
  </w:abstractNum>
  <w:num w:numId="1" w16cid:durableId="586695072">
    <w:abstractNumId w:val="2"/>
  </w:num>
  <w:num w:numId="2" w16cid:durableId="1805155272">
    <w:abstractNumId w:val="1"/>
  </w:num>
  <w:num w:numId="3" w16cid:durableId="2079134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F8"/>
    <w:rsid w:val="000D466E"/>
    <w:rsid w:val="0016297F"/>
    <w:rsid w:val="003021B0"/>
    <w:rsid w:val="00BE3BF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18E9D"/>
  <w15:docId w15:val="{C0A26C7D-11C0-4E79-97E3-DAF0BD455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200" w:line="276" w:lineRule="auto"/>
      <w:outlineLvl w:val="1"/>
    </w:pPr>
    <w:rPr>
      <w:rFonts w:ascii="Cambria" w:eastAsia="Cambria" w:hAnsi="Cambria" w:cs="Cambria"/>
      <w:b/>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00" w:line="276" w:lineRule="auto"/>
      <w:outlineLvl w:val="3"/>
    </w:pPr>
    <w:rPr>
      <w:rFonts w:ascii="Cambria" w:eastAsia="Cambria" w:hAnsi="Cambria" w:cs="Cambria"/>
      <w:b/>
      <w:i/>
      <w:color w:val="4F81BD"/>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2Car">
    <w:name w:val="Título 2 Car"/>
    <w:basedOn w:val="Fuentedeprrafopredeter"/>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uiPriority w:val="9"/>
    <w:semiHidden/>
    <w:rsid w:val="00F43E60"/>
    <w:rPr>
      <w:rFonts w:asciiTheme="majorHAnsi" w:eastAsiaTheme="majorEastAsia" w:hAnsiTheme="majorHAnsi" w:cstheme="majorBidi"/>
      <w:b/>
      <w:bCs/>
      <w:i/>
      <w:iCs/>
      <w:color w:val="4F81BD" w:themeColor="accent1"/>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paragraph" w:styleId="Encabezado">
    <w:name w:val="header"/>
    <w:basedOn w:val="Normal"/>
    <w:link w:val="Encabezado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uiPriority w:val="20"/>
    <w:qFormat/>
    <w:rsid w:val="00590272"/>
    <w:rPr>
      <w:i/>
      <w:iCs/>
    </w:rPr>
  </w:style>
  <w:style w:type="paragraph" w:customStyle="1" w:styleId="Default">
    <w:name w:val="Default"/>
    <w:rsid w:val="00B40500"/>
    <w:pPr>
      <w:autoSpaceDE w:val="0"/>
      <w:autoSpaceDN w:val="0"/>
      <w:adjustRightInd w:val="0"/>
    </w:pPr>
    <w:rPr>
      <w:rFonts w:ascii="Calibri" w:hAnsi="Calibri" w:cs="Calibri"/>
      <w:color w:val="000000"/>
    </w:rPr>
  </w:style>
  <w:style w:type="table" w:styleId="Tablaconcuadrcula">
    <w:name w:val="Table Grid"/>
    <w:basedOn w:val="Tablanormal"/>
    <w:uiPriority w:val="59"/>
    <w:rsid w:val="00A07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styleId="Textoennegrita">
    <w:name w:val="Strong"/>
    <w:basedOn w:val="Fuentedeprrafopredeter"/>
    <w:uiPriority w:val="22"/>
    <w:qFormat/>
    <w:rsid w:val="00B946B4"/>
    <w:rPr>
      <w:b/>
    </w:rPr>
  </w:style>
  <w:style w:type="paragraph" w:customStyle="1" w:styleId="Texto">
    <w:name w:val="Texto"/>
    <w:next w:val="Normal"/>
    <w:autoRedefine/>
    <w:rsid w:val="00913615"/>
    <w:rPr>
      <w:rFonts w:ascii="Arial" w:eastAsia="MS Mincho" w:hAnsi="Arial" w:cs="Arial"/>
      <w:color w:val="333333"/>
      <w:sz w:val="21"/>
      <w:szCs w:val="20"/>
      <w:lang w:eastAsia="es-ES"/>
    </w:rPr>
  </w:style>
  <w:style w:type="paragraph" w:customStyle="1" w:styleId="Dias1">
    <w:name w:val="Dias1"/>
    <w:autoRedefine/>
    <w:rsid w:val="007735B9"/>
    <w:pPr>
      <w:spacing w:before="120"/>
      <w:jc w:val="both"/>
    </w:pPr>
    <w:rPr>
      <w:rFonts w:ascii="Verdana" w:hAnsi="Verdana" w:cs="Tahoma"/>
      <w:b/>
      <w:color w:val="808080"/>
      <w:sz w:val="16"/>
      <w:szCs w:val="16"/>
    </w:rPr>
  </w:style>
  <w:style w:type="paragraph" w:styleId="NormalWeb">
    <w:name w:val="Normal (Web)"/>
    <w:basedOn w:val="Normal"/>
    <w:uiPriority w:val="99"/>
    <w:semiHidden/>
    <w:unhideWhenUsed/>
    <w:rsid w:val="00C725B5"/>
    <w:pPr>
      <w:spacing w:before="100" w:beforeAutospacing="1" w:after="100" w:afterAutospacing="1"/>
    </w:pPr>
    <w:rPr>
      <w:lang w:val="en-US" w:eastAsia="en-US"/>
    </w:rPr>
  </w:style>
  <w:style w:type="character" w:customStyle="1" w:styleId="mark0xdasmt0h">
    <w:name w:val="mark0xdasmt0h"/>
    <w:basedOn w:val="Fuentedeprrafopredeter"/>
    <w:rsid w:val="00CB2163"/>
  </w:style>
  <w:style w:type="character" w:styleId="Hipervnculo">
    <w:name w:val="Hyperlink"/>
    <w:basedOn w:val="Fuentedeprrafopredeter"/>
    <w:uiPriority w:val="99"/>
    <w:unhideWhenUsed/>
    <w:rsid w:val="006721E1"/>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eVcNbpaSsRF50EUzFq+IbBJR6Q==">CgMxLjAyDmguY2cwdnhqNTFxMW5wOAByITFlRzltQVEyeU1mb0xyTVExcENJdlFLSE1jZVpnOUhWbg==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Pages>
  <Words>618</Words>
  <Characters>3400</Characters>
  <Application>Microsoft Office Word</Application>
  <DocSecurity>0</DocSecurity>
  <Lines>28</Lines>
  <Paragraphs>8</Paragraphs>
  <ScaleCrop>false</ScaleCrop>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DELL</cp:lastModifiedBy>
  <cp:revision>2</cp:revision>
  <dcterms:created xsi:type="dcterms:W3CDTF">2025-10-06T11:57:00Z</dcterms:created>
  <dcterms:modified xsi:type="dcterms:W3CDTF">2026-01-27T01:32:00Z</dcterms:modified>
</cp:coreProperties>
</file>