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82828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2"/>
          <w:szCs w:val="22"/>
          <w:rtl w:val="0"/>
        </w:rPr>
        <w:t xml:space="preserve">Promoción 2026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82828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8"/>
          <w:szCs w:val="28"/>
          <w:rtl w:val="0"/>
        </w:rPr>
        <w:t xml:space="preserve">MELIÁ – PUNTA CANA 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04 Días / 03 Noches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Arial" w:cs="Arial" w:eastAsia="Arial" w:hAnsi="Arial"/>
          <w:b w:val="1"/>
          <w:color w:val="ed696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ed6964"/>
          <w:sz w:val="18"/>
          <w:szCs w:val="18"/>
          <w:rtl w:val="0"/>
        </w:rPr>
        <w:t xml:space="preserve">DESDE US$ 379.00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INCLUYE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 del aeropuerto PUJ – Hotel - aeropuerto en regular.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noches de alojamiento con sistema de alimentación TODO INCLUIDO.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Tarjeta de Asistencia AC35 con ASSIST CARD (04 días).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0" w:tblpY="137"/>
        <w:tblW w:w="9900.0" w:type="dxa"/>
        <w:jc w:val="left"/>
        <w:tblLayout w:type="fixed"/>
        <w:tblLook w:val="0400"/>
      </w:tblPr>
      <w:tblGrid>
        <w:gridCol w:w="2340"/>
        <w:gridCol w:w="1110"/>
        <w:gridCol w:w="1110"/>
        <w:gridCol w:w="855"/>
        <w:gridCol w:w="480"/>
        <w:gridCol w:w="795"/>
        <w:gridCol w:w="465"/>
        <w:gridCol w:w="825"/>
        <w:gridCol w:w="465"/>
        <w:gridCol w:w="990"/>
        <w:gridCol w:w="465"/>
        <w:tblGridChange w:id="0">
          <w:tblGrid>
            <w:gridCol w:w="2340"/>
            <w:gridCol w:w="1110"/>
            <w:gridCol w:w="1110"/>
            <w:gridCol w:w="855"/>
            <w:gridCol w:w="480"/>
            <w:gridCol w:w="795"/>
            <w:gridCol w:w="465"/>
            <w:gridCol w:w="825"/>
            <w:gridCol w:w="465"/>
            <w:gridCol w:w="990"/>
            <w:gridCol w:w="465"/>
          </w:tblGrid>
        </w:tblGridChange>
      </w:tblGrid>
      <w:tr>
        <w:trPr>
          <w:cantSplit w:val="0"/>
          <w:trHeight w:val="26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HOTEL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PRECIO POR PERSONA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SIMPLE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MENOR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 A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Meliá Punta Cana Beach Wellness Inclusive 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Solo adultos 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(Hab. Deluxe room)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415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106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0">
            <w:pPr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28-02-2026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112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118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153</w:t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Meliá Caribe Beach Resort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(Hab. Deluxe room)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379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28-02-2026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     319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Paradisus Palma Real Golf &amp; Spa Resort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(Hab. Junior Suite vista al jardin)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28-02-2026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555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465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30-03-2026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01-04-2026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30-04-2026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1177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79</w:t>
            </w:r>
          </w:p>
        </w:tc>
      </w:tr>
    </w:tbl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tabs>
          <w:tab w:val="center" w:leader="none" w:pos="4252"/>
          <w:tab w:val="right" w:leader="none" w:pos="8504"/>
        </w:tabs>
        <w:rPr>
          <w:rFonts w:ascii="Arial" w:cs="Arial" w:eastAsia="Arial" w:hAnsi="Arial"/>
          <w:b w:val="1"/>
          <w:color w:val="80808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18"/>
          <w:szCs w:val="18"/>
          <w:rtl w:val="0"/>
        </w:rPr>
        <w:t xml:space="preserve">NOTAS:</w:t>
      </w:r>
    </w:p>
    <w:p w:rsidR="00000000" w:rsidDel="00000000" w:rsidP="00000000" w:rsidRDefault="00000000" w:rsidRPr="00000000" w14:paraId="000000B2">
      <w:pPr>
        <w:shd w:fill="ffffff" w:val="clear"/>
        <w:tabs>
          <w:tab w:val="center" w:leader="none" w:pos="4252"/>
          <w:tab w:val="right" w:leader="none" w:pos="8504"/>
        </w:tabs>
        <w:rPr>
          <w:rFonts w:ascii="Arial" w:cs="Arial" w:eastAsia="Arial" w:hAnsi="Arial"/>
          <w:color w:val="80808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08080"/>
          <w:sz w:val="18"/>
          <w:szCs w:val="18"/>
          <w:rtl w:val="0"/>
        </w:rPr>
        <w:t xml:space="preserve">N.A.= Noche Adicional.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PROGRAMA: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15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  <w:rtl w:val="0"/>
        </w:rPr>
        <w:t xml:space="preserve">Traslados: Servicio regular o compartido.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  <w:rtl w:val="0"/>
        </w:rPr>
        <w:t xml:space="preserve">Tomar nota en todos los traslados solo están considerándose una pieza de equipaje por persona más otra pieza de mano. </w:t>
      </w:r>
      <w:r w:rsidDel="00000000" w:rsidR="00000000" w:rsidRPr="00000000">
        <w:rPr>
          <w:rFonts w:ascii="Arial" w:cs="Arial" w:eastAsia="Arial" w:hAnsi="Arial"/>
          <w:color w:val="808080"/>
          <w:sz w:val="18"/>
          <w:szCs w:val="18"/>
          <w:rtl w:val="0"/>
        </w:rPr>
        <w:t xml:space="preserve">El exceso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  <w:rtl w:val="0"/>
        </w:rPr>
        <w:t xml:space="preserve"> de equipaje será cobrado de acuerdo a cada destino.</w:t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br w:type="textWrapping"/>
        <w:t xml:space="preserve">ASSIST CARD: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 Válido para menores de 69 años. Cobertura hasta $35,000 en Asistencia Médica por Enfermedad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o por Accidente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HOTEL: </w:t>
      </w:r>
    </w:p>
    <w:p w:rsidR="00000000" w:rsidDel="00000000" w:rsidP="00000000" w:rsidRDefault="00000000" w:rsidRPr="00000000" w14:paraId="000000BA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Meliá Caribe Beach Resort : (Hab. Deluxe room)</w:t>
      </w:r>
    </w:p>
    <w:p w:rsidR="00000000" w:rsidDel="00000000" w:rsidP="00000000" w:rsidRDefault="00000000" w:rsidRPr="00000000" w14:paraId="000000BB">
      <w:pPr>
        <w:shd w:fill="ffffff" w:val="clear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hd w:fill="ffffff" w:val="clear"/>
        <w:jc w:val="center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</w:rPr>
        <w:drawing>
          <wp:inline distB="0" distT="0" distL="0" distR="0">
            <wp:extent cx="2183220" cy="2541366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220" cy="2541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Meliá Punta Cana Beach Wellness Inclusive: (Hab. Deluxe room) * Solo adultos*</w:t>
      </w:r>
    </w:p>
    <w:p w:rsidR="00000000" w:rsidDel="00000000" w:rsidP="00000000" w:rsidRDefault="00000000" w:rsidRPr="00000000" w14:paraId="000000BF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18181"/>
          <w:sz w:val="18"/>
          <w:szCs w:val="18"/>
        </w:rPr>
        <w:drawing>
          <wp:inline distB="0" distT="0" distL="0" distR="0">
            <wp:extent cx="3079343" cy="2471384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343" cy="2471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Paradisus Palma Real Golf &amp; Spa Resort (Hab. Junior Suite vista al jardin)</w:t>
      </w:r>
    </w:p>
    <w:p w:rsidR="00000000" w:rsidDel="00000000" w:rsidP="00000000" w:rsidRDefault="00000000" w:rsidRPr="00000000" w14:paraId="000000C4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3429000" cy="1935480"/>
            <wp:effectExtent b="0" l="0" r="0" t="0"/>
            <wp:docPr descr="a large resort with a pool and palm trees" id="21" name="image3.jpg"/>
            <a:graphic>
              <a:graphicData uri="http://schemas.openxmlformats.org/drawingml/2006/picture">
                <pic:pic>
                  <pic:nvPicPr>
                    <pic:cNvPr descr="a large resort with a pool and palm trees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35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Arial" w:cs="Arial" w:eastAsia="Arial" w:hAnsi="Arial"/>
          <w:b w:val="1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18181"/>
          <w:sz w:val="18"/>
          <w:szCs w:val="18"/>
          <w:rtl w:val="0"/>
        </w:rPr>
        <w:t xml:space="preserve">CONDICIONES: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Tarifa dinámica.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Tarifas por persona en dólares americanos. 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Precios especiales para pagos en efectivo o depósito en cuentas bancarias.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Incentivo de $10 por pasajero y comisión del 10% del programa.</w:t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ind w:left="720" w:hanging="360"/>
        <w:rPr>
          <w:rFonts w:ascii="Arial" w:cs="Arial" w:eastAsia="Arial" w:hAnsi="Arial"/>
          <w:b w:val="1"/>
          <w:i w:val="1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18181"/>
          <w:sz w:val="18"/>
          <w:szCs w:val="18"/>
          <w:rtl w:val="0"/>
        </w:rPr>
        <w:t xml:space="preserve">Vigencia de compra: Hasta agotar stock.</w:t>
      </w:r>
    </w:p>
    <w:p w:rsidR="00000000" w:rsidDel="00000000" w:rsidP="00000000" w:rsidRDefault="00000000" w:rsidRPr="00000000" w14:paraId="000000CE">
      <w:pPr>
        <w:numPr>
          <w:ilvl w:val="0"/>
          <w:numId w:val="3"/>
        </w:numPr>
        <w:ind w:left="720" w:hanging="360"/>
        <w:rPr>
          <w:rFonts w:ascii="Arial" w:cs="Arial" w:eastAsia="Arial" w:hAnsi="Arial"/>
          <w:b w:val="1"/>
          <w:i w:val="1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18181"/>
          <w:sz w:val="18"/>
          <w:szCs w:val="18"/>
          <w:rtl w:val="0"/>
        </w:rPr>
        <w:t xml:space="preserve">Vigencia de viaje: Del 03 enero al 30 abril 2026.</w:t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Sujeto a disponibilidad al momento de solicitar la reserva.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Tarifas sujetas a variación sin previo aviso.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81818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Tarifas</w:t>
      </w:r>
      <w:r w:rsidDel="00000000" w:rsidR="00000000" w:rsidRPr="00000000">
        <w:rPr>
          <w:rFonts w:ascii="Arial" w:cs="Arial" w:eastAsia="Arial" w:hAnsi="Arial"/>
          <w:color w:val="818181"/>
          <w:sz w:val="18"/>
          <w:szCs w:val="18"/>
          <w:rtl w:val="0"/>
        </w:rPr>
        <w:t xml:space="preserve"> no son válidas en feriados largos, Semana Santa, Fiestas Patrias. Navidad, Año Nuevo, congresos, feriados nacionales, eventos, entre otros. consultar el mínimo de estadía.</w:t>
      </w:r>
    </w:p>
    <w:p w:rsidR="00000000" w:rsidDel="00000000" w:rsidP="00000000" w:rsidRDefault="00000000" w:rsidRPr="00000000" w14:paraId="000000D2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POLÍTICA DE MENORES: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de hasta 1 año de edad pueden alojarse de forma gratuita.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de 2 a 12 años deben abonar el 50% de la tarifa de adulto por niño y noche. Esta habitación doble cuenta con balcón, aire acondicionado y albornoz.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disposición de las camas son 2 camas dobles, ya sea que tomen una habitación doble o triple, en el caso que el hotel lo permita. Los pasajeros deberán acomodarse en las 2 camas dobles.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ind w:right="0"/>
        <w:jc w:val="center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993" w:top="1418" w:left="1701" w:right="1134" w:header="709" w:footer="9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4956"/>
        <w:tab w:val="left" w:leader="none" w:pos="566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  <w:rtl w:val="0"/>
      </w:rPr>
      <w:tab/>
      <w:tab/>
      <w:tab/>
      <w:tab/>
    </w:r>
  </w:p>
  <w:p w:rsidR="00000000" w:rsidDel="00000000" w:rsidP="00000000" w:rsidRDefault="00000000" w:rsidRPr="00000000" w14:paraId="000000D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right" w:leader="none" w:pos="13719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5133975</wp:posOffset>
          </wp:positionH>
          <wp:positionV relativeFrom="paragraph">
            <wp:posOffset>-483233</wp:posOffset>
          </wp:positionV>
          <wp:extent cx="886289" cy="1038225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-175259</wp:posOffset>
          </wp:positionH>
          <wp:positionV relativeFrom="paragraph">
            <wp:posOffset>-241934</wp:posOffset>
          </wp:positionV>
          <wp:extent cx="2260600" cy="714375"/>
          <wp:effectExtent b="0" l="0" r="0" t="0"/>
          <wp:wrapSquare wrapText="bothSides" distB="0" distT="0" distL="114300" distR="11430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790"/>
        <w:tab w:val="left" w:leader="none" w:pos="6420"/>
        <w:tab w:val="right" w:leader="none" w:pos="13719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0D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P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76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1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="276" w:lineRule="auto"/>
    </w:pPr>
    <w:rPr>
      <w:rFonts w:ascii="Cambria" w:cs="Cambria" w:eastAsia="Cambria" w:hAnsi="Cambria"/>
      <w:b w:val="1"/>
      <w:i w:val="1"/>
      <w:color w:val="4f81b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tulo9">
    <w:name w:val="heading 9"/>
    <w:basedOn w:val="Normal"/>
    <w:next w:val="Normal"/>
    <w:link w:val="Ttulo9Car"/>
    <w:qFormat w:val="1"/>
    <w:rsid w:val="00A079B0"/>
    <w:pPr>
      <w:keepNext w:val="1"/>
      <w:outlineLvl w:val="8"/>
    </w:pPr>
    <w:rPr>
      <w:rFonts w:ascii="Verdana" w:hAnsi="Verdana"/>
      <w:b w:val="1"/>
      <w:bCs w:val="1"/>
      <w:sz w:val="20"/>
      <w:lang w:eastAsia="es-E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F43E6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43E60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9Car" w:customStyle="1">
    <w:name w:val="Título 9 Car"/>
    <w:basedOn w:val="Fuentedeprrafopredeter"/>
    <w:link w:val="Ttulo9"/>
    <w:rsid w:val="00A079B0"/>
    <w:rPr>
      <w:rFonts w:ascii="Verdana" w:cs="Times New Roman" w:eastAsia="Times New Roman" w:hAnsi="Verdana"/>
      <w:b w:val="1"/>
      <w:bCs w:val="1"/>
      <w:sz w:val="20"/>
      <w:szCs w:val="24"/>
      <w:lang w:eastAsia="es-ES" w:val="en-US"/>
    </w:rPr>
  </w:style>
  <w:style w:type="paragraph" w:styleId="Encabezado">
    <w:name w:val="header"/>
    <w:basedOn w:val="Normal"/>
    <w:link w:val="EncabezadoCar"/>
    <w:unhideWhenUsed w:val="1"/>
    <w:rsid w:val="00780FEA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character" w:styleId="EncabezadoCar" w:customStyle="1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 w:val="1"/>
    <w:rsid w:val="00780FEA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character" w:styleId="PiedepginaCar" w:customStyle="1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97832"/>
    <w:rPr>
      <w:rFonts w:ascii="Tahoma" w:cs="Tahoma" w:hAnsi="Tahoma" w:eastAsiaTheme="minorHAnsi"/>
      <w:sz w:val="16"/>
      <w:szCs w:val="16"/>
      <w:lang w:eastAsia="en-US" w:val="es-E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97832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D604D5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 w:val="es-E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 w:val="1"/>
      <w:bCs w:val="1"/>
      <w:color w:val="008000"/>
      <w:sz w:val="20"/>
      <w:szCs w:val="20"/>
      <w:lang w:eastAsia="es-ES" w:val="es-ES"/>
    </w:rPr>
  </w:style>
  <w:style w:type="character" w:styleId="TextoindependienteCar" w:customStyle="1">
    <w:name w:val="Texto independiente Car"/>
    <w:basedOn w:val="Fuentedeprrafopredeter"/>
    <w:link w:val="Textoindependiente"/>
    <w:rsid w:val="0015755A"/>
    <w:rPr>
      <w:rFonts w:ascii="Verdana" w:cs="Times New Roman" w:eastAsia="Times New Roman" w:hAnsi="Verdana"/>
      <w:b w:val="1"/>
      <w:bCs w:val="1"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 w:val="1"/>
    <w:rsid w:val="00E00C8A"/>
    <w:pPr>
      <w:ind w:left="142" w:right="72"/>
      <w:jc w:val="both"/>
    </w:pPr>
    <w:rPr>
      <w:rFonts w:ascii="Arial" w:cs="Arial" w:hAnsi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 w:val="1"/>
    <w:unhideWhenUsed w:val="1"/>
    <w:rsid w:val="00437243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semiHidden w:val="1"/>
    <w:rsid w:val="00437243"/>
    <w:rPr>
      <w:sz w:val="16"/>
      <w:szCs w:val="16"/>
    </w:rPr>
  </w:style>
  <w:style w:type="character" w:styleId="nfasis">
    <w:name w:val="Emphasis"/>
    <w:uiPriority w:val="20"/>
    <w:qFormat w:val="1"/>
    <w:rsid w:val="00590272"/>
    <w:rPr>
      <w:i w:val="1"/>
      <w:iCs w:val="1"/>
    </w:rPr>
  </w:style>
  <w:style w:type="paragraph" w:styleId="Default" w:customStyle="1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inespaciado">
    <w:name w:val="No Spacing"/>
    <w:link w:val="SinespaciadoCar"/>
    <w:uiPriority w:val="1"/>
    <w:qFormat w:val="1"/>
    <w:rsid w:val="008C6F1F"/>
    <w:pPr>
      <w:spacing w:after="0" w:line="240" w:lineRule="auto"/>
    </w:pPr>
    <w:rPr>
      <w:lang w:val="es-PE"/>
    </w:rPr>
  </w:style>
  <w:style w:type="character" w:styleId="SinespaciadoCar" w:customStyle="1">
    <w:name w:val="Sin espaciado Car"/>
    <w:basedOn w:val="Fuentedeprrafopredeter"/>
    <w:link w:val="Sinespaciado"/>
    <w:uiPriority w:val="1"/>
    <w:locked w:val="1"/>
    <w:rsid w:val="00052BF8"/>
    <w:rPr>
      <w:lang w:val="es-PE"/>
    </w:rPr>
  </w:style>
  <w:style w:type="character" w:styleId="apple-converted-space" w:customStyle="1">
    <w:name w:val="apple-converted-space"/>
    <w:basedOn w:val="Fuentedeprrafopredeter"/>
    <w:rsid w:val="00052BF8"/>
  </w:style>
  <w:style w:type="character" w:styleId="Textoennegrita">
    <w:name w:val="Strong"/>
    <w:basedOn w:val="Fuentedeprrafopredeter"/>
    <w:uiPriority w:val="22"/>
    <w:qFormat w:val="1"/>
    <w:rsid w:val="00B946B4"/>
    <w:rPr>
      <w:b w:val="1"/>
    </w:rPr>
  </w:style>
  <w:style w:type="paragraph" w:styleId="Texto" w:customStyle="1">
    <w:name w:val="Texto"/>
    <w:next w:val="Normal"/>
    <w:autoRedefine w:val="1"/>
    <w:rsid w:val="00913615"/>
    <w:pPr>
      <w:spacing w:after="0" w:line="240" w:lineRule="auto"/>
    </w:pPr>
    <w:rPr>
      <w:rFonts w:ascii="Arial" w:cs="Arial" w:eastAsia="MS Mincho" w:hAnsi="Arial"/>
      <w:color w:val="333333"/>
      <w:sz w:val="21"/>
      <w:szCs w:val="20"/>
      <w:lang w:eastAsia="es-ES"/>
    </w:rPr>
  </w:style>
  <w:style w:type="paragraph" w:styleId="Dias1" w:customStyle="1">
    <w:name w:val="Dias1"/>
    <w:autoRedefine w:val="1"/>
    <w:rsid w:val="007735B9"/>
    <w:pPr>
      <w:spacing w:after="0" w:before="120" w:line="240" w:lineRule="auto"/>
      <w:jc w:val="both"/>
    </w:pPr>
    <w:rPr>
      <w:rFonts w:ascii="Verdana" w:cs="Tahoma" w:eastAsia="Times New Roman" w:hAnsi="Verdana"/>
      <w:b w:val="1"/>
      <w:color w:val="808080"/>
      <w:sz w:val="16"/>
      <w:szCs w:val="16"/>
      <w:lang w:eastAsia="es-PE" w:val="es-PE"/>
    </w:rPr>
  </w:style>
  <w:style w:type="paragraph" w:styleId="NormalWeb">
    <w:name w:val="Normal (Web)"/>
    <w:basedOn w:val="Normal"/>
    <w:uiPriority w:val="99"/>
    <w:semiHidden w:val="1"/>
    <w:unhideWhenUsed w:val="1"/>
    <w:rsid w:val="00C725B5"/>
    <w:pPr>
      <w:spacing w:after="100" w:afterAutospacing="1" w:before="100" w:beforeAutospacing="1"/>
    </w:pPr>
    <w:rPr>
      <w:lang w:eastAsia="en-US" w:val="en-US"/>
    </w:rPr>
  </w:style>
  <w:style w:type="character" w:styleId="mark0xdasmt0h" w:customStyle="1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 w:val="1"/>
    <w:rsid w:val="006721E1"/>
    <w:rPr>
      <w:color w:val="0000ff" w:themeColor="hyperlink"/>
      <w:u w:val="single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2D4841"/>
    <w:rPr>
      <w:rFonts w:asciiTheme="majorHAnsi" w:cstheme="majorBidi" w:eastAsiaTheme="majorEastAsia" w:hAnsiTheme="majorHAnsi"/>
      <w:color w:val="243f60" w:themeColor="accent1" w:themeShade="00007F"/>
      <w:sz w:val="24"/>
      <w:szCs w:val="24"/>
      <w:lang w:eastAsia="es-PE" w:val="es-P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D484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H2jgnFURIrQmljkiU7mFFj4GQ==">CgMxLjA4AHIhMVZVNm1TTkZMMUltb0tRWEU4TjZLZmVHR1FNY1BBVHdJ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2025-10-06T11:56:00Z</dcterms:created>
  <dc:creator>Luffi</dc:creator>
</cp:coreProperties>
</file>