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0726" w14:textId="569A9E39" w:rsidR="00684AED" w:rsidRPr="007748F7" w:rsidRDefault="007748F7" w:rsidP="000D0E66">
      <w:pPr>
        <w:spacing w:after="0" w:line="240" w:lineRule="auto"/>
        <w:jc w:val="center"/>
        <w:rPr>
          <w:rFonts w:ascii="Arial" w:hAnsi="Arial" w:cs="Arial"/>
          <w:b/>
          <w:bCs/>
          <w:color w:val="969696"/>
          <w:lang w:val="es-PE"/>
        </w:rPr>
      </w:pPr>
      <w:r w:rsidRPr="007748F7">
        <w:rPr>
          <w:rFonts w:ascii="Arial" w:hAnsi="Arial" w:cs="Arial"/>
          <w:b/>
          <w:bCs/>
          <w:color w:val="969696"/>
          <w:lang w:val="es-PE"/>
        </w:rPr>
        <w:t>PROMOCIÓN 2026</w:t>
      </w:r>
    </w:p>
    <w:p w14:paraId="70C927A6" w14:textId="282F9E7F" w:rsidR="00DC39F5" w:rsidRPr="007748F7" w:rsidRDefault="007748F7" w:rsidP="000D0E66">
      <w:pPr>
        <w:spacing w:after="0" w:line="240" w:lineRule="auto"/>
        <w:jc w:val="center"/>
        <w:rPr>
          <w:rFonts w:ascii="Arial" w:hAnsi="Arial" w:cs="Arial"/>
          <w:b/>
          <w:bCs/>
          <w:color w:val="969696"/>
          <w:sz w:val="28"/>
          <w:szCs w:val="28"/>
          <w:lang w:val="es-PE"/>
        </w:rPr>
      </w:pPr>
      <w:r w:rsidRPr="007748F7">
        <w:rPr>
          <w:rFonts w:ascii="Arial" w:hAnsi="Arial" w:cs="Arial"/>
          <w:b/>
          <w:bCs/>
          <w:color w:val="969696"/>
          <w:sz w:val="28"/>
          <w:szCs w:val="28"/>
          <w:lang w:val="es-PE"/>
        </w:rPr>
        <w:t>MÉXICO FASCINANTE</w:t>
      </w:r>
    </w:p>
    <w:p w14:paraId="70030C41" w14:textId="77777777" w:rsidR="00477AD9" w:rsidRPr="000D0E66" w:rsidRDefault="00477AD9" w:rsidP="000D0E6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 xml:space="preserve">México - Taxco </w:t>
      </w:r>
      <w:r w:rsidR="00303333" w:rsidRPr="000D0E66">
        <w:rPr>
          <w:rFonts w:ascii="Arial" w:hAnsi="Arial" w:cs="Arial"/>
          <w:color w:val="969696"/>
          <w:sz w:val="18"/>
          <w:szCs w:val="18"/>
          <w:lang w:val="es-PE"/>
        </w:rPr>
        <w:t>–</w:t>
      </w:r>
      <w:r w:rsidRPr="000D0E66">
        <w:rPr>
          <w:rFonts w:ascii="Arial" w:hAnsi="Arial" w:cs="Arial"/>
          <w:color w:val="969696"/>
          <w:sz w:val="18"/>
          <w:szCs w:val="18"/>
          <w:lang w:val="es-PE"/>
        </w:rPr>
        <w:t xml:space="preserve"> Acapulco</w:t>
      </w:r>
      <w:r w:rsidR="00303333" w:rsidRPr="000D0E66">
        <w:rPr>
          <w:rFonts w:ascii="Arial" w:hAnsi="Arial" w:cs="Arial"/>
          <w:color w:val="969696"/>
          <w:sz w:val="18"/>
          <w:szCs w:val="18"/>
          <w:lang w:val="es-PE"/>
        </w:rPr>
        <w:t xml:space="preserve"> todo incluido</w:t>
      </w:r>
    </w:p>
    <w:p w14:paraId="3FFA0AAE" w14:textId="77777777" w:rsidR="00135134" w:rsidRPr="000D0E66" w:rsidRDefault="00477AD9" w:rsidP="000D0E66">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08 días / 07</w:t>
      </w:r>
      <w:r w:rsidR="000472BB" w:rsidRPr="000D0E66">
        <w:rPr>
          <w:rFonts w:ascii="Arial" w:hAnsi="Arial" w:cs="Arial"/>
          <w:color w:val="969696"/>
          <w:sz w:val="18"/>
          <w:szCs w:val="18"/>
          <w:lang w:val="es-PE"/>
        </w:rPr>
        <w:t xml:space="preserve"> noches</w:t>
      </w:r>
    </w:p>
    <w:p w14:paraId="767892CB" w14:textId="77777777" w:rsidR="00135134" w:rsidRPr="000D0E66" w:rsidRDefault="008E5935" w:rsidP="000D0E66">
      <w:pPr>
        <w:spacing w:after="0" w:line="240" w:lineRule="auto"/>
        <w:jc w:val="right"/>
        <w:rPr>
          <w:rFonts w:ascii="Arial" w:hAnsi="Arial" w:cs="Arial"/>
          <w:b/>
          <w:color w:val="FF0000"/>
          <w:sz w:val="18"/>
          <w:szCs w:val="18"/>
          <w:lang w:val="es-PE"/>
        </w:rPr>
      </w:pPr>
      <w:r w:rsidRPr="000D0E66">
        <w:rPr>
          <w:rFonts w:ascii="Arial" w:hAnsi="Arial" w:cs="Arial"/>
          <w:b/>
          <w:color w:val="FF0000"/>
          <w:sz w:val="18"/>
          <w:szCs w:val="18"/>
          <w:lang w:val="es-PE"/>
        </w:rPr>
        <w:t xml:space="preserve">DESDE US$ </w:t>
      </w:r>
      <w:r w:rsidR="00AD34E5" w:rsidRPr="000D0E66">
        <w:rPr>
          <w:rFonts w:ascii="Arial" w:hAnsi="Arial" w:cs="Arial"/>
          <w:b/>
          <w:color w:val="FF0000"/>
          <w:sz w:val="18"/>
          <w:szCs w:val="18"/>
          <w:lang w:val="es-PE"/>
        </w:rPr>
        <w:t>929</w:t>
      </w:r>
      <w:r w:rsidR="00135134" w:rsidRPr="000D0E66">
        <w:rPr>
          <w:rFonts w:ascii="Arial" w:hAnsi="Arial" w:cs="Arial"/>
          <w:b/>
          <w:color w:val="FF0000"/>
          <w:sz w:val="18"/>
          <w:szCs w:val="18"/>
          <w:lang w:val="es-PE"/>
        </w:rPr>
        <w:t>.00</w:t>
      </w:r>
    </w:p>
    <w:p w14:paraId="0AA470EF" w14:textId="77777777" w:rsidR="000D0E66" w:rsidRDefault="000D0E66" w:rsidP="000D0E66">
      <w:pPr>
        <w:spacing w:after="0" w:line="240" w:lineRule="auto"/>
        <w:rPr>
          <w:rFonts w:ascii="Arial" w:hAnsi="Arial" w:cs="Arial"/>
          <w:b/>
          <w:color w:val="969696"/>
          <w:sz w:val="18"/>
          <w:szCs w:val="18"/>
          <w:lang w:val="es-PE"/>
        </w:rPr>
      </w:pPr>
    </w:p>
    <w:p w14:paraId="618D259D" w14:textId="22D450C1" w:rsidR="00135134" w:rsidRPr="000D0E66" w:rsidRDefault="007748F7" w:rsidP="000D0E66">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INCLUYE: </w:t>
      </w:r>
    </w:p>
    <w:p w14:paraId="7EE8D8FD" w14:textId="77777777" w:rsidR="00DC39F5" w:rsidRPr="000D0E66" w:rsidRDefault="00135134"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aeropuerto </w:t>
      </w:r>
      <w:r w:rsidR="00DC39F5" w:rsidRPr="000D0E66">
        <w:rPr>
          <w:rFonts w:ascii="Arial" w:hAnsi="Arial" w:cs="Arial"/>
          <w:color w:val="969696"/>
          <w:sz w:val="18"/>
          <w:szCs w:val="18"/>
          <w:lang w:val="es-PE"/>
        </w:rPr>
        <w:t xml:space="preserve">MEX </w:t>
      </w:r>
      <w:r w:rsidR="00B80613" w:rsidRPr="000D0E66">
        <w:rPr>
          <w:rFonts w:ascii="Arial" w:hAnsi="Arial" w:cs="Arial"/>
          <w:color w:val="969696"/>
          <w:sz w:val="18"/>
          <w:szCs w:val="18"/>
          <w:lang w:val="es-PE"/>
        </w:rPr>
        <w:t>– H</w:t>
      </w:r>
      <w:r w:rsidRPr="000D0E66">
        <w:rPr>
          <w:rFonts w:ascii="Arial" w:hAnsi="Arial" w:cs="Arial"/>
          <w:color w:val="969696"/>
          <w:sz w:val="18"/>
          <w:szCs w:val="18"/>
          <w:lang w:val="es-PE"/>
        </w:rPr>
        <w:t>otel – a</w:t>
      </w:r>
      <w:r w:rsidR="00DC39F5" w:rsidRPr="000D0E66">
        <w:rPr>
          <w:rFonts w:ascii="Arial" w:hAnsi="Arial" w:cs="Arial"/>
          <w:color w:val="969696"/>
          <w:sz w:val="18"/>
          <w:szCs w:val="18"/>
          <w:lang w:val="es-PE"/>
        </w:rPr>
        <w:t>eropuerto MEX</w:t>
      </w:r>
      <w:r w:rsidR="000472BB" w:rsidRPr="000D0E66">
        <w:rPr>
          <w:rFonts w:ascii="Arial" w:hAnsi="Arial" w:cs="Arial"/>
          <w:color w:val="969696"/>
          <w:sz w:val="18"/>
          <w:szCs w:val="18"/>
          <w:lang w:val="es-PE"/>
        </w:rPr>
        <w:t xml:space="preserve"> (servicio regular)</w:t>
      </w:r>
      <w:r w:rsidR="00B6745A" w:rsidRPr="000D0E66">
        <w:rPr>
          <w:rFonts w:ascii="Arial" w:hAnsi="Arial" w:cs="Arial"/>
          <w:color w:val="969696"/>
          <w:sz w:val="18"/>
          <w:szCs w:val="18"/>
          <w:lang w:val="es-PE"/>
        </w:rPr>
        <w:t>.</w:t>
      </w:r>
    </w:p>
    <w:p w14:paraId="45D963C3" w14:textId="77777777" w:rsidR="00B20D07" w:rsidRPr="000D0E66" w:rsidRDefault="00B6745A"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04 noches de alojamiento en la Ciudad de México con desayuno.</w:t>
      </w:r>
    </w:p>
    <w:p w14:paraId="3FD50170" w14:textId="77777777" w:rsidR="00477AD9"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Transportación México - Taxco - Acapulco, Traslado Terminal de Bus - Hotel en la Ciudad de México a su regreso de Acapulco</w:t>
      </w:r>
    </w:p>
    <w:p w14:paraId="69A4F81B" w14:textId="77777777" w:rsidR="00B20D07" w:rsidRPr="000D0E66" w:rsidRDefault="00B20D07"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01 noche de alojamiento en Taxco</w:t>
      </w:r>
      <w:r w:rsidR="00303333" w:rsidRPr="000D0E66">
        <w:rPr>
          <w:rFonts w:ascii="Arial" w:hAnsi="Arial" w:cs="Arial"/>
          <w:color w:val="969696"/>
          <w:sz w:val="18"/>
          <w:szCs w:val="18"/>
          <w:lang w:val="es-PE"/>
        </w:rPr>
        <w:t>, con desayuno.</w:t>
      </w:r>
    </w:p>
    <w:p w14:paraId="78CF1C84" w14:textId="77777777" w:rsidR="00303333" w:rsidRPr="007748F7" w:rsidRDefault="00303333" w:rsidP="000D0E66">
      <w:pPr>
        <w:pStyle w:val="Prrafodelista"/>
        <w:numPr>
          <w:ilvl w:val="0"/>
          <w:numId w:val="13"/>
        </w:numPr>
        <w:spacing w:after="0" w:line="240" w:lineRule="auto"/>
        <w:ind w:left="284" w:hanging="284"/>
        <w:rPr>
          <w:rFonts w:ascii="Arial" w:hAnsi="Arial" w:cs="Arial"/>
          <w:color w:val="969696"/>
          <w:sz w:val="18"/>
          <w:szCs w:val="18"/>
          <w:lang w:val="pt-PT"/>
        </w:rPr>
      </w:pPr>
      <w:r w:rsidRPr="007748F7">
        <w:rPr>
          <w:rFonts w:ascii="Arial" w:hAnsi="Arial" w:cs="Arial"/>
          <w:color w:val="969696"/>
          <w:sz w:val="18"/>
          <w:szCs w:val="18"/>
          <w:lang w:val="pt-PT"/>
        </w:rPr>
        <w:t>Boleto de bus Acapulco, traslado hotel muelle.</w:t>
      </w:r>
    </w:p>
    <w:p w14:paraId="3C85E5B2" w14:textId="77777777" w:rsidR="00B20D07" w:rsidRPr="000D0E66" w:rsidRDefault="00B20D07"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02 noches de alojamiento en Acapulco</w:t>
      </w:r>
      <w:r w:rsidR="00303333" w:rsidRPr="000D0E66">
        <w:rPr>
          <w:rFonts w:ascii="Arial" w:hAnsi="Arial" w:cs="Arial"/>
          <w:color w:val="969696"/>
          <w:sz w:val="18"/>
          <w:szCs w:val="18"/>
          <w:lang w:val="es-PE"/>
        </w:rPr>
        <w:t xml:space="preserve">, </w:t>
      </w:r>
      <w:r w:rsidR="00521CD9" w:rsidRPr="000D0E66">
        <w:rPr>
          <w:rFonts w:ascii="Arial" w:hAnsi="Arial" w:cs="Arial"/>
          <w:color w:val="969696"/>
          <w:sz w:val="18"/>
          <w:szCs w:val="18"/>
          <w:lang w:val="es-PE"/>
        </w:rPr>
        <w:t xml:space="preserve">con plan </w:t>
      </w:r>
      <w:r w:rsidR="00303333" w:rsidRPr="000D0E66">
        <w:rPr>
          <w:rFonts w:ascii="Arial" w:hAnsi="Arial" w:cs="Arial"/>
          <w:color w:val="969696"/>
          <w:sz w:val="18"/>
          <w:szCs w:val="18"/>
          <w:lang w:val="es-PE"/>
        </w:rPr>
        <w:t>todo incluido</w:t>
      </w:r>
    </w:p>
    <w:p w14:paraId="77C9AD4F" w14:textId="77777777" w:rsidR="00303333" w:rsidRPr="000D0E66" w:rsidRDefault="00303333"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 xml:space="preserve">Traslado de salida en Acapulco </w:t>
      </w:r>
    </w:p>
    <w:p w14:paraId="0F0AB320" w14:textId="77777777" w:rsidR="00477AD9"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Paseo en yate con barra libre de bebidas a bordo</w:t>
      </w:r>
    </w:p>
    <w:p w14:paraId="28869D2E" w14:textId="77777777" w:rsidR="00684AED" w:rsidRPr="000D0E66" w:rsidRDefault="00477AD9" w:rsidP="000D0E66">
      <w:pPr>
        <w:pStyle w:val="Prrafodelista"/>
        <w:numPr>
          <w:ilvl w:val="0"/>
          <w:numId w:val="13"/>
        </w:numPr>
        <w:spacing w:after="0" w:line="240" w:lineRule="auto"/>
        <w:ind w:left="284" w:hanging="284"/>
        <w:rPr>
          <w:rFonts w:ascii="Arial" w:hAnsi="Arial" w:cs="Arial"/>
          <w:color w:val="969696"/>
          <w:sz w:val="18"/>
          <w:szCs w:val="18"/>
          <w:lang w:val="es-PE"/>
        </w:rPr>
      </w:pPr>
      <w:r w:rsidRPr="000D0E66">
        <w:rPr>
          <w:rFonts w:ascii="Arial" w:hAnsi="Arial" w:cs="Arial"/>
          <w:color w:val="969696"/>
          <w:sz w:val="18"/>
          <w:szCs w:val="18"/>
          <w:lang w:val="es-PE"/>
        </w:rPr>
        <w:t>Tarjeta de asistencia por 08</w:t>
      </w:r>
      <w:r w:rsidR="00B20D07" w:rsidRPr="000D0E66">
        <w:rPr>
          <w:rFonts w:ascii="Arial" w:hAnsi="Arial" w:cs="Arial"/>
          <w:color w:val="969696"/>
          <w:sz w:val="18"/>
          <w:szCs w:val="18"/>
          <w:lang w:val="es-PE"/>
        </w:rPr>
        <w:t xml:space="preserve"> días</w:t>
      </w:r>
      <w:r w:rsidR="00684AED" w:rsidRPr="000D0E66">
        <w:rPr>
          <w:rFonts w:ascii="Arial" w:hAnsi="Arial" w:cs="Arial"/>
          <w:color w:val="969696"/>
          <w:sz w:val="18"/>
          <w:szCs w:val="18"/>
          <w:lang w:val="es-PE"/>
        </w:rPr>
        <w:t>.</w:t>
      </w:r>
    </w:p>
    <w:p w14:paraId="4F48BD49" w14:textId="77777777" w:rsidR="00303333" w:rsidRDefault="00303333" w:rsidP="00684AED">
      <w:pPr>
        <w:spacing w:after="0" w:line="240" w:lineRule="auto"/>
        <w:jc w:val="both"/>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9"/>
        <w:gridCol w:w="1171"/>
        <w:gridCol w:w="1173"/>
        <w:gridCol w:w="811"/>
        <w:gridCol w:w="441"/>
        <w:gridCol w:w="770"/>
        <w:gridCol w:w="441"/>
        <w:gridCol w:w="781"/>
        <w:gridCol w:w="441"/>
        <w:gridCol w:w="590"/>
        <w:gridCol w:w="400"/>
      </w:tblGrid>
      <w:tr w:rsidR="00AD34E5" w:rsidRPr="00521CD9" w14:paraId="0715B256" w14:textId="77777777" w:rsidTr="00AD34E5">
        <w:trPr>
          <w:trHeight w:val="245"/>
          <w:jc w:val="center"/>
        </w:trPr>
        <w:tc>
          <w:tcPr>
            <w:tcW w:w="3259" w:type="dxa"/>
            <w:vMerge w:val="restart"/>
            <w:shd w:val="clear" w:color="auto" w:fill="969696"/>
            <w:noWrap/>
            <w:vAlign w:val="center"/>
            <w:hideMark/>
          </w:tcPr>
          <w:p w14:paraId="34926F9D"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sidRPr="00521CD9">
              <w:rPr>
                <w:rFonts w:ascii="Arial" w:eastAsia="Times New Roman" w:hAnsi="Arial" w:cs="Arial"/>
                <w:b/>
                <w:bCs/>
                <w:color w:val="FFFFFF"/>
                <w:sz w:val="18"/>
                <w:szCs w:val="18"/>
                <w:lang w:val="es-PE" w:eastAsia="es-PE"/>
              </w:rPr>
              <w:t>HOTEL</w:t>
            </w:r>
          </w:p>
        </w:tc>
        <w:tc>
          <w:tcPr>
            <w:tcW w:w="2344" w:type="dxa"/>
            <w:gridSpan w:val="2"/>
            <w:shd w:val="clear" w:color="auto" w:fill="969696"/>
            <w:noWrap/>
            <w:vAlign w:val="center"/>
            <w:hideMark/>
          </w:tcPr>
          <w:p w14:paraId="70D0A88F"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sidRPr="00521CD9">
              <w:rPr>
                <w:rFonts w:ascii="Arial" w:eastAsia="Times New Roman" w:hAnsi="Arial" w:cs="Arial"/>
                <w:b/>
                <w:bCs/>
                <w:color w:val="FFFFFF"/>
                <w:sz w:val="18"/>
                <w:szCs w:val="18"/>
                <w:lang w:val="es-PE" w:eastAsia="es-PE"/>
              </w:rPr>
              <w:t>FECHA</w:t>
            </w:r>
          </w:p>
        </w:tc>
        <w:tc>
          <w:tcPr>
            <w:tcW w:w="4292" w:type="dxa"/>
            <w:gridSpan w:val="8"/>
            <w:shd w:val="clear" w:color="auto" w:fill="969696"/>
            <w:vAlign w:val="center"/>
          </w:tcPr>
          <w:p w14:paraId="0FDF5D94"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TARIFA POR PERSONA EN USD</w:t>
            </w:r>
          </w:p>
        </w:tc>
      </w:tr>
      <w:tr w:rsidR="00AD34E5" w:rsidRPr="00521CD9" w14:paraId="6944B67D" w14:textId="77777777" w:rsidTr="00AD34E5">
        <w:trPr>
          <w:trHeight w:val="245"/>
          <w:jc w:val="center"/>
        </w:trPr>
        <w:tc>
          <w:tcPr>
            <w:tcW w:w="3259" w:type="dxa"/>
            <w:vMerge/>
            <w:shd w:val="clear" w:color="auto" w:fill="969696"/>
            <w:vAlign w:val="center"/>
            <w:hideMark/>
          </w:tcPr>
          <w:p w14:paraId="6667503A" w14:textId="77777777" w:rsidR="00AD34E5" w:rsidRPr="00521CD9" w:rsidRDefault="00AD34E5" w:rsidP="00521CD9">
            <w:pPr>
              <w:spacing w:after="0" w:line="240" w:lineRule="auto"/>
              <w:rPr>
                <w:rFonts w:ascii="Arial" w:eastAsia="Times New Roman" w:hAnsi="Arial" w:cs="Arial"/>
                <w:b/>
                <w:bCs/>
                <w:color w:val="FFFFFF"/>
                <w:sz w:val="18"/>
                <w:szCs w:val="18"/>
                <w:lang w:val="es-PE" w:eastAsia="es-PE"/>
              </w:rPr>
            </w:pPr>
          </w:p>
        </w:tc>
        <w:tc>
          <w:tcPr>
            <w:tcW w:w="1171" w:type="dxa"/>
            <w:shd w:val="clear" w:color="auto" w:fill="969696"/>
            <w:noWrap/>
            <w:vAlign w:val="center"/>
            <w:hideMark/>
          </w:tcPr>
          <w:p w14:paraId="247DA9BF"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DESDE</w:t>
            </w:r>
          </w:p>
        </w:tc>
        <w:tc>
          <w:tcPr>
            <w:tcW w:w="1172" w:type="dxa"/>
            <w:shd w:val="clear" w:color="auto" w:fill="969696"/>
            <w:noWrap/>
            <w:vAlign w:val="center"/>
            <w:hideMark/>
          </w:tcPr>
          <w:p w14:paraId="03E5D4B7"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HASTA</w:t>
            </w:r>
          </w:p>
        </w:tc>
        <w:tc>
          <w:tcPr>
            <w:tcW w:w="744" w:type="dxa"/>
            <w:shd w:val="clear" w:color="auto" w:fill="969696"/>
            <w:noWrap/>
            <w:vAlign w:val="center"/>
            <w:hideMark/>
          </w:tcPr>
          <w:p w14:paraId="231E192B"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SIMPLE</w:t>
            </w:r>
          </w:p>
        </w:tc>
        <w:tc>
          <w:tcPr>
            <w:tcW w:w="404" w:type="dxa"/>
            <w:shd w:val="clear" w:color="auto" w:fill="969696"/>
            <w:vAlign w:val="center"/>
          </w:tcPr>
          <w:p w14:paraId="54B8524C"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06" w:type="dxa"/>
            <w:shd w:val="clear" w:color="auto" w:fill="969696"/>
            <w:noWrap/>
            <w:vAlign w:val="center"/>
            <w:hideMark/>
          </w:tcPr>
          <w:p w14:paraId="3E3A18FB"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DOBLE</w:t>
            </w:r>
          </w:p>
        </w:tc>
        <w:tc>
          <w:tcPr>
            <w:tcW w:w="404" w:type="dxa"/>
            <w:shd w:val="clear" w:color="auto" w:fill="969696"/>
            <w:vAlign w:val="center"/>
          </w:tcPr>
          <w:p w14:paraId="55DD3A30"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717" w:type="dxa"/>
            <w:shd w:val="clear" w:color="auto" w:fill="969696"/>
            <w:noWrap/>
            <w:vAlign w:val="center"/>
            <w:hideMark/>
          </w:tcPr>
          <w:p w14:paraId="230E1796"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TRIPLE</w:t>
            </w:r>
          </w:p>
        </w:tc>
        <w:tc>
          <w:tcPr>
            <w:tcW w:w="404" w:type="dxa"/>
            <w:shd w:val="clear" w:color="auto" w:fill="969696"/>
            <w:vAlign w:val="center"/>
          </w:tcPr>
          <w:p w14:paraId="6EAB884B"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NA</w:t>
            </w:r>
          </w:p>
        </w:tc>
        <w:tc>
          <w:tcPr>
            <w:tcW w:w="541" w:type="dxa"/>
            <w:shd w:val="clear" w:color="auto" w:fill="969696"/>
            <w:noWrap/>
            <w:vAlign w:val="center"/>
            <w:hideMark/>
          </w:tcPr>
          <w:p w14:paraId="459884EE" w14:textId="77777777" w:rsidR="00AD34E5" w:rsidRPr="00521CD9"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NIÑO </w:t>
            </w:r>
          </w:p>
        </w:tc>
        <w:tc>
          <w:tcPr>
            <w:tcW w:w="367" w:type="dxa"/>
            <w:shd w:val="clear" w:color="auto" w:fill="969696"/>
            <w:vAlign w:val="center"/>
          </w:tcPr>
          <w:p w14:paraId="073076A8" w14:textId="77777777" w:rsidR="00AD34E5" w:rsidRPr="00A76A94" w:rsidRDefault="00AD34E5" w:rsidP="00521CD9">
            <w:pPr>
              <w:spacing w:after="0" w:line="240" w:lineRule="auto"/>
              <w:jc w:val="center"/>
              <w:rPr>
                <w:rFonts w:ascii="Arial" w:eastAsia="Times New Roman" w:hAnsi="Arial" w:cs="Arial"/>
                <w:b/>
                <w:bCs/>
                <w:color w:val="FFFFFF"/>
                <w:sz w:val="18"/>
                <w:szCs w:val="18"/>
                <w:lang w:val="es-PE" w:eastAsia="es-PE"/>
              </w:rPr>
            </w:pPr>
            <w:r>
              <w:rPr>
                <w:rFonts w:ascii="Arial" w:eastAsia="Times New Roman" w:hAnsi="Arial" w:cs="Arial"/>
                <w:b/>
                <w:bCs/>
                <w:color w:val="FFFFFF"/>
                <w:sz w:val="18"/>
                <w:szCs w:val="18"/>
                <w:lang w:val="es-PE" w:eastAsia="es-PE"/>
              </w:rPr>
              <w:t xml:space="preserve">NA </w:t>
            </w:r>
          </w:p>
        </w:tc>
      </w:tr>
      <w:tr w:rsidR="00AD34E5" w:rsidRPr="000D0E66" w14:paraId="7D6EA4E1" w14:textId="77777777" w:rsidTr="00AD34E5">
        <w:trPr>
          <w:trHeight w:val="245"/>
          <w:jc w:val="center"/>
        </w:trPr>
        <w:tc>
          <w:tcPr>
            <w:tcW w:w="3259" w:type="dxa"/>
            <w:vMerge w:val="restart"/>
            <w:noWrap/>
            <w:vAlign w:val="center"/>
            <w:hideMark/>
          </w:tcPr>
          <w:p w14:paraId="0C19C0BD" w14:textId="77777777" w:rsidR="00AD34E5" w:rsidRPr="007748F7" w:rsidRDefault="00AD34E5" w:rsidP="00521CD9">
            <w:pPr>
              <w:spacing w:after="0" w:line="240" w:lineRule="auto"/>
              <w:rPr>
                <w:rFonts w:ascii="Arial" w:hAnsi="Arial" w:cs="Arial"/>
                <w:color w:val="969696"/>
                <w:sz w:val="18"/>
                <w:szCs w:val="18"/>
                <w:lang w:val="pt-PT"/>
              </w:rPr>
            </w:pPr>
            <w:r w:rsidRPr="007748F7">
              <w:rPr>
                <w:rFonts w:ascii="Arial" w:hAnsi="Arial" w:cs="Arial"/>
                <w:color w:val="969696"/>
                <w:sz w:val="18"/>
                <w:szCs w:val="18"/>
                <w:lang w:val="pt-PT"/>
              </w:rPr>
              <w:t xml:space="preserve">Regente (BB) o similar (AB)        (Mex)    </w:t>
            </w:r>
          </w:p>
          <w:p w14:paraId="5303D8A4"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559AFE71" w14:textId="77777777" w:rsidR="00AD34E5" w:rsidRPr="00521CD9" w:rsidRDefault="00AD34E5" w:rsidP="005C726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Copacabana (SAI)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36202059"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04-01-2026</w:t>
            </w:r>
          </w:p>
        </w:tc>
        <w:tc>
          <w:tcPr>
            <w:tcW w:w="1172" w:type="dxa"/>
            <w:noWrap/>
            <w:vAlign w:val="center"/>
            <w:hideMark/>
          </w:tcPr>
          <w:p w14:paraId="0985D45F"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744" w:type="dxa"/>
            <w:vMerge w:val="restart"/>
            <w:noWrap/>
            <w:vAlign w:val="center"/>
            <w:hideMark/>
          </w:tcPr>
          <w:p w14:paraId="6E30F269"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1249</w:t>
            </w:r>
          </w:p>
        </w:tc>
        <w:tc>
          <w:tcPr>
            <w:tcW w:w="404" w:type="dxa"/>
            <w:vMerge w:val="restart"/>
            <w:vAlign w:val="center"/>
          </w:tcPr>
          <w:p w14:paraId="66D0A54C"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96</w:t>
            </w:r>
          </w:p>
        </w:tc>
        <w:tc>
          <w:tcPr>
            <w:tcW w:w="706" w:type="dxa"/>
            <w:vMerge w:val="restart"/>
            <w:noWrap/>
            <w:vAlign w:val="center"/>
            <w:hideMark/>
          </w:tcPr>
          <w:p w14:paraId="6D6237E3"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929</w:t>
            </w:r>
          </w:p>
        </w:tc>
        <w:tc>
          <w:tcPr>
            <w:tcW w:w="404" w:type="dxa"/>
            <w:vMerge w:val="restart"/>
            <w:vAlign w:val="center"/>
          </w:tcPr>
          <w:p w14:paraId="6C06F327"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51</w:t>
            </w:r>
          </w:p>
        </w:tc>
        <w:tc>
          <w:tcPr>
            <w:tcW w:w="717" w:type="dxa"/>
            <w:vMerge w:val="restart"/>
            <w:noWrap/>
            <w:vAlign w:val="center"/>
            <w:hideMark/>
          </w:tcPr>
          <w:p w14:paraId="61AB0A63"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869</w:t>
            </w:r>
          </w:p>
        </w:tc>
        <w:tc>
          <w:tcPr>
            <w:tcW w:w="404" w:type="dxa"/>
            <w:vMerge w:val="restart"/>
            <w:vAlign w:val="center"/>
          </w:tcPr>
          <w:p w14:paraId="79BA7577"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41</w:t>
            </w:r>
          </w:p>
        </w:tc>
        <w:tc>
          <w:tcPr>
            <w:tcW w:w="541" w:type="dxa"/>
            <w:vMerge w:val="restart"/>
            <w:noWrap/>
            <w:vAlign w:val="center"/>
            <w:hideMark/>
          </w:tcPr>
          <w:p w14:paraId="01395FF4"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595</w:t>
            </w:r>
          </w:p>
        </w:tc>
        <w:tc>
          <w:tcPr>
            <w:tcW w:w="367" w:type="dxa"/>
            <w:vMerge w:val="restart"/>
            <w:vAlign w:val="center"/>
          </w:tcPr>
          <w:p w14:paraId="1122C1BA"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11</w:t>
            </w:r>
          </w:p>
        </w:tc>
      </w:tr>
      <w:tr w:rsidR="00AD34E5" w:rsidRPr="000D0E66" w14:paraId="3554ACD7" w14:textId="77777777" w:rsidTr="00AD34E5">
        <w:trPr>
          <w:trHeight w:val="245"/>
          <w:jc w:val="center"/>
        </w:trPr>
        <w:tc>
          <w:tcPr>
            <w:tcW w:w="3259" w:type="dxa"/>
            <w:vMerge/>
            <w:noWrap/>
            <w:vAlign w:val="center"/>
            <w:hideMark/>
          </w:tcPr>
          <w:p w14:paraId="18B84CCE"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71673CD8"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05-04-2026</w:t>
            </w:r>
          </w:p>
        </w:tc>
        <w:tc>
          <w:tcPr>
            <w:tcW w:w="1172" w:type="dxa"/>
            <w:noWrap/>
            <w:vAlign w:val="center"/>
            <w:hideMark/>
          </w:tcPr>
          <w:p w14:paraId="20962BA6"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744" w:type="dxa"/>
            <w:vMerge/>
            <w:noWrap/>
            <w:vAlign w:val="center"/>
            <w:hideMark/>
          </w:tcPr>
          <w:p w14:paraId="3C15387A"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15246A81"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06" w:type="dxa"/>
            <w:vMerge/>
            <w:noWrap/>
            <w:vAlign w:val="center"/>
            <w:hideMark/>
          </w:tcPr>
          <w:p w14:paraId="31168399"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47C348EB"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17" w:type="dxa"/>
            <w:vMerge/>
            <w:noWrap/>
            <w:vAlign w:val="center"/>
            <w:hideMark/>
          </w:tcPr>
          <w:p w14:paraId="29D12C06"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5892B50D"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41" w:type="dxa"/>
            <w:vMerge/>
            <w:noWrap/>
            <w:vAlign w:val="center"/>
            <w:hideMark/>
          </w:tcPr>
          <w:p w14:paraId="0F388985"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367" w:type="dxa"/>
            <w:vMerge/>
            <w:vAlign w:val="center"/>
          </w:tcPr>
          <w:p w14:paraId="070065F9"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AD34E5" w:rsidRPr="000D0E66" w14:paraId="3842EA9A" w14:textId="77777777" w:rsidTr="00AD34E5">
        <w:trPr>
          <w:trHeight w:val="245"/>
          <w:jc w:val="center"/>
        </w:trPr>
        <w:tc>
          <w:tcPr>
            <w:tcW w:w="3259" w:type="dxa"/>
            <w:vMerge w:val="restart"/>
            <w:noWrap/>
            <w:vAlign w:val="center"/>
            <w:hideMark/>
          </w:tcPr>
          <w:p w14:paraId="0C779477"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Royal Reforma (AB) o similar</w:t>
            </w:r>
            <w:r w:rsidRPr="000D0E66">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gramEnd"/>
            <w:r w:rsidRPr="00521CD9">
              <w:rPr>
                <w:rFonts w:ascii="Arial" w:hAnsi="Arial" w:cs="Arial"/>
                <w:color w:val="969696"/>
                <w:sz w:val="18"/>
                <w:szCs w:val="18"/>
                <w:lang w:val="es-PE"/>
              </w:rPr>
              <w:t xml:space="preserve">Mex)   </w:t>
            </w:r>
          </w:p>
          <w:p w14:paraId="62876355"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r w:rsidRPr="000D0E66">
              <w:rPr>
                <w:rFonts w:ascii="Arial" w:hAnsi="Arial" w:cs="Arial"/>
                <w:color w:val="969696"/>
                <w:sz w:val="18"/>
                <w:szCs w:val="18"/>
                <w:lang w:val="es-PE"/>
              </w:rPr>
              <w:t xml:space="preserve"> </w:t>
            </w:r>
            <w:proofErr w:type="gramStart"/>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7EFAA65E" w14:textId="77777777" w:rsidR="00AD34E5" w:rsidRPr="00521CD9" w:rsidRDefault="00AD34E5" w:rsidP="00A76A94">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Ritz Acapulco (AI)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70CD52F7"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01-01-2026</w:t>
            </w:r>
          </w:p>
        </w:tc>
        <w:tc>
          <w:tcPr>
            <w:tcW w:w="1172" w:type="dxa"/>
            <w:noWrap/>
            <w:vAlign w:val="center"/>
            <w:hideMark/>
          </w:tcPr>
          <w:p w14:paraId="0FF4C073"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744" w:type="dxa"/>
            <w:vMerge w:val="restart"/>
            <w:noWrap/>
            <w:vAlign w:val="center"/>
          </w:tcPr>
          <w:p w14:paraId="3B87B2DA"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1435</w:t>
            </w:r>
          </w:p>
        </w:tc>
        <w:tc>
          <w:tcPr>
            <w:tcW w:w="404" w:type="dxa"/>
            <w:vMerge w:val="restart"/>
            <w:vAlign w:val="center"/>
          </w:tcPr>
          <w:p w14:paraId="5FE51C13"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122</w:t>
            </w:r>
          </w:p>
        </w:tc>
        <w:tc>
          <w:tcPr>
            <w:tcW w:w="706" w:type="dxa"/>
            <w:vMerge w:val="restart"/>
            <w:noWrap/>
            <w:vAlign w:val="center"/>
          </w:tcPr>
          <w:p w14:paraId="7372FEA8"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1029</w:t>
            </w:r>
          </w:p>
        </w:tc>
        <w:tc>
          <w:tcPr>
            <w:tcW w:w="404" w:type="dxa"/>
            <w:vMerge w:val="restart"/>
            <w:vAlign w:val="center"/>
          </w:tcPr>
          <w:p w14:paraId="1DA0799B"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61</w:t>
            </w:r>
          </w:p>
        </w:tc>
        <w:tc>
          <w:tcPr>
            <w:tcW w:w="717" w:type="dxa"/>
            <w:vMerge w:val="restart"/>
            <w:noWrap/>
            <w:vAlign w:val="center"/>
          </w:tcPr>
          <w:p w14:paraId="3065EB7A"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965</w:t>
            </w:r>
          </w:p>
        </w:tc>
        <w:tc>
          <w:tcPr>
            <w:tcW w:w="404" w:type="dxa"/>
            <w:vMerge w:val="restart"/>
            <w:vAlign w:val="center"/>
          </w:tcPr>
          <w:p w14:paraId="51077BB0"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51</w:t>
            </w:r>
          </w:p>
        </w:tc>
        <w:tc>
          <w:tcPr>
            <w:tcW w:w="541" w:type="dxa"/>
            <w:vMerge w:val="restart"/>
            <w:noWrap/>
            <w:vAlign w:val="center"/>
          </w:tcPr>
          <w:p w14:paraId="2720FD02"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685</w:t>
            </w:r>
          </w:p>
        </w:tc>
        <w:tc>
          <w:tcPr>
            <w:tcW w:w="367" w:type="dxa"/>
            <w:vMerge w:val="restart"/>
            <w:vAlign w:val="center"/>
          </w:tcPr>
          <w:p w14:paraId="3797090C"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29</w:t>
            </w:r>
          </w:p>
        </w:tc>
      </w:tr>
      <w:tr w:rsidR="00AD34E5" w:rsidRPr="000D0E66" w14:paraId="1B2CA63A" w14:textId="77777777" w:rsidTr="00AD34E5">
        <w:trPr>
          <w:trHeight w:val="245"/>
          <w:jc w:val="center"/>
        </w:trPr>
        <w:tc>
          <w:tcPr>
            <w:tcW w:w="3259" w:type="dxa"/>
            <w:vMerge/>
            <w:noWrap/>
            <w:vAlign w:val="center"/>
            <w:hideMark/>
          </w:tcPr>
          <w:p w14:paraId="7A2ED63B"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71DD8FCA"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2" w:type="dxa"/>
            <w:noWrap/>
            <w:vAlign w:val="center"/>
            <w:hideMark/>
          </w:tcPr>
          <w:p w14:paraId="5BE22A0C"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744" w:type="dxa"/>
            <w:vMerge/>
            <w:noWrap/>
            <w:vAlign w:val="center"/>
          </w:tcPr>
          <w:p w14:paraId="0E73FD55"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12CA59BB"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06" w:type="dxa"/>
            <w:vMerge/>
            <w:noWrap/>
            <w:vAlign w:val="center"/>
          </w:tcPr>
          <w:p w14:paraId="77E12915"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13F1F5C8"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17" w:type="dxa"/>
            <w:vMerge/>
            <w:noWrap/>
            <w:vAlign w:val="center"/>
          </w:tcPr>
          <w:p w14:paraId="446EA38B"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6384D393"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41" w:type="dxa"/>
            <w:vMerge/>
            <w:noWrap/>
            <w:vAlign w:val="center"/>
          </w:tcPr>
          <w:p w14:paraId="79B5A490"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367" w:type="dxa"/>
            <w:vMerge/>
            <w:vAlign w:val="center"/>
          </w:tcPr>
          <w:p w14:paraId="4877134F"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AD34E5" w:rsidRPr="000D0E66" w14:paraId="34FB381D" w14:textId="77777777" w:rsidTr="00AD34E5">
        <w:trPr>
          <w:trHeight w:val="272"/>
          <w:jc w:val="center"/>
        </w:trPr>
        <w:tc>
          <w:tcPr>
            <w:tcW w:w="3259" w:type="dxa"/>
            <w:vMerge w:val="restart"/>
            <w:noWrap/>
            <w:vAlign w:val="center"/>
            <w:hideMark/>
          </w:tcPr>
          <w:p w14:paraId="1AF1C176"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Casa Blanca (BB) o similar (CB)</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 xml:space="preserve">(Mex)   </w:t>
            </w:r>
          </w:p>
          <w:p w14:paraId="47977CCC" w14:textId="77777777" w:rsidR="00AD34E5" w:rsidRPr="000D0E66" w:rsidRDefault="00AD34E5" w:rsidP="00521CD9">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Agua Escondida (</w:t>
            </w:r>
            <w:proofErr w:type="gramStart"/>
            <w:r w:rsidRPr="00521CD9">
              <w:rPr>
                <w:rFonts w:ascii="Arial" w:hAnsi="Arial" w:cs="Arial"/>
                <w:color w:val="969696"/>
                <w:sz w:val="18"/>
                <w:szCs w:val="18"/>
                <w:lang w:val="es-PE"/>
              </w:rPr>
              <w:t xml:space="preserve">AB)   </w:t>
            </w:r>
            <w:proofErr w:type="gramEnd"/>
            <w:r w:rsidRPr="00521CD9">
              <w:rPr>
                <w:rFonts w:ascii="Arial" w:hAnsi="Arial" w:cs="Arial"/>
                <w:color w:val="969696"/>
                <w:sz w:val="18"/>
                <w:szCs w:val="18"/>
                <w:lang w:val="es-PE"/>
              </w:rPr>
              <w:t xml:space="preserve">            </w:t>
            </w:r>
            <w:proofErr w:type="gramStart"/>
            <w:r w:rsidRPr="00521CD9">
              <w:rPr>
                <w:rFonts w:ascii="Arial" w:hAnsi="Arial" w:cs="Arial"/>
                <w:color w:val="969696"/>
                <w:sz w:val="18"/>
                <w:szCs w:val="18"/>
                <w:lang w:val="es-PE"/>
              </w:rPr>
              <w:t xml:space="preserve">   (</w:t>
            </w:r>
            <w:proofErr w:type="spellStart"/>
            <w:proofErr w:type="gramEnd"/>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w:t>
            </w:r>
          </w:p>
          <w:p w14:paraId="199B690A" w14:textId="77777777" w:rsidR="00AD34E5" w:rsidRPr="00521CD9" w:rsidRDefault="00AD34E5" w:rsidP="005C726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Emporio Acapulco (SAI)              (</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7A1970AF"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10-01-2026</w:t>
            </w:r>
          </w:p>
        </w:tc>
        <w:tc>
          <w:tcPr>
            <w:tcW w:w="1172" w:type="dxa"/>
            <w:noWrap/>
            <w:vAlign w:val="center"/>
            <w:hideMark/>
          </w:tcPr>
          <w:p w14:paraId="3D04D16D"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744" w:type="dxa"/>
            <w:vMerge w:val="restart"/>
            <w:noWrap/>
            <w:vAlign w:val="center"/>
          </w:tcPr>
          <w:p w14:paraId="7CE31324"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1495</w:t>
            </w:r>
          </w:p>
        </w:tc>
        <w:tc>
          <w:tcPr>
            <w:tcW w:w="404" w:type="dxa"/>
            <w:vMerge w:val="restart"/>
            <w:vAlign w:val="center"/>
          </w:tcPr>
          <w:p w14:paraId="2E625666"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124</w:t>
            </w:r>
          </w:p>
        </w:tc>
        <w:tc>
          <w:tcPr>
            <w:tcW w:w="706" w:type="dxa"/>
            <w:vMerge w:val="restart"/>
            <w:noWrap/>
            <w:vAlign w:val="center"/>
          </w:tcPr>
          <w:p w14:paraId="0D994686"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1039</w:t>
            </w:r>
          </w:p>
        </w:tc>
        <w:tc>
          <w:tcPr>
            <w:tcW w:w="404" w:type="dxa"/>
            <w:vMerge w:val="restart"/>
            <w:vAlign w:val="center"/>
          </w:tcPr>
          <w:p w14:paraId="4C333063"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66</w:t>
            </w:r>
          </w:p>
        </w:tc>
        <w:tc>
          <w:tcPr>
            <w:tcW w:w="717" w:type="dxa"/>
            <w:vMerge w:val="restart"/>
            <w:noWrap/>
            <w:vAlign w:val="center"/>
          </w:tcPr>
          <w:p w14:paraId="62D41829"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969</w:t>
            </w:r>
          </w:p>
        </w:tc>
        <w:tc>
          <w:tcPr>
            <w:tcW w:w="404" w:type="dxa"/>
            <w:vMerge w:val="restart"/>
            <w:vAlign w:val="center"/>
          </w:tcPr>
          <w:p w14:paraId="7DAFC0B2"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63</w:t>
            </w:r>
          </w:p>
        </w:tc>
        <w:tc>
          <w:tcPr>
            <w:tcW w:w="541" w:type="dxa"/>
            <w:vMerge w:val="restart"/>
            <w:noWrap/>
            <w:vAlign w:val="center"/>
          </w:tcPr>
          <w:p w14:paraId="5A806AC4"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575</w:t>
            </w:r>
          </w:p>
        </w:tc>
        <w:tc>
          <w:tcPr>
            <w:tcW w:w="367" w:type="dxa"/>
            <w:vMerge w:val="restart"/>
            <w:vAlign w:val="center"/>
          </w:tcPr>
          <w:p w14:paraId="0B8CD605"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8</w:t>
            </w:r>
          </w:p>
        </w:tc>
      </w:tr>
      <w:tr w:rsidR="00AD34E5" w:rsidRPr="000D0E66" w14:paraId="4ED4A007" w14:textId="77777777" w:rsidTr="00AD34E5">
        <w:trPr>
          <w:trHeight w:val="245"/>
          <w:jc w:val="center"/>
        </w:trPr>
        <w:tc>
          <w:tcPr>
            <w:tcW w:w="3259" w:type="dxa"/>
            <w:vMerge/>
            <w:noWrap/>
            <w:vAlign w:val="center"/>
            <w:hideMark/>
          </w:tcPr>
          <w:p w14:paraId="24A47027"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536F43CF"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2" w:type="dxa"/>
            <w:noWrap/>
            <w:vAlign w:val="center"/>
            <w:hideMark/>
          </w:tcPr>
          <w:p w14:paraId="6E894C84"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744" w:type="dxa"/>
            <w:vMerge/>
            <w:noWrap/>
            <w:vAlign w:val="center"/>
          </w:tcPr>
          <w:p w14:paraId="24494882"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2A6F7413"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06" w:type="dxa"/>
            <w:vMerge/>
            <w:noWrap/>
            <w:vAlign w:val="center"/>
          </w:tcPr>
          <w:p w14:paraId="10C4D65F"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6A60A957"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717" w:type="dxa"/>
            <w:vMerge/>
            <w:noWrap/>
            <w:vAlign w:val="center"/>
          </w:tcPr>
          <w:p w14:paraId="194D5C9A"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404" w:type="dxa"/>
            <w:vMerge/>
            <w:vAlign w:val="center"/>
          </w:tcPr>
          <w:p w14:paraId="47E64C4C" w14:textId="77777777" w:rsidR="00AD34E5" w:rsidRPr="000D0E66" w:rsidRDefault="00AD34E5" w:rsidP="00AD34E5">
            <w:pPr>
              <w:spacing w:after="0" w:line="240" w:lineRule="auto"/>
              <w:jc w:val="center"/>
              <w:rPr>
                <w:rFonts w:ascii="Arial" w:hAnsi="Arial" w:cs="Arial"/>
                <w:color w:val="969696"/>
                <w:sz w:val="18"/>
                <w:szCs w:val="18"/>
                <w:lang w:val="es-PE"/>
              </w:rPr>
            </w:pPr>
          </w:p>
        </w:tc>
        <w:tc>
          <w:tcPr>
            <w:tcW w:w="541" w:type="dxa"/>
            <w:vMerge/>
            <w:noWrap/>
            <w:vAlign w:val="center"/>
          </w:tcPr>
          <w:p w14:paraId="6909DCF8" w14:textId="77777777" w:rsidR="00AD34E5" w:rsidRPr="00521CD9" w:rsidRDefault="00AD34E5" w:rsidP="00AD34E5">
            <w:pPr>
              <w:spacing w:after="0" w:line="240" w:lineRule="auto"/>
              <w:jc w:val="center"/>
              <w:rPr>
                <w:rFonts w:ascii="Arial" w:hAnsi="Arial" w:cs="Arial"/>
                <w:color w:val="969696"/>
                <w:sz w:val="18"/>
                <w:szCs w:val="18"/>
                <w:lang w:val="es-PE"/>
              </w:rPr>
            </w:pPr>
          </w:p>
        </w:tc>
        <w:tc>
          <w:tcPr>
            <w:tcW w:w="367" w:type="dxa"/>
            <w:vMerge/>
            <w:vAlign w:val="center"/>
          </w:tcPr>
          <w:p w14:paraId="3A6EFC5F" w14:textId="77777777" w:rsidR="00AD34E5" w:rsidRPr="000D0E66" w:rsidRDefault="00AD34E5" w:rsidP="00AD34E5">
            <w:pPr>
              <w:spacing w:after="0" w:line="240" w:lineRule="auto"/>
              <w:jc w:val="center"/>
              <w:rPr>
                <w:rFonts w:ascii="Arial" w:hAnsi="Arial" w:cs="Arial"/>
                <w:color w:val="969696"/>
                <w:sz w:val="18"/>
                <w:szCs w:val="18"/>
                <w:lang w:val="es-PE"/>
              </w:rPr>
            </w:pPr>
          </w:p>
        </w:tc>
      </w:tr>
      <w:tr w:rsidR="00AD34E5" w:rsidRPr="000D0E66" w14:paraId="2CC6C090" w14:textId="77777777" w:rsidTr="00AD34E5">
        <w:trPr>
          <w:trHeight w:val="245"/>
          <w:jc w:val="center"/>
        </w:trPr>
        <w:tc>
          <w:tcPr>
            <w:tcW w:w="3259" w:type="dxa"/>
            <w:vMerge w:val="restart"/>
            <w:noWrap/>
            <w:vAlign w:val="center"/>
            <w:hideMark/>
          </w:tcPr>
          <w:p w14:paraId="4E0C0C60" w14:textId="77777777" w:rsidR="00AD34E5" w:rsidRPr="000D0E66" w:rsidRDefault="00AD34E5" w:rsidP="005C7266">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Barceló Reforma o similar (</w:t>
            </w:r>
            <w:proofErr w:type="gramStart"/>
            <w:r w:rsidRPr="00521CD9">
              <w:rPr>
                <w:rFonts w:ascii="Arial" w:hAnsi="Arial" w:cs="Arial"/>
                <w:color w:val="969696"/>
                <w:sz w:val="18"/>
                <w:szCs w:val="18"/>
                <w:lang w:val="es-PE"/>
              </w:rPr>
              <w:t xml:space="preserve">BB) </w:t>
            </w:r>
            <w:r w:rsidRPr="000D0E66">
              <w:rPr>
                <w:rFonts w:ascii="Arial" w:hAnsi="Arial" w:cs="Arial"/>
                <w:color w:val="969696"/>
                <w:sz w:val="18"/>
                <w:szCs w:val="18"/>
                <w:lang w:val="es-PE"/>
              </w:rPr>
              <w:t xml:space="preserve">  </w:t>
            </w:r>
            <w:proofErr w:type="gramEnd"/>
            <w:r w:rsidRPr="00521CD9">
              <w:rPr>
                <w:rFonts w:ascii="Arial" w:hAnsi="Arial" w:cs="Arial"/>
                <w:color w:val="969696"/>
                <w:sz w:val="18"/>
                <w:szCs w:val="18"/>
                <w:lang w:val="es-PE"/>
              </w:rPr>
              <w:t xml:space="preserve">(Mex)   </w:t>
            </w:r>
          </w:p>
          <w:p w14:paraId="3F43A4ED" w14:textId="77777777" w:rsidR="00AD34E5" w:rsidRPr="00521CD9" w:rsidRDefault="00AD34E5" w:rsidP="00A76A94">
            <w:pPr>
              <w:spacing w:after="0" w:line="240" w:lineRule="auto"/>
              <w:rPr>
                <w:rFonts w:ascii="Arial" w:hAnsi="Arial" w:cs="Arial"/>
                <w:color w:val="969696"/>
                <w:sz w:val="18"/>
                <w:szCs w:val="18"/>
                <w:lang w:val="es-PE"/>
              </w:rPr>
            </w:pPr>
            <w:r w:rsidRPr="00521CD9">
              <w:rPr>
                <w:rFonts w:ascii="Arial" w:hAnsi="Arial" w:cs="Arial"/>
                <w:color w:val="969696"/>
                <w:sz w:val="18"/>
                <w:szCs w:val="18"/>
                <w:lang w:val="es-PE"/>
              </w:rPr>
              <w:t xml:space="preserve">Monte Taxco (AB)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Tax</w:t>
            </w:r>
            <w:proofErr w:type="spellEnd"/>
            <w:r w:rsidRPr="00521CD9">
              <w:rPr>
                <w:rFonts w:ascii="Arial" w:hAnsi="Arial" w:cs="Arial"/>
                <w:color w:val="969696"/>
                <w:sz w:val="18"/>
                <w:szCs w:val="18"/>
                <w:lang w:val="es-PE"/>
              </w:rPr>
              <w:t xml:space="preserve">)                                        Palacio Mundo Imperial (SAI)   </w:t>
            </w:r>
            <w:r w:rsidRPr="000D0E66">
              <w:rPr>
                <w:rFonts w:ascii="Arial" w:hAnsi="Arial" w:cs="Arial"/>
                <w:color w:val="969696"/>
                <w:sz w:val="18"/>
                <w:szCs w:val="18"/>
                <w:lang w:val="es-PE"/>
              </w:rPr>
              <w:t xml:space="preserve">   </w:t>
            </w:r>
            <w:r w:rsidRPr="00521CD9">
              <w:rPr>
                <w:rFonts w:ascii="Arial" w:hAnsi="Arial" w:cs="Arial"/>
                <w:color w:val="969696"/>
                <w:sz w:val="18"/>
                <w:szCs w:val="18"/>
                <w:lang w:val="es-PE"/>
              </w:rPr>
              <w:t>(</w:t>
            </w:r>
            <w:proofErr w:type="spellStart"/>
            <w:r w:rsidRPr="00521CD9">
              <w:rPr>
                <w:rFonts w:ascii="Arial" w:hAnsi="Arial" w:cs="Arial"/>
                <w:color w:val="969696"/>
                <w:sz w:val="18"/>
                <w:szCs w:val="18"/>
                <w:lang w:val="es-PE"/>
              </w:rPr>
              <w:t>Aca</w:t>
            </w:r>
            <w:proofErr w:type="spellEnd"/>
            <w:r w:rsidRPr="00521CD9">
              <w:rPr>
                <w:rFonts w:ascii="Arial" w:hAnsi="Arial" w:cs="Arial"/>
                <w:color w:val="969696"/>
                <w:sz w:val="18"/>
                <w:szCs w:val="18"/>
                <w:lang w:val="es-PE"/>
              </w:rPr>
              <w:t xml:space="preserve">)     </w:t>
            </w:r>
          </w:p>
        </w:tc>
        <w:tc>
          <w:tcPr>
            <w:tcW w:w="1171" w:type="dxa"/>
            <w:noWrap/>
            <w:vAlign w:val="center"/>
            <w:hideMark/>
          </w:tcPr>
          <w:p w14:paraId="211B0113"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07-01-2026</w:t>
            </w:r>
          </w:p>
        </w:tc>
        <w:tc>
          <w:tcPr>
            <w:tcW w:w="1172" w:type="dxa"/>
            <w:noWrap/>
            <w:vAlign w:val="center"/>
            <w:hideMark/>
          </w:tcPr>
          <w:p w14:paraId="2404FBBD"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27-03-2026</w:t>
            </w:r>
          </w:p>
        </w:tc>
        <w:tc>
          <w:tcPr>
            <w:tcW w:w="744" w:type="dxa"/>
            <w:vMerge w:val="restart"/>
            <w:noWrap/>
            <w:vAlign w:val="center"/>
            <w:hideMark/>
          </w:tcPr>
          <w:p w14:paraId="6E3A4039"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1885</w:t>
            </w:r>
          </w:p>
        </w:tc>
        <w:tc>
          <w:tcPr>
            <w:tcW w:w="404" w:type="dxa"/>
            <w:vMerge w:val="restart"/>
            <w:vAlign w:val="center"/>
          </w:tcPr>
          <w:p w14:paraId="4BBEBE3F"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214</w:t>
            </w:r>
          </w:p>
        </w:tc>
        <w:tc>
          <w:tcPr>
            <w:tcW w:w="706" w:type="dxa"/>
            <w:vMerge w:val="restart"/>
            <w:noWrap/>
            <w:vAlign w:val="center"/>
            <w:hideMark/>
          </w:tcPr>
          <w:p w14:paraId="6F955452"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1335</w:t>
            </w:r>
          </w:p>
        </w:tc>
        <w:tc>
          <w:tcPr>
            <w:tcW w:w="404" w:type="dxa"/>
            <w:vMerge w:val="restart"/>
            <w:vAlign w:val="center"/>
          </w:tcPr>
          <w:p w14:paraId="4ED0BB09"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122</w:t>
            </w:r>
          </w:p>
        </w:tc>
        <w:tc>
          <w:tcPr>
            <w:tcW w:w="717" w:type="dxa"/>
            <w:vMerge w:val="restart"/>
            <w:noWrap/>
            <w:vAlign w:val="center"/>
            <w:hideMark/>
          </w:tcPr>
          <w:p w14:paraId="38A41BD1"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1245</w:t>
            </w:r>
          </w:p>
        </w:tc>
        <w:tc>
          <w:tcPr>
            <w:tcW w:w="404" w:type="dxa"/>
            <w:vMerge w:val="restart"/>
            <w:vAlign w:val="center"/>
          </w:tcPr>
          <w:p w14:paraId="0ACBE8B6"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121</w:t>
            </w:r>
          </w:p>
        </w:tc>
        <w:tc>
          <w:tcPr>
            <w:tcW w:w="541" w:type="dxa"/>
            <w:vMerge w:val="restart"/>
            <w:noWrap/>
            <w:vAlign w:val="center"/>
            <w:hideMark/>
          </w:tcPr>
          <w:p w14:paraId="4BAB420B" w14:textId="77777777" w:rsidR="00AD34E5" w:rsidRPr="00521CD9"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685</w:t>
            </w:r>
          </w:p>
        </w:tc>
        <w:tc>
          <w:tcPr>
            <w:tcW w:w="367" w:type="dxa"/>
            <w:vMerge w:val="restart"/>
            <w:vAlign w:val="center"/>
          </w:tcPr>
          <w:p w14:paraId="0411751E" w14:textId="77777777" w:rsidR="00AD34E5" w:rsidRPr="000D0E66" w:rsidRDefault="00AD34E5" w:rsidP="00AD34E5">
            <w:pPr>
              <w:spacing w:after="0" w:line="240" w:lineRule="auto"/>
              <w:jc w:val="center"/>
              <w:rPr>
                <w:rFonts w:ascii="Arial" w:hAnsi="Arial" w:cs="Arial"/>
                <w:color w:val="969696"/>
                <w:sz w:val="18"/>
                <w:szCs w:val="18"/>
                <w:lang w:val="es-PE"/>
              </w:rPr>
            </w:pPr>
            <w:r w:rsidRPr="000D0E66">
              <w:rPr>
                <w:rFonts w:ascii="Arial" w:hAnsi="Arial" w:cs="Arial"/>
                <w:color w:val="969696"/>
                <w:sz w:val="18"/>
                <w:szCs w:val="18"/>
                <w:lang w:val="es-PE"/>
              </w:rPr>
              <w:t>29</w:t>
            </w:r>
          </w:p>
        </w:tc>
      </w:tr>
      <w:tr w:rsidR="00AD34E5" w:rsidRPr="000D0E66" w14:paraId="519F65A7" w14:textId="77777777" w:rsidTr="00AD34E5">
        <w:trPr>
          <w:trHeight w:val="245"/>
          <w:jc w:val="center"/>
        </w:trPr>
        <w:tc>
          <w:tcPr>
            <w:tcW w:w="3259" w:type="dxa"/>
            <w:vMerge/>
            <w:noWrap/>
            <w:vAlign w:val="bottom"/>
            <w:hideMark/>
          </w:tcPr>
          <w:p w14:paraId="5FD624C9"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1171" w:type="dxa"/>
            <w:noWrap/>
            <w:vAlign w:val="center"/>
            <w:hideMark/>
          </w:tcPr>
          <w:p w14:paraId="354E1002"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13-04-2026</w:t>
            </w:r>
          </w:p>
        </w:tc>
        <w:tc>
          <w:tcPr>
            <w:tcW w:w="1172" w:type="dxa"/>
            <w:noWrap/>
            <w:vAlign w:val="center"/>
            <w:hideMark/>
          </w:tcPr>
          <w:p w14:paraId="0EC8E02A" w14:textId="77777777" w:rsidR="00AD34E5" w:rsidRPr="00521CD9" w:rsidRDefault="00AD34E5" w:rsidP="005C7266">
            <w:pPr>
              <w:spacing w:after="0" w:line="240" w:lineRule="auto"/>
              <w:jc w:val="center"/>
              <w:rPr>
                <w:rFonts w:ascii="Arial" w:hAnsi="Arial" w:cs="Arial"/>
                <w:color w:val="969696"/>
                <w:sz w:val="18"/>
                <w:szCs w:val="18"/>
                <w:lang w:val="es-PE"/>
              </w:rPr>
            </w:pPr>
            <w:r w:rsidRPr="00521CD9">
              <w:rPr>
                <w:rFonts w:ascii="Arial" w:hAnsi="Arial" w:cs="Arial"/>
                <w:color w:val="969696"/>
                <w:sz w:val="18"/>
                <w:szCs w:val="18"/>
                <w:lang w:val="es-PE"/>
              </w:rPr>
              <w:t>15-12-2026</w:t>
            </w:r>
          </w:p>
        </w:tc>
        <w:tc>
          <w:tcPr>
            <w:tcW w:w="744" w:type="dxa"/>
            <w:vMerge/>
            <w:noWrap/>
            <w:vAlign w:val="bottom"/>
            <w:hideMark/>
          </w:tcPr>
          <w:p w14:paraId="4B4C7104" w14:textId="77777777" w:rsidR="00AD34E5" w:rsidRPr="00521CD9" w:rsidRDefault="00AD34E5" w:rsidP="00521CD9">
            <w:pPr>
              <w:spacing w:after="0" w:line="240" w:lineRule="auto"/>
              <w:jc w:val="right"/>
              <w:rPr>
                <w:rFonts w:ascii="Arial" w:hAnsi="Arial" w:cs="Arial"/>
                <w:color w:val="969696"/>
                <w:sz w:val="18"/>
                <w:szCs w:val="18"/>
                <w:lang w:val="es-PE"/>
              </w:rPr>
            </w:pPr>
          </w:p>
        </w:tc>
        <w:tc>
          <w:tcPr>
            <w:tcW w:w="404" w:type="dxa"/>
            <w:vMerge/>
          </w:tcPr>
          <w:p w14:paraId="4E98846A" w14:textId="77777777" w:rsidR="00AD34E5" w:rsidRPr="000D0E66" w:rsidRDefault="00AD34E5" w:rsidP="00521CD9">
            <w:pPr>
              <w:spacing w:after="0" w:line="240" w:lineRule="auto"/>
              <w:rPr>
                <w:rFonts w:ascii="Arial" w:hAnsi="Arial" w:cs="Arial"/>
                <w:color w:val="969696"/>
                <w:sz w:val="18"/>
                <w:szCs w:val="18"/>
                <w:lang w:val="es-PE"/>
              </w:rPr>
            </w:pPr>
          </w:p>
        </w:tc>
        <w:tc>
          <w:tcPr>
            <w:tcW w:w="706" w:type="dxa"/>
            <w:vMerge/>
            <w:noWrap/>
            <w:vAlign w:val="bottom"/>
            <w:hideMark/>
          </w:tcPr>
          <w:p w14:paraId="4C1CA7CE" w14:textId="77777777" w:rsidR="00AD34E5" w:rsidRPr="00521CD9" w:rsidRDefault="00AD34E5" w:rsidP="00521CD9">
            <w:pPr>
              <w:spacing w:after="0" w:line="240" w:lineRule="auto"/>
              <w:rPr>
                <w:rFonts w:ascii="Arial" w:hAnsi="Arial" w:cs="Arial"/>
                <w:color w:val="969696"/>
                <w:sz w:val="18"/>
                <w:szCs w:val="18"/>
                <w:lang w:val="es-PE"/>
              </w:rPr>
            </w:pPr>
          </w:p>
        </w:tc>
        <w:tc>
          <w:tcPr>
            <w:tcW w:w="404" w:type="dxa"/>
            <w:vMerge/>
          </w:tcPr>
          <w:p w14:paraId="025E66C0" w14:textId="77777777" w:rsidR="00AD34E5" w:rsidRPr="000D0E66" w:rsidRDefault="00AD34E5" w:rsidP="00521CD9">
            <w:pPr>
              <w:spacing w:after="0" w:line="240" w:lineRule="auto"/>
              <w:rPr>
                <w:rFonts w:ascii="Arial" w:hAnsi="Arial" w:cs="Arial"/>
                <w:color w:val="969696"/>
                <w:sz w:val="18"/>
                <w:szCs w:val="18"/>
                <w:lang w:val="es-PE"/>
              </w:rPr>
            </w:pPr>
          </w:p>
        </w:tc>
        <w:tc>
          <w:tcPr>
            <w:tcW w:w="717" w:type="dxa"/>
            <w:vMerge/>
            <w:noWrap/>
            <w:vAlign w:val="bottom"/>
            <w:hideMark/>
          </w:tcPr>
          <w:p w14:paraId="7A989037" w14:textId="77777777" w:rsidR="00AD34E5" w:rsidRPr="00521CD9" w:rsidRDefault="00AD34E5" w:rsidP="00521CD9">
            <w:pPr>
              <w:spacing w:after="0" w:line="240" w:lineRule="auto"/>
              <w:rPr>
                <w:rFonts w:ascii="Arial" w:hAnsi="Arial" w:cs="Arial"/>
                <w:color w:val="969696"/>
                <w:sz w:val="18"/>
                <w:szCs w:val="18"/>
                <w:lang w:val="es-PE"/>
              </w:rPr>
            </w:pPr>
          </w:p>
        </w:tc>
        <w:tc>
          <w:tcPr>
            <w:tcW w:w="404" w:type="dxa"/>
            <w:vMerge/>
          </w:tcPr>
          <w:p w14:paraId="49E17E3A" w14:textId="77777777" w:rsidR="00AD34E5" w:rsidRPr="000D0E66" w:rsidRDefault="00AD34E5" w:rsidP="00521CD9">
            <w:pPr>
              <w:spacing w:after="0" w:line="240" w:lineRule="auto"/>
              <w:rPr>
                <w:rFonts w:ascii="Arial" w:hAnsi="Arial" w:cs="Arial"/>
                <w:color w:val="969696"/>
                <w:sz w:val="18"/>
                <w:szCs w:val="18"/>
                <w:lang w:val="es-PE"/>
              </w:rPr>
            </w:pPr>
          </w:p>
        </w:tc>
        <w:tc>
          <w:tcPr>
            <w:tcW w:w="541" w:type="dxa"/>
            <w:vMerge/>
            <w:noWrap/>
            <w:vAlign w:val="bottom"/>
            <w:hideMark/>
          </w:tcPr>
          <w:p w14:paraId="6AB4455E" w14:textId="77777777" w:rsidR="00AD34E5" w:rsidRPr="00521CD9" w:rsidRDefault="00AD34E5" w:rsidP="00521CD9">
            <w:pPr>
              <w:spacing w:after="0" w:line="240" w:lineRule="auto"/>
              <w:rPr>
                <w:rFonts w:ascii="Arial" w:hAnsi="Arial" w:cs="Arial"/>
                <w:color w:val="969696"/>
                <w:sz w:val="18"/>
                <w:szCs w:val="18"/>
                <w:lang w:val="es-PE"/>
              </w:rPr>
            </w:pPr>
          </w:p>
        </w:tc>
        <w:tc>
          <w:tcPr>
            <w:tcW w:w="367" w:type="dxa"/>
            <w:vMerge/>
          </w:tcPr>
          <w:p w14:paraId="20D6203C" w14:textId="77777777" w:rsidR="00AD34E5" w:rsidRPr="000D0E66" w:rsidRDefault="00AD34E5" w:rsidP="00521CD9">
            <w:pPr>
              <w:spacing w:after="0" w:line="240" w:lineRule="auto"/>
              <w:rPr>
                <w:rFonts w:ascii="Arial" w:hAnsi="Arial" w:cs="Arial"/>
                <w:color w:val="969696"/>
                <w:sz w:val="18"/>
                <w:szCs w:val="18"/>
                <w:lang w:val="es-PE"/>
              </w:rPr>
            </w:pPr>
          </w:p>
        </w:tc>
      </w:tr>
    </w:tbl>
    <w:p w14:paraId="6B0B98EC" w14:textId="77777777" w:rsidR="00477AD9" w:rsidRPr="000D0E66" w:rsidRDefault="00477AD9" w:rsidP="00135134">
      <w:pPr>
        <w:spacing w:after="0" w:line="240" w:lineRule="auto"/>
        <w:jc w:val="center"/>
        <w:rPr>
          <w:rFonts w:ascii="Arial" w:hAnsi="Arial" w:cs="Arial"/>
          <w:color w:val="969696"/>
          <w:sz w:val="18"/>
          <w:szCs w:val="18"/>
          <w:lang w:val="es-PE"/>
        </w:rPr>
      </w:pPr>
    </w:p>
    <w:p w14:paraId="36F68D19" w14:textId="45E03B3D" w:rsidR="00303333" w:rsidRPr="000D0E66" w:rsidRDefault="00B6745A" w:rsidP="00B80613">
      <w:pPr>
        <w:spacing w:after="0" w:line="240" w:lineRule="auto"/>
        <w:rPr>
          <w:rFonts w:ascii="Arial" w:hAnsi="Arial" w:cs="Arial"/>
          <w:color w:val="969696"/>
          <w:sz w:val="18"/>
          <w:szCs w:val="18"/>
          <w:lang w:val="es-PE"/>
        </w:rPr>
      </w:pPr>
      <w:r w:rsidRPr="000D0E66">
        <w:rPr>
          <w:rFonts w:ascii="Arial" w:hAnsi="Arial" w:cs="Arial"/>
          <w:b/>
          <w:color w:val="969696"/>
          <w:sz w:val="18"/>
          <w:szCs w:val="18"/>
          <w:lang w:val="es-PE"/>
        </w:rPr>
        <w:t>NOTA:</w:t>
      </w:r>
      <w:r w:rsidRPr="000D0E66">
        <w:rPr>
          <w:rFonts w:ascii="Arial" w:hAnsi="Arial" w:cs="Arial"/>
          <w:color w:val="969696"/>
          <w:sz w:val="18"/>
          <w:szCs w:val="18"/>
          <w:lang w:val="es-PE"/>
        </w:rPr>
        <w:br/>
        <w:t>NA= Noche Adicional</w:t>
      </w:r>
      <w:r w:rsidR="007748F7">
        <w:rPr>
          <w:rFonts w:ascii="Arial" w:hAnsi="Arial" w:cs="Arial"/>
          <w:color w:val="969696"/>
          <w:sz w:val="18"/>
          <w:szCs w:val="18"/>
          <w:lang w:val="es-PE"/>
        </w:rPr>
        <w:t>.</w:t>
      </w:r>
    </w:p>
    <w:p w14:paraId="43C08715" w14:textId="77777777" w:rsidR="000D0E66" w:rsidRPr="000D0E66" w:rsidRDefault="000D0E66" w:rsidP="00B80613">
      <w:pPr>
        <w:spacing w:after="0" w:line="240" w:lineRule="auto"/>
        <w:rPr>
          <w:rFonts w:ascii="Arial" w:hAnsi="Arial" w:cs="Arial"/>
          <w:color w:val="969696"/>
          <w:sz w:val="18"/>
          <w:szCs w:val="18"/>
          <w:lang w:val="es-PE"/>
        </w:rPr>
      </w:pPr>
    </w:p>
    <w:p w14:paraId="4C0B1B40" w14:textId="77777777" w:rsidR="00B80613" w:rsidRPr="000D0E66" w:rsidRDefault="000D0E66" w:rsidP="00B80613">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PROGRAMA:</w:t>
      </w:r>
    </w:p>
    <w:p w14:paraId="6121524B"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Sujetos a reservación, espacio y a cambio sin previo aviso.</w:t>
      </w:r>
    </w:p>
    <w:p w14:paraId="565F049A"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Las noches extra </w:t>
      </w:r>
      <w:r w:rsidR="00B6745A" w:rsidRPr="000D0E66">
        <w:rPr>
          <w:rFonts w:ascii="Arial" w:hAnsi="Arial" w:cs="Arial"/>
          <w:color w:val="969696"/>
          <w:sz w:val="18"/>
          <w:szCs w:val="18"/>
          <w:lang w:val="es-PE"/>
        </w:rPr>
        <w:t xml:space="preserve">en </w:t>
      </w:r>
      <w:r w:rsidRPr="000D0E66">
        <w:rPr>
          <w:rFonts w:ascii="Arial" w:hAnsi="Arial" w:cs="Arial"/>
          <w:color w:val="969696"/>
          <w:sz w:val="18"/>
          <w:szCs w:val="18"/>
          <w:lang w:val="es-PE"/>
        </w:rPr>
        <w:t>solo aplican para sumar al programa, no se pueden disminuir en ningún programa especial.</w:t>
      </w:r>
    </w:p>
    <w:p w14:paraId="16405D5E" w14:textId="77777777" w:rsidR="00684AED"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Según acomodación en habitación estándar, habitación TPL 2 Camas dobles, Máxima acomodación 3 pasajeros en una habitación (3 Adultos o 2 adultos +1chd)</w:t>
      </w:r>
    </w:p>
    <w:p w14:paraId="3E4A9552" w14:textId="77777777" w:rsidR="00B80613" w:rsidRPr="000D0E66" w:rsidRDefault="00684AED" w:rsidP="00B6745A">
      <w:pPr>
        <w:pStyle w:val="Prrafodelista"/>
        <w:numPr>
          <w:ilvl w:val="0"/>
          <w:numId w:val="5"/>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Tarjeta de asistencia </w:t>
      </w:r>
      <w:proofErr w:type="spellStart"/>
      <w:r w:rsidRPr="000D0E66">
        <w:rPr>
          <w:rFonts w:ascii="Arial" w:hAnsi="Arial" w:cs="Arial"/>
          <w:color w:val="969696"/>
          <w:sz w:val="18"/>
          <w:szCs w:val="18"/>
          <w:lang w:val="es-PE"/>
        </w:rPr>
        <w:t>Assist</w:t>
      </w:r>
      <w:proofErr w:type="spellEnd"/>
      <w:r w:rsidRPr="000D0E66">
        <w:rPr>
          <w:rFonts w:ascii="Arial" w:hAnsi="Arial" w:cs="Arial"/>
          <w:color w:val="969696"/>
          <w:sz w:val="18"/>
          <w:szCs w:val="18"/>
          <w:lang w:val="es-PE"/>
        </w:rPr>
        <w:t xml:space="preserve"> </w:t>
      </w:r>
      <w:proofErr w:type="spellStart"/>
      <w:r w:rsidRPr="000D0E66">
        <w:rPr>
          <w:rFonts w:ascii="Arial" w:hAnsi="Arial" w:cs="Arial"/>
          <w:color w:val="969696"/>
          <w:sz w:val="18"/>
          <w:szCs w:val="18"/>
          <w:lang w:val="es-PE"/>
        </w:rPr>
        <w:t>card</w:t>
      </w:r>
      <w:proofErr w:type="spellEnd"/>
      <w:r w:rsidRPr="000D0E66">
        <w:rPr>
          <w:rFonts w:ascii="Arial" w:hAnsi="Arial" w:cs="Arial"/>
          <w:color w:val="969696"/>
          <w:sz w:val="18"/>
          <w:szCs w:val="18"/>
          <w:lang w:val="es-PE"/>
        </w:rPr>
        <w:t>. AC-35.</w:t>
      </w:r>
    </w:p>
    <w:p w14:paraId="4E4F5124" w14:textId="77777777" w:rsidR="00B80613" w:rsidRPr="000D0E66" w:rsidRDefault="000472BB"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Servicios en compartido. No aplican en fechas de Fórmula 1, muertos o la virgen (fechas por definir) ni traslados del/al AIFA</w:t>
      </w:r>
    </w:p>
    <w:p w14:paraId="53E8B090"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Considerar salidas a Taxco en miércoles, viernes y sábado. Mínimo 01 pasajero</w:t>
      </w:r>
    </w:p>
    <w:p w14:paraId="20CA6007"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No aplican en temporada alta (semana santa, feriados y fin de año). </w:t>
      </w:r>
    </w:p>
    <w:p w14:paraId="0ED2AC9C"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 xml:space="preserve">Programas en Ciudad de México no aplican en fechas de Fórmula 1, muertos ni celebración a la virgen. </w:t>
      </w:r>
    </w:p>
    <w:p w14:paraId="43349BC3" w14:textId="77777777" w:rsidR="00B6745A" w:rsidRPr="000D0E66" w:rsidRDefault="00B6745A" w:rsidP="00B6745A">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Programas en Guadalajara, Monterrey y Ciudad de México no aplican en fechas del mundial 2026</w:t>
      </w:r>
    </w:p>
    <w:p w14:paraId="7781E5C2" w14:textId="118B051D" w:rsidR="00684AED" w:rsidRPr="007748F7" w:rsidRDefault="000D0E66" w:rsidP="007748F7">
      <w:pPr>
        <w:pStyle w:val="Prrafodelista"/>
        <w:numPr>
          <w:ilvl w:val="0"/>
          <w:numId w:val="6"/>
        </w:numPr>
        <w:spacing w:after="0" w:line="240" w:lineRule="auto"/>
        <w:ind w:left="360"/>
        <w:rPr>
          <w:rFonts w:ascii="Arial" w:hAnsi="Arial" w:cs="Arial"/>
          <w:color w:val="969696"/>
          <w:sz w:val="18"/>
          <w:szCs w:val="18"/>
          <w:lang w:val="es-PE"/>
        </w:rPr>
      </w:pPr>
      <w:r w:rsidRPr="000D0E66">
        <w:rPr>
          <w:rFonts w:ascii="Arial" w:hAnsi="Arial" w:cs="Arial"/>
          <w:color w:val="969696"/>
          <w:sz w:val="18"/>
          <w:szCs w:val="18"/>
          <w:lang w:val="es-PE"/>
        </w:rPr>
        <w:t>La transportación a Taxco será de acuerdo al número de pasajeros en auto, van o bus de línea regular, así como el regreso de Acapulco; hasta 7 personas será en bus de línea regular con vehículos de primer nivel con aire acondicionado, películas de estreno y asientos reclinables e incluye los traslados a y de las terminales de autobús en Taxco, Acapulco y Ciudad de México.</w:t>
      </w:r>
    </w:p>
    <w:p w14:paraId="4D584BC5" w14:textId="77777777" w:rsidR="000D0E66" w:rsidRPr="000D0E66" w:rsidRDefault="000D0E66" w:rsidP="000472BB">
      <w:pPr>
        <w:spacing w:after="0" w:line="240" w:lineRule="auto"/>
        <w:jc w:val="center"/>
        <w:rPr>
          <w:rFonts w:ascii="Arial" w:hAnsi="Arial" w:cs="Arial"/>
          <w:color w:val="969696"/>
          <w:sz w:val="18"/>
          <w:szCs w:val="18"/>
          <w:lang w:val="es-PE"/>
        </w:rPr>
      </w:pPr>
    </w:p>
    <w:p w14:paraId="4F5FADFD" w14:textId="6ED5A311" w:rsidR="00684AED" w:rsidRPr="000D0E66" w:rsidRDefault="007748F7"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 xml:space="preserve">PLANES DE ALIMENTACIÓN: </w:t>
      </w:r>
    </w:p>
    <w:p w14:paraId="24A2B28E"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CB </w:t>
      </w:r>
      <w:r w:rsidRPr="000D0E66">
        <w:rPr>
          <w:rFonts w:ascii="Arial" w:hAnsi="Arial" w:cs="Arial"/>
          <w:color w:val="969696"/>
          <w:sz w:val="18"/>
          <w:szCs w:val="18"/>
          <w:lang w:val="es-PE"/>
        </w:rPr>
        <w:tab/>
        <w:t>Desayuno Continental</w:t>
      </w:r>
    </w:p>
    <w:p w14:paraId="10A8BDCB"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AB </w:t>
      </w:r>
      <w:r w:rsidRPr="000D0E66">
        <w:rPr>
          <w:rFonts w:ascii="Arial" w:hAnsi="Arial" w:cs="Arial"/>
          <w:color w:val="969696"/>
          <w:sz w:val="18"/>
          <w:szCs w:val="18"/>
          <w:lang w:val="es-PE"/>
        </w:rPr>
        <w:tab/>
        <w:t>Desayuno Americano</w:t>
      </w:r>
    </w:p>
    <w:p w14:paraId="3485BDCF"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BB </w:t>
      </w:r>
      <w:r w:rsidRPr="000D0E66">
        <w:rPr>
          <w:rFonts w:ascii="Arial" w:hAnsi="Arial" w:cs="Arial"/>
          <w:color w:val="969696"/>
          <w:sz w:val="18"/>
          <w:szCs w:val="18"/>
          <w:lang w:val="es-PE"/>
        </w:rPr>
        <w:tab/>
        <w:t>Desayuno Buffet</w:t>
      </w:r>
    </w:p>
    <w:p w14:paraId="09CF765C"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AI </w:t>
      </w:r>
      <w:r w:rsidRPr="000D0E66">
        <w:rPr>
          <w:rFonts w:ascii="Arial" w:hAnsi="Arial" w:cs="Arial"/>
          <w:color w:val="969696"/>
          <w:sz w:val="18"/>
          <w:szCs w:val="18"/>
          <w:lang w:val="es-PE"/>
        </w:rPr>
        <w:tab/>
        <w:t>Todo Incluido</w:t>
      </w:r>
    </w:p>
    <w:p w14:paraId="76FC57D3" w14:textId="77777777" w:rsidR="005C7266" w:rsidRPr="000D0E66" w:rsidRDefault="005C7266" w:rsidP="005C7266">
      <w:pPr>
        <w:spacing w:after="0" w:line="240" w:lineRule="auto"/>
        <w:rPr>
          <w:rFonts w:ascii="Arial" w:hAnsi="Arial" w:cs="Arial"/>
          <w:color w:val="969696"/>
          <w:sz w:val="18"/>
          <w:szCs w:val="18"/>
          <w:lang w:val="es-PE"/>
        </w:rPr>
      </w:pPr>
      <w:r w:rsidRPr="000D0E66">
        <w:rPr>
          <w:rFonts w:ascii="Arial" w:hAnsi="Arial" w:cs="Arial"/>
          <w:color w:val="969696"/>
          <w:sz w:val="18"/>
          <w:szCs w:val="18"/>
          <w:lang w:val="es-PE"/>
        </w:rPr>
        <w:t xml:space="preserve">SAI </w:t>
      </w:r>
      <w:r w:rsidRPr="000D0E66">
        <w:rPr>
          <w:rFonts w:ascii="Arial" w:hAnsi="Arial" w:cs="Arial"/>
          <w:color w:val="969696"/>
          <w:sz w:val="18"/>
          <w:szCs w:val="18"/>
          <w:lang w:val="es-PE"/>
        </w:rPr>
        <w:tab/>
        <w:t>Semi Todo Incluido</w:t>
      </w:r>
    </w:p>
    <w:p w14:paraId="70FC9D0C" w14:textId="77777777" w:rsidR="000D0E66" w:rsidRDefault="000D0E66" w:rsidP="007748F7">
      <w:pPr>
        <w:spacing w:after="0" w:line="240" w:lineRule="auto"/>
        <w:rPr>
          <w:rFonts w:ascii="Arial" w:hAnsi="Arial" w:cs="Arial"/>
          <w:color w:val="969696"/>
          <w:sz w:val="18"/>
          <w:szCs w:val="18"/>
          <w:lang w:val="es-PE"/>
        </w:rPr>
      </w:pPr>
    </w:p>
    <w:p w14:paraId="2621B99E" w14:textId="1BF58CBB" w:rsidR="000472BB" w:rsidRPr="000D0E66" w:rsidRDefault="000472BB" w:rsidP="00B6745A">
      <w:pPr>
        <w:spacing w:after="0" w:line="240" w:lineRule="auto"/>
        <w:rPr>
          <w:rFonts w:ascii="Arial" w:hAnsi="Arial" w:cs="Arial"/>
          <w:b/>
          <w:color w:val="969696"/>
          <w:sz w:val="18"/>
          <w:szCs w:val="18"/>
          <w:lang w:val="es-PE"/>
        </w:rPr>
      </w:pPr>
      <w:r w:rsidRPr="000D0E66">
        <w:rPr>
          <w:rFonts w:ascii="Arial" w:hAnsi="Arial" w:cs="Arial"/>
          <w:b/>
          <w:color w:val="969696"/>
          <w:sz w:val="18"/>
          <w:szCs w:val="18"/>
          <w:lang w:val="es-PE"/>
        </w:rPr>
        <w:t>ITINERARIO</w:t>
      </w:r>
      <w:r w:rsidR="007748F7">
        <w:rPr>
          <w:rFonts w:ascii="Arial" w:hAnsi="Arial" w:cs="Arial"/>
          <w:b/>
          <w:color w:val="969696"/>
          <w:sz w:val="18"/>
          <w:szCs w:val="18"/>
          <w:lang w:val="es-PE"/>
        </w:rPr>
        <w:t>:</w:t>
      </w:r>
    </w:p>
    <w:p w14:paraId="76DA975F" w14:textId="77777777" w:rsidR="00B6745A" w:rsidRPr="007748F7" w:rsidRDefault="00B6745A" w:rsidP="00B6745A">
      <w:pPr>
        <w:spacing w:after="0" w:line="240" w:lineRule="auto"/>
        <w:jc w:val="both"/>
        <w:rPr>
          <w:rFonts w:ascii="Arial" w:hAnsi="Arial" w:cs="Arial"/>
          <w:b/>
          <w:bCs/>
          <w:color w:val="969696"/>
          <w:sz w:val="18"/>
          <w:szCs w:val="18"/>
          <w:lang w:val="es-PE"/>
        </w:rPr>
      </w:pPr>
      <w:r w:rsidRPr="007748F7">
        <w:rPr>
          <w:rFonts w:ascii="Arial" w:hAnsi="Arial" w:cs="Arial"/>
          <w:b/>
          <w:bCs/>
          <w:color w:val="969696"/>
          <w:sz w:val="18"/>
          <w:szCs w:val="18"/>
          <w:lang w:val="es-PE"/>
        </w:rPr>
        <w:t xml:space="preserve">DÍA 01. TRASLADO DE LLEGADA A LA CIUDAD DE MEXICO </w:t>
      </w:r>
    </w:p>
    <w:p w14:paraId="3AEE0176"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Recepción en el aeropuerto internacional de la Ciudad de México “Benito Juárez”, traslado al hotel de su elección y alojamiento. </w:t>
      </w:r>
    </w:p>
    <w:p w14:paraId="57BADFB6"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37252CC6" w14:textId="77777777" w:rsidR="00B6745A" w:rsidRPr="007748F7" w:rsidRDefault="00B6745A" w:rsidP="00B6745A">
      <w:pPr>
        <w:spacing w:after="0" w:line="240" w:lineRule="auto"/>
        <w:jc w:val="both"/>
        <w:rPr>
          <w:rFonts w:ascii="Arial" w:hAnsi="Arial" w:cs="Arial"/>
          <w:b/>
          <w:bCs/>
          <w:color w:val="969696"/>
          <w:sz w:val="18"/>
          <w:szCs w:val="18"/>
          <w:lang w:val="es-PE"/>
        </w:rPr>
      </w:pPr>
      <w:r w:rsidRPr="007748F7">
        <w:rPr>
          <w:rFonts w:ascii="Arial" w:hAnsi="Arial" w:cs="Arial"/>
          <w:b/>
          <w:bCs/>
          <w:color w:val="969696"/>
          <w:sz w:val="18"/>
          <w:szCs w:val="18"/>
          <w:lang w:val="es-PE"/>
        </w:rPr>
        <w:t xml:space="preserve">DÍA 02. CIUDAD DE MEXICO </w:t>
      </w:r>
    </w:p>
    <w:p w14:paraId="283371BC"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lastRenderedPageBreak/>
        <w:t xml:space="preserve">Desayuno.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Regreso al hotel y resto del día libre. </w:t>
      </w:r>
    </w:p>
    <w:p w14:paraId="589F0FEA" w14:textId="77777777" w:rsidR="00B6745A" w:rsidRPr="000D0E66" w:rsidRDefault="00B6745A" w:rsidP="00B6745A">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69325CF2" w14:textId="77777777" w:rsidR="00B6745A" w:rsidRPr="007748F7" w:rsidRDefault="00B6745A" w:rsidP="000D0E66">
      <w:pPr>
        <w:spacing w:after="0" w:line="240" w:lineRule="auto"/>
        <w:jc w:val="both"/>
        <w:rPr>
          <w:rFonts w:ascii="Arial" w:hAnsi="Arial" w:cs="Arial"/>
          <w:b/>
          <w:bCs/>
          <w:color w:val="969696"/>
          <w:sz w:val="18"/>
          <w:szCs w:val="18"/>
          <w:lang w:val="es-PE"/>
        </w:rPr>
      </w:pPr>
      <w:r w:rsidRPr="007748F7">
        <w:rPr>
          <w:rFonts w:ascii="Arial" w:hAnsi="Arial" w:cs="Arial"/>
          <w:b/>
          <w:bCs/>
          <w:color w:val="969696"/>
          <w:sz w:val="18"/>
          <w:szCs w:val="18"/>
          <w:lang w:val="es-PE"/>
        </w:rPr>
        <w:t xml:space="preserve">DÍA 03. CIUDAD DE MEXICO / TAXCO </w:t>
      </w:r>
    </w:p>
    <w:p w14:paraId="4C24A10E" w14:textId="77777777" w:rsidR="00B6745A"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Desayuno. Hoy viajaremos a Cuernavaca, la Ciudad de la Eterna Primavera, para una visita panorámica, donde admiraremos una de las catedrales más antiguas de América y el Palacio de Cortés, etc.; Después continuaremos a la hermosa Ciudad de Taxco “Capital mundial de la Plata”, donde apreciaremos la famosa parroquia de Santa Prisca con su impresionante estilo Churrigueresco; caminaremos por sus hermosas calles empedradas y podremos admirar los trabajos de plata realizados por nuestros artesanos. Llegada y alojamiento. </w:t>
      </w:r>
    </w:p>
    <w:p w14:paraId="34437A91" w14:textId="77777777" w:rsidR="00B6745A"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 xml:space="preserve">  </w:t>
      </w:r>
    </w:p>
    <w:p w14:paraId="1BC1D668" w14:textId="77777777" w:rsidR="00B6745A" w:rsidRPr="007748F7" w:rsidRDefault="00B6745A" w:rsidP="000D0E66">
      <w:pPr>
        <w:spacing w:after="0" w:line="240" w:lineRule="auto"/>
        <w:jc w:val="both"/>
        <w:rPr>
          <w:rFonts w:ascii="Arial" w:hAnsi="Arial" w:cs="Arial"/>
          <w:b/>
          <w:bCs/>
          <w:color w:val="969696"/>
          <w:sz w:val="18"/>
          <w:szCs w:val="18"/>
          <w:lang w:val="es-PE"/>
        </w:rPr>
      </w:pPr>
      <w:r w:rsidRPr="007748F7">
        <w:rPr>
          <w:rFonts w:ascii="Arial" w:hAnsi="Arial" w:cs="Arial"/>
          <w:b/>
          <w:bCs/>
          <w:color w:val="969696"/>
          <w:sz w:val="18"/>
          <w:szCs w:val="18"/>
          <w:lang w:val="es-PE"/>
        </w:rPr>
        <w:t xml:space="preserve">DÍA 04. TAXCO / ACAPULCO </w:t>
      </w:r>
    </w:p>
    <w:p w14:paraId="764B236D" w14:textId="77777777" w:rsidR="00B20D07" w:rsidRPr="000D0E66" w:rsidRDefault="00B6745A" w:rsidP="000D0E66">
      <w:pPr>
        <w:spacing w:after="0" w:line="240" w:lineRule="auto"/>
        <w:jc w:val="both"/>
        <w:rPr>
          <w:rFonts w:ascii="Arial" w:hAnsi="Arial" w:cs="Arial"/>
          <w:color w:val="969696"/>
          <w:sz w:val="18"/>
          <w:szCs w:val="18"/>
          <w:lang w:val="es-PE"/>
        </w:rPr>
      </w:pPr>
      <w:r w:rsidRPr="000D0E66">
        <w:rPr>
          <w:rFonts w:ascii="Arial" w:hAnsi="Arial" w:cs="Arial"/>
          <w:color w:val="969696"/>
          <w:sz w:val="18"/>
          <w:szCs w:val="18"/>
          <w:lang w:val="es-PE"/>
        </w:rPr>
        <w:t>Desayuno. Salida con destino al paradisíaco puerto de Acapulco; llegada y alojamiento al hotel de su elección, tarde libre</w:t>
      </w:r>
    </w:p>
    <w:p w14:paraId="3B9B1006" w14:textId="77777777" w:rsidR="00B6745A" w:rsidRPr="000D0E66" w:rsidRDefault="00B6745A" w:rsidP="000D0E66">
      <w:pPr>
        <w:spacing w:after="0" w:line="240" w:lineRule="auto"/>
        <w:jc w:val="both"/>
        <w:rPr>
          <w:rFonts w:ascii="Arial" w:hAnsi="Arial" w:cs="Arial"/>
          <w:color w:val="969696"/>
          <w:sz w:val="18"/>
          <w:szCs w:val="18"/>
          <w:lang w:val="es-PE"/>
        </w:rPr>
      </w:pPr>
    </w:p>
    <w:p w14:paraId="46C280BC" w14:textId="77777777" w:rsidR="00B6745A" w:rsidRPr="007748F7" w:rsidRDefault="00B6745A" w:rsidP="000D0E66">
      <w:pPr>
        <w:pStyle w:val="Sinespaciado"/>
        <w:jc w:val="both"/>
        <w:rPr>
          <w:rFonts w:ascii="Arial" w:hAnsi="Arial" w:cs="Arial"/>
          <w:b/>
          <w:bCs/>
          <w:color w:val="969696"/>
          <w:sz w:val="18"/>
          <w:szCs w:val="18"/>
        </w:rPr>
      </w:pPr>
      <w:r w:rsidRPr="007748F7">
        <w:rPr>
          <w:rFonts w:ascii="Arial" w:hAnsi="Arial" w:cs="Arial"/>
          <w:b/>
          <w:bCs/>
          <w:color w:val="969696"/>
          <w:sz w:val="18"/>
          <w:szCs w:val="18"/>
        </w:rPr>
        <w:t xml:space="preserve">DÍA 05. ACAPULCO </w:t>
      </w:r>
    </w:p>
    <w:p w14:paraId="2ED17BDF"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Salida hacia el muelle para abordar el yate Bonanza donde podrá realizar un recorrido por la bahía más hermosa del mundo en un trayecto de tres horas y disfrutar de un ambiente agradable con su familia y amigos. </w:t>
      </w:r>
    </w:p>
    <w:p w14:paraId="3589F01B"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Incluye: Barra libre nacional, animador, música viva y grabada, concursos y regalos. </w:t>
      </w:r>
    </w:p>
    <w:p w14:paraId="07CD0A56"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60124681" w14:textId="77777777" w:rsidR="00B6745A" w:rsidRPr="007748F7" w:rsidRDefault="00B6745A" w:rsidP="000D0E66">
      <w:pPr>
        <w:pStyle w:val="Sinespaciado"/>
        <w:jc w:val="both"/>
        <w:rPr>
          <w:rFonts w:ascii="Arial" w:hAnsi="Arial" w:cs="Arial"/>
          <w:b/>
          <w:bCs/>
          <w:color w:val="969696"/>
          <w:sz w:val="18"/>
          <w:szCs w:val="18"/>
        </w:rPr>
      </w:pPr>
      <w:r w:rsidRPr="007748F7">
        <w:rPr>
          <w:rFonts w:ascii="Arial" w:hAnsi="Arial" w:cs="Arial"/>
          <w:b/>
          <w:bCs/>
          <w:color w:val="969696"/>
          <w:sz w:val="18"/>
          <w:szCs w:val="18"/>
        </w:rPr>
        <w:t xml:space="preserve">DÍA 6. ACAPULCO / CIUDAD DE MEXICO </w:t>
      </w:r>
    </w:p>
    <w:p w14:paraId="3827A4B8"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Desayuno. A la hora indicada regreso a la C</w:t>
      </w:r>
      <w:r w:rsidR="000D0E66" w:rsidRPr="000D0E66">
        <w:rPr>
          <w:rFonts w:ascii="Arial" w:hAnsi="Arial" w:cs="Arial"/>
          <w:color w:val="969696"/>
          <w:sz w:val="18"/>
          <w:szCs w:val="18"/>
        </w:rPr>
        <w:t xml:space="preserve">iudad de México; traslado y </w:t>
      </w:r>
      <w:r w:rsidRPr="000D0E66">
        <w:rPr>
          <w:rFonts w:ascii="Arial" w:hAnsi="Arial" w:cs="Arial"/>
          <w:color w:val="969696"/>
          <w:sz w:val="18"/>
          <w:szCs w:val="18"/>
        </w:rPr>
        <w:t xml:space="preserve">alojamiento en el hotel </w:t>
      </w:r>
    </w:p>
    <w:p w14:paraId="63E70939"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3159BC81" w14:textId="77777777" w:rsidR="00B6745A" w:rsidRPr="007748F7" w:rsidRDefault="00B6745A" w:rsidP="000D0E66">
      <w:pPr>
        <w:pStyle w:val="Sinespaciado"/>
        <w:jc w:val="both"/>
        <w:rPr>
          <w:rFonts w:ascii="Arial" w:hAnsi="Arial" w:cs="Arial"/>
          <w:b/>
          <w:bCs/>
          <w:color w:val="969696"/>
          <w:sz w:val="18"/>
          <w:szCs w:val="18"/>
        </w:rPr>
      </w:pPr>
      <w:r w:rsidRPr="007748F7">
        <w:rPr>
          <w:rFonts w:ascii="Arial" w:hAnsi="Arial" w:cs="Arial"/>
          <w:b/>
          <w:bCs/>
          <w:color w:val="969696"/>
          <w:sz w:val="18"/>
          <w:szCs w:val="18"/>
        </w:rPr>
        <w:t xml:space="preserve">DÍA 07. CIUDAD DE MEXICO </w:t>
      </w:r>
    </w:p>
    <w:p w14:paraId="5AA170CF"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Día libre para actividades personales; </w:t>
      </w:r>
      <w:r w:rsidR="000D0E66" w:rsidRPr="000D0E66">
        <w:rPr>
          <w:rFonts w:ascii="Arial" w:hAnsi="Arial" w:cs="Arial"/>
          <w:color w:val="969696"/>
          <w:sz w:val="18"/>
          <w:szCs w:val="18"/>
        </w:rPr>
        <w:t xml:space="preserve">recomendamos tomar algún tour </w:t>
      </w:r>
      <w:r w:rsidRPr="000D0E66">
        <w:rPr>
          <w:rFonts w:ascii="Arial" w:hAnsi="Arial" w:cs="Arial"/>
          <w:color w:val="969696"/>
          <w:sz w:val="18"/>
          <w:szCs w:val="18"/>
        </w:rPr>
        <w:t>opcional</w:t>
      </w:r>
      <w:r w:rsidR="000D0E66" w:rsidRPr="000D0E66">
        <w:rPr>
          <w:rFonts w:ascii="Arial" w:hAnsi="Arial" w:cs="Arial"/>
          <w:color w:val="969696"/>
          <w:sz w:val="18"/>
          <w:szCs w:val="18"/>
        </w:rPr>
        <w:t>.</w:t>
      </w:r>
      <w:r w:rsidRPr="000D0E66">
        <w:rPr>
          <w:rFonts w:ascii="Arial" w:hAnsi="Arial" w:cs="Arial"/>
          <w:color w:val="969696"/>
          <w:sz w:val="18"/>
          <w:szCs w:val="18"/>
        </w:rPr>
        <w:t xml:space="preserve"> </w:t>
      </w:r>
    </w:p>
    <w:p w14:paraId="7E71AE21"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6A322EA2" w14:textId="77777777" w:rsidR="00B6745A" w:rsidRPr="007748F7" w:rsidRDefault="00B6745A" w:rsidP="000D0E66">
      <w:pPr>
        <w:pStyle w:val="Sinespaciado"/>
        <w:jc w:val="both"/>
        <w:rPr>
          <w:rFonts w:ascii="Arial" w:hAnsi="Arial" w:cs="Arial"/>
          <w:b/>
          <w:bCs/>
          <w:color w:val="969696"/>
          <w:sz w:val="18"/>
          <w:szCs w:val="18"/>
        </w:rPr>
      </w:pPr>
      <w:r w:rsidRPr="007748F7">
        <w:rPr>
          <w:rFonts w:ascii="Arial" w:hAnsi="Arial" w:cs="Arial"/>
          <w:b/>
          <w:bCs/>
          <w:color w:val="969696"/>
          <w:sz w:val="18"/>
          <w:szCs w:val="18"/>
        </w:rPr>
        <w:t xml:space="preserve">DÍA 8. TRASLADO DE SALIDA </w:t>
      </w:r>
    </w:p>
    <w:p w14:paraId="2233E66D" w14:textId="77777777" w:rsidR="000D0E66"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Desayuno. A la hora indicada, traslado al aeropuerto para tomar su vuelo de regreso a casa. </w:t>
      </w:r>
    </w:p>
    <w:p w14:paraId="3C1BBAD1"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Fin de nuestros servicios.  </w:t>
      </w:r>
    </w:p>
    <w:p w14:paraId="0EDAA7E4" w14:textId="77777777" w:rsidR="00B6745A" w:rsidRPr="000D0E66" w:rsidRDefault="00B6745A" w:rsidP="000D0E66">
      <w:pPr>
        <w:pStyle w:val="Sinespaciado"/>
        <w:jc w:val="both"/>
        <w:rPr>
          <w:rFonts w:ascii="Arial" w:hAnsi="Arial" w:cs="Arial"/>
          <w:color w:val="969696"/>
          <w:sz w:val="18"/>
          <w:szCs w:val="18"/>
        </w:rPr>
      </w:pPr>
      <w:r w:rsidRPr="000D0E66">
        <w:rPr>
          <w:rFonts w:ascii="Arial" w:hAnsi="Arial" w:cs="Arial"/>
          <w:color w:val="969696"/>
          <w:sz w:val="18"/>
          <w:szCs w:val="18"/>
        </w:rPr>
        <w:t xml:space="preserve"> </w:t>
      </w:r>
    </w:p>
    <w:p w14:paraId="75677FA3" w14:textId="77777777" w:rsidR="00B20D07" w:rsidRPr="000D0E66" w:rsidRDefault="00B20D07" w:rsidP="00B20D07">
      <w:pPr>
        <w:pStyle w:val="Sinespaciado"/>
        <w:rPr>
          <w:rFonts w:ascii="Arial" w:hAnsi="Arial" w:cs="Arial"/>
          <w:color w:val="969696"/>
          <w:sz w:val="18"/>
          <w:szCs w:val="18"/>
        </w:rPr>
      </w:pPr>
      <w:r w:rsidRPr="007748F7">
        <w:rPr>
          <w:rFonts w:ascii="Arial" w:hAnsi="Arial" w:cs="Arial"/>
          <w:b/>
          <w:bCs/>
          <w:color w:val="969696"/>
          <w:sz w:val="18"/>
          <w:szCs w:val="18"/>
        </w:rPr>
        <w:t>NOTA:</w:t>
      </w:r>
      <w:r w:rsidRPr="000D0E66">
        <w:rPr>
          <w:rFonts w:ascii="Arial" w:hAnsi="Arial" w:cs="Arial"/>
          <w:color w:val="969696"/>
          <w:sz w:val="18"/>
          <w:szCs w:val="18"/>
        </w:rPr>
        <w:t xml:space="preserve"> El día de operación de los tours puede variar.</w:t>
      </w:r>
    </w:p>
    <w:p w14:paraId="2E504FD7" w14:textId="36249A5B" w:rsidR="003817CD" w:rsidRPr="000D0E66" w:rsidRDefault="000D0E66" w:rsidP="007748F7">
      <w:pPr>
        <w:pStyle w:val="Sinespaciado"/>
        <w:rPr>
          <w:rFonts w:ascii="Arial" w:hAnsi="Arial" w:cs="Arial"/>
          <w:color w:val="969696"/>
          <w:sz w:val="18"/>
          <w:szCs w:val="18"/>
        </w:rPr>
      </w:pPr>
      <w:r>
        <w:rPr>
          <w:rFonts w:ascii="Arial" w:hAnsi="Arial" w:cs="Arial"/>
          <w:color w:val="969696"/>
          <w:sz w:val="18"/>
          <w:szCs w:val="18"/>
        </w:rPr>
        <w:t xml:space="preserve">** </w:t>
      </w:r>
      <w:r w:rsidR="000472BB" w:rsidRPr="000D0E66">
        <w:rPr>
          <w:rFonts w:ascii="Arial" w:hAnsi="Arial" w:cs="Arial"/>
          <w:color w:val="969696"/>
          <w:sz w:val="18"/>
          <w:szCs w:val="18"/>
        </w:rPr>
        <w:t>Fin de los servicios</w:t>
      </w:r>
      <w:r w:rsidR="00F31E41">
        <w:rPr>
          <w:rFonts w:ascii="Arial" w:hAnsi="Arial" w:cs="Arial"/>
          <w:color w:val="969696"/>
          <w:sz w:val="18"/>
          <w:szCs w:val="18"/>
        </w:rPr>
        <w:t xml:space="preserve"> **</w:t>
      </w:r>
    </w:p>
    <w:p w14:paraId="5A13ACAB" w14:textId="77777777" w:rsidR="003817CD" w:rsidRPr="000D0E66" w:rsidRDefault="003817CD" w:rsidP="003817CD">
      <w:pPr>
        <w:spacing w:after="0" w:line="240" w:lineRule="auto"/>
        <w:rPr>
          <w:rFonts w:ascii="Arial" w:hAnsi="Arial" w:cs="Arial"/>
          <w:color w:val="969696"/>
          <w:sz w:val="18"/>
          <w:szCs w:val="18"/>
          <w:lang w:val="es-PE"/>
        </w:rPr>
      </w:pPr>
    </w:p>
    <w:p w14:paraId="3FD3F37D" w14:textId="77777777" w:rsidR="00F63906" w:rsidRPr="000D0E66" w:rsidRDefault="000D0E66" w:rsidP="00F63906">
      <w:pPr>
        <w:shd w:val="clear" w:color="auto" w:fill="FFFFFF"/>
        <w:jc w:val="both"/>
        <w:rPr>
          <w:rFonts w:ascii="Arial" w:hAnsi="Arial" w:cs="Arial"/>
          <w:color w:val="969696"/>
          <w:sz w:val="18"/>
          <w:szCs w:val="18"/>
          <w:lang w:val="es-PE"/>
        </w:rPr>
      </w:pPr>
      <w:r w:rsidRPr="00F31E41">
        <w:rPr>
          <w:rFonts w:ascii="Arial" w:hAnsi="Arial" w:cs="Arial"/>
          <w:b/>
          <w:color w:val="969696"/>
          <w:sz w:val="18"/>
          <w:szCs w:val="18"/>
          <w:lang w:val="es-PE"/>
        </w:rPr>
        <w:t>IMPORTANTE:</w:t>
      </w:r>
      <w:r w:rsidRPr="000D0E66">
        <w:rPr>
          <w:rFonts w:ascii="Arial" w:hAnsi="Arial" w:cs="Arial"/>
          <w:color w:val="969696"/>
          <w:sz w:val="18"/>
          <w:szCs w:val="18"/>
          <w:lang w:val="es-PE"/>
        </w:rPr>
        <w:t xml:space="preserve"> </w:t>
      </w:r>
      <w:r w:rsidR="00F63906" w:rsidRPr="000D0E66">
        <w:rPr>
          <w:rFonts w:ascii="Arial" w:hAnsi="Arial" w:cs="Arial"/>
          <w:color w:val="969696"/>
          <w:sz w:val="18"/>
          <w:szCs w:val="18"/>
          <w:lang w:val="es-PE"/>
        </w:rPr>
        <w:t>Los peruanos que tengan un pasaporte ordinario podrán viajar a MÉXICO, en calidad de visitantes, sin permiso para realizar actividades remuneradas, hasta por 90 días y el segundo y tercero.</w:t>
      </w:r>
    </w:p>
    <w:p w14:paraId="4130D44F" w14:textId="4F5AAE19" w:rsidR="00F63906" w:rsidRPr="00F31E41" w:rsidRDefault="007748F7" w:rsidP="000D0E66">
      <w:pPr>
        <w:pStyle w:val="Sinespaciado"/>
        <w:rPr>
          <w:rFonts w:ascii="Arial" w:hAnsi="Arial" w:cs="Arial"/>
          <w:b/>
          <w:color w:val="969696"/>
          <w:sz w:val="18"/>
          <w:szCs w:val="18"/>
        </w:rPr>
      </w:pPr>
      <w:r w:rsidRPr="00F31E41">
        <w:rPr>
          <w:rFonts w:ascii="Arial" w:hAnsi="Arial" w:cs="Arial"/>
          <w:b/>
          <w:color w:val="969696"/>
          <w:sz w:val="18"/>
          <w:szCs w:val="18"/>
        </w:rPr>
        <w:t>VISA A MÉXICO:</w:t>
      </w:r>
    </w:p>
    <w:p w14:paraId="094DA2A2"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A partir del 6 de mayo de 2024, las personas peruanas necesitarán de visa para ingresar a México con fines de turismo y negocios.</w:t>
      </w:r>
    </w:p>
    <w:p w14:paraId="0264E2B8"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No se brinda atención en ventanilla sin cita.</w:t>
      </w:r>
    </w:p>
    <w:p w14:paraId="735A535B" w14:textId="77777777" w:rsidR="00F63906" w:rsidRPr="000D0E66" w:rsidRDefault="00F6390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El tiempo de entrega usual de visas es de uno o dos días después de la entrevista consular. En algunos casos puede durar hasta diez días hábiles.</w:t>
      </w:r>
    </w:p>
    <w:p w14:paraId="6B3CB1D6"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Todos los trámites requieren cita programada exclusivamente en este portal: MI CONSULADO. La programación de la cita es GRATUITA. Prepare USD $53.00 en cambio exacto para el trámite de la visa.</w:t>
      </w:r>
    </w:p>
    <w:p w14:paraId="127F3F2E"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Se recomienda obtener la visa por lo menos cinco semanas previas a su viaje y que los gastos de viaje se efectúen únicamente después de que la visa haya sido emitida.</w:t>
      </w:r>
    </w:p>
    <w:p w14:paraId="36A7727F" w14:textId="77777777" w:rsidR="000D0E66" w:rsidRPr="000D0E66" w:rsidRDefault="000D0E66" w:rsidP="000D0E66">
      <w:pPr>
        <w:pStyle w:val="Prrafodelista"/>
        <w:numPr>
          <w:ilvl w:val="0"/>
          <w:numId w:val="9"/>
        </w:numPr>
        <w:shd w:val="clear" w:color="auto" w:fill="FFFFFF"/>
        <w:ind w:left="426"/>
        <w:rPr>
          <w:rFonts w:ascii="Arial" w:hAnsi="Arial" w:cs="Arial"/>
          <w:color w:val="969696"/>
          <w:sz w:val="18"/>
          <w:szCs w:val="18"/>
          <w:lang w:val="es-PE"/>
        </w:rPr>
      </w:pPr>
      <w:r w:rsidRPr="000D0E66">
        <w:rPr>
          <w:rFonts w:ascii="Arial" w:hAnsi="Arial" w:cs="Arial"/>
          <w:color w:val="969696"/>
          <w:sz w:val="18"/>
          <w:szCs w:val="18"/>
          <w:lang w:val="es-PE"/>
        </w:rPr>
        <w:t>La presentación de documentación apócrifa automáticamente descalifica al solicitante y se le puede imponer una alerta migratoria hasta por cinco años.</w:t>
      </w:r>
    </w:p>
    <w:p w14:paraId="50E0411C" w14:textId="64D5DC08" w:rsidR="00F63906" w:rsidRPr="00F31E41" w:rsidRDefault="000D0E66" w:rsidP="000D0E66">
      <w:pPr>
        <w:pStyle w:val="Sinespaciado"/>
        <w:rPr>
          <w:rFonts w:ascii="Arial" w:hAnsi="Arial" w:cs="Arial"/>
          <w:b/>
          <w:color w:val="969696"/>
          <w:sz w:val="18"/>
          <w:szCs w:val="18"/>
        </w:rPr>
      </w:pPr>
      <w:r w:rsidRPr="00F31E41">
        <w:rPr>
          <w:rFonts w:ascii="Arial" w:hAnsi="Arial" w:cs="Arial"/>
          <w:b/>
          <w:color w:val="969696"/>
          <w:sz w:val="18"/>
          <w:szCs w:val="18"/>
        </w:rPr>
        <w:t>FACILIDADES MIGRATORIAS</w:t>
      </w:r>
      <w:r w:rsidR="007748F7">
        <w:rPr>
          <w:rFonts w:ascii="Arial" w:hAnsi="Arial" w:cs="Arial"/>
          <w:b/>
          <w:color w:val="969696"/>
          <w:sz w:val="18"/>
          <w:szCs w:val="18"/>
        </w:rPr>
        <w:t>:</w:t>
      </w:r>
    </w:p>
    <w:p w14:paraId="462EBA3F" w14:textId="77777777" w:rsidR="00F63906" w:rsidRPr="007748F7" w:rsidRDefault="00F63906" w:rsidP="000D0E66">
      <w:pPr>
        <w:pStyle w:val="Sinespaciado"/>
        <w:rPr>
          <w:rFonts w:ascii="Arial" w:hAnsi="Arial" w:cs="Arial"/>
          <w:b/>
          <w:bCs/>
          <w:color w:val="969696"/>
          <w:sz w:val="18"/>
          <w:szCs w:val="18"/>
        </w:rPr>
      </w:pPr>
      <w:r w:rsidRPr="007748F7">
        <w:rPr>
          <w:rFonts w:ascii="Arial" w:hAnsi="Arial" w:cs="Arial"/>
          <w:b/>
          <w:bCs/>
          <w:color w:val="969696"/>
          <w:sz w:val="18"/>
          <w:szCs w:val="18"/>
        </w:rPr>
        <w:t>NO requieren visa aquellas personas que:</w:t>
      </w:r>
    </w:p>
    <w:p w14:paraId="09ABCC05"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Sean portadoras de una Visa válida y vigente de entradas múltiples de Canadá, Estados Unidos de América, Japón, Reino Unido de la Gran Bretaña e Irlanda del Norte o cualquier país que pertenezca al espacio Schengen.</w:t>
      </w:r>
    </w:p>
    <w:p w14:paraId="1EBE9A16"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Tarjeta de residente permanente de Canadá, Chile, Colombia, Estados Unidos de América, Japón, Reino Unido de la Gran Bretaña e Irlanda del Norte o cualquier país que pertenezca al espacio Schengen.</w:t>
      </w:r>
    </w:p>
    <w:p w14:paraId="1129EF4C"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Las personas con residencia temporal de los países mencionados o con cualquier otra calidad migratoria, requieren visa. Los portadores de laissez-</w:t>
      </w:r>
      <w:proofErr w:type="spellStart"/>
      <w:r w:rsidRPr="000D0E66">
        <w:rPr>
          <w:rFonts w:ascii="Arial" w:hAnsi="Arial" w:cs="Arial"/>
          <w:color w:val="969696"/>
          <w:sz w:val="18"/>
          <w:szCs w:val="18"/>
          <w:lang w:val="es-PE"/>
        </w:rPr>
        <w:t>passer</w:t>
      </w:r>
      <w:proofErr w:type="spellEnd"/>
      <w:r w:rsidRPr="000D0E66">
        <w:rPr>
          <w:rFonts w:ascii="Arial" w:hAnsi="Arial" w:cs="Arial"/>
          <w:color w:val="969696"/>
          <w:sz w:val="18"/>
          <w:szCs w:val="18"/>
          <w:lang w:val="es-PE"/>
        </w:rPr>
        <w:t xml:space="preserve"> en cualquier caso requieren visa.</w:t>
      </w:r>
    </w:p>
    <w:p w14:paraId="10CDFE05" w14:textId="77777777" w:rsidR="00F63906" w:rsidRPr="000D0E66" w:rsidRDefault="00F63906" w:rsidP="00F63906">
      <w:pPr>
        <w:pStyle w:val="Prrafodelista"/>
        <w:numPr>
          <w:ilvl w:val="0"/>
          <w:numId w:val="10"/>
        </w:numPr>
        <w:shd w:val="clear" w:color="auto" w:fill="FFFFFF"/>
        <w:jc w:val="both"/>
        <w:rPr>
          <w:rFonts w:ascii="Arial" w:hAnsi="Arial" w:cs="Arial"/>
          <w:color w:val="969696"/>
          <w:sz w:val="18"/>
          <w:szCs w:val="18"/>
          <w:lang w:val="es-PE"/>
        </w:rPr>
      </w:pPr>
      <w:r w:rsidRPr="000D0E66">
        <w:rPr>
          <w:rFonts w:ascii="Arial" w:hAnsi="Arial" w:cs="Arial"/>
          <w:color w:val="969696"/>
          <w:sz w:val="18"/>
          <w:szCs w:val="18"/>
          <w:lang w:val="es-PE"/>
        </w:rPr>
        <w:t>Independientemente de la nacionalidad, la internación a México está condicionada a la aprobación de las autoridades migratorias en el puerto de entrada, no de la Embajada. Las autoridades migratorias podrán revisar el motivo del viaje, reservaciones de hotel, itinerarios de viaje, carta invitación en caso de que proceda, actividades que se desarrollan en el país de origen, etc.</w:t>
      </w:r>
    </w:p>
    <w:p w14:paraId="4996BD43" w14:textId="77777777" w:rsidR="00D5678F" w:rsidRPr="00F31E41" w:rsidRDefault="00D5678F" w:rsidP="00F63906">
      <w:pPr>
        <w:pStyle w:val="Prrafodelista"/>
        <w:shd w:val="clear" w:color="auto" w:fill="FFFFFF"/>
        <w:spacing w:after="0" w:line="240" w:lineRule="auto"/>
        <w:ind w:left="0"/>
        <w:jc w:val="both"/>
        <w:rPr>
          <w:rFonts w:ascii="Arial" w:hAnsi="Arial" w:cs="Arial"/>
          <w:b/>
          <w:color w:val="969696"/>
          <w:sz w:val="18"/>
          <w:szCs w:val="18"/>
          <w:lang w:val="es-PE"/>
        </w:rPr>
      </w:pPr>
    </w:p>
    <w:p w14:paraId="36E79D11" w14:textId="77777777" w:rsidR="00F63906" w:rsidRPr="00F31E41" w:rsidRDefault="00F31E41" w:rsidP="00F63906">
      <w:pPr>
        <w:pStyle w:val="Prrafodelista"/>
        <w:shd w:val="clear" w:color="auto" w:fill="FFFFFF"/>
        <w:spacing w:after="0" w:line="240" w:lineRule="auto"/>
        <w:ind w:left="0"/>
        <w:jc w:val="both"/>
        <w:rPr>
          <w:rFonts w:ascii="Arial" w:hAnsi="Arial" w:cs="Arial"/>
          <w:b/>
          <w:color w:val="969696"/>
          <w:sz w:val="18"/>
          <w:szCs w:val="18"/>
          <w:lang w:val="es-PE"/>
        </w:rPr>
      </w:pPr>
      <w:r w:rsidRPr="00F31E41">
        <w:rPr>
          <w:rFonts w:ascii="Arial" w:hAnsi="Arial" w:cs="Arial"/>
          <w:b/>
          <w:color w:val="969696"/>
          <w:sz w:val="18"/>
          <w:szCs w:val="18"/>
          <w:lang w:val="es-PE"/>
        </w:rPr>
        <w:t>IMPUESTOS:</w:t>
      </w:r>
    </w:p>
    <w:p w14:paraId="727F0CCF" w14:textId="0DDBA212" w:rsidR="00F31E41" w:rsidRPr="007748F7" w:rsidRDefault="00F63906" w:rsidP="00B6745A">
      <w:pPr>
        <w:pStyle w:val="Prrafodelista"/>
        <w:numPr>
          <w:ilvl w:val="0"/>
          <w:numId w:val="11"/>
        </w:numPr>
        <w:shd w:val="clear" w:color="auto" w:fill="FFFFFF"/>
        <w:jc w:val="both"/>
        <w:rPr>
          <w:rFonts w:ascii="Arial" w:hAnsi="Arial" w:cs="Arial"/>
          <w:color w:val="969696"/>
          <w:sz w:val="18"/>
          <w:szCs w:val="18"/>
          <w:lang w:val="es-PE"/>
        </w:rPr>
      </w:pPr>
      <w:r w:rsidRPr="007748F7">
        <w:rPr>
          <w:rFonts w:ascii="Arial" w:hAnsi="Arial" w:cs="Arial"/>
          <w:color w:val="969696"/>
          <w:sz w:val="18"/>
          <w:szCs w:val="18"/>
          <w:lang w:val="es-PE"/>
        </w:rPr>
        <w:lastRenderedPageBreak/>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7748F7">
        <w:rPr>
          <w:rFonts w:ascii="Arial" w:hAnsi="Arial" w:cs="Arial"/>
          <w:color w:val="969696"/>
          <w:sz w:val="18"/>
          <w:szCs w:val="18"/>
          <w:lang w:val="es-PE"/>
        </w:rPr>
        <w:t>Visitax</w:t>
      </w:r>
      <w:proofErr w:type="spellEnd"/>
      <w:r w:rsidRPr="007748F7">
        <w:rPr>
          <w:rFonts w:ascii="Arial" w:hAnsi="Arial" w:cs="Arial"/>
          <w:color w:val="969696"/>
          <w:sz w:val="18"/>
          <w:szCs w:val="18"/>
          <w:lang w:val="es-PE"/>
        </w:rPr>
        <w:t xml:space="preserve">”, que empezará a funcionar a fines de marzo ya sea a la hora de reservar tu viaje, durante tu estadía o al abandonar el estado en las terminales aéreas. </w:t>
      </w:r>
      <w:hyperlink r:id="rId7" w:history="1">
        <w:r w:rsidR="00F31E41" w:rsidRPr="007748F7">
          <w:rPr>
            <w:rStyle w:val="Hipervnculo"/>
            <w:rFonts w:ascii="Arial" w:hAnsi="Arial" w:cs="Arial"/>
            <w:sz w:val="18"/>
            <w:szCs w:val="18"/>
          </w:rPr>
          <w:t>http://www.visitax.gob</w:t>
        </w:r>
      </w:hyperlink>
      <w:r w:rsidR="007748F7">
        <w:rPr>
          <w:rFonts w:ascii="Arial" w:hAnsi="Arial" w:cs="Arial"/>
          <w:sz w:val="18"/>
          <w:szCs w:val="18"/>
        </w:rPr>
        <w:t>.</w:t>
      </w:r>
    </w:p>
    <w:p w14:paraId="0F1B5890" w14:textId="77777777" w:rsidR="00B6745A" w:rsidRDefault="00B6745A" w:rsidP="00B6745A">
      <w:pPr>
        <w:pStyle w:val="Sinespaciado"/>
        <w:spacing w:line="276" w:lineRule="auto"/>
        <w:rPr>
          <w:rFonts w:ascii="Arial" w:hAnsi="Arial" w:cs="Arial"/>
          <w:b/>
          <w:color w:val="969696"/>
          <w:sz w:val="18"/>
          <w:szCs w:val="18"/>
        </w:rPr>
      </w:pPr>
      <w:r>
        <w:rPr>
          <w:rFonts w:ascii="Arial" w:hAnsi="Arial" w:cs="Arial"/>
          <w:b/>
          <w:color w:val="969696"/>
          <w:sz w:val="18"/>
          <w:szCs w:val="18"/>
        </w:rPr>
        <w:t>CONDICIONES GENERALES:</w:t>
      </w:r>
    </w:p>
    <w:p w14:paraId="27214D6D"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dinámicas.</w:t>
      </w:r>
    </w:p>
    <w:p w14:paraId="43A42284"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por persona en dólares americanos. Servicios en modalidad regular.</w:t>
      </w:r>
    </w:p>
    <w:p w14:paraId="0ACD0C94"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Precios especiales para pagos en efectivo o depósito en cuentas bancarias.</w:t>
      </w:r>
    </w:p>
    <w:p w14:paraId="77684F72"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Incentivo de $10 por pasajero y comisión del 10% del programa.</w:t>
      </w:r>
    </w:p>
    <w:p w14:paraId="77BCC5C4" w14:textId="49C91DB8" w:rsidR="00B6745A" w:rsidRPr="007748F7" w:rsidRDefault="00B6745A" w:rsidP="00F31E41">
      <w:pPr>
        <w:pStyle w:val="Sinespaciado"/>
        <w:numPr>
          <w:ilvl w:val="0"/>
          <w:numId w:val="12"/>
        </w:numPr>
        <w:spacing w:line="276" w:lineRule="auto"/>
        <w:rPr>
          <w:rFonts w:ascii="Arial" w:hAnsi="Arial" w:cs="Arial"/>
          <w:b/>
          <w:bCs/>
          <w:i/>
          <w:iCs/>
          <w:color w:val="969696"/>
          <w:sz w:val="18"/>
          <w:szCs w:val="18"/>
        </w:rPr>
      </w:pPr>
      <w:r w:rsidRPr="007748F7">
        <w:rPr>
          <w:rFonts w:ascii="Arial" w:hAnsi="Arial" w:cs="Arial"/>
          <w:b/>
          <w:bCs/>
          <w:i/>
          <w:iCs/>
          <w:color w:val="969696"/>
          <w:sz w:val="18"/>
          <w:szCs w:val="18"/>
        </w:rPr>
        <w:t xml:space="preserve">Vigencia de compra: </w:t>
      </w:r>
      <w:r w:rsidR="00F31E41" w:rsidRPr="007748F7">
        <w:rPr>
          <w:rFonts w:ascii="Arial" w:hAnsi="Arial" w:cs="Arial"/>
          <w:b/>
          <w:bCs/>
          <w:i/>
          <w:iCs/>
          <w:color w:val="969696"/>
          <w:sz w:val="18"/>
          <w:szCs w:val="18"/>
        </w:rPr>
        <w:t>Hasta 15</w:t>
      </w:r>
      <w:r w:rsidR="007748F7">
        <w:rPr>
          <w:rFonts w:ascii="Arial" w:hAnsi="Arial" w:cs="Arial"/>
          <w:b/>
          <w:bCs/>
          <w:i/>
          <w:iCs/>
          <w:color w:val="969696"/>
          <w:sz w:val="18"/>
          <w:szCs w:val="18"/>
        </w:rPr>
        <w:t xml:space="preserve"> </w:t>
      </w:r>
      <w:proofErr w:type="gramStart"/>
      <w:r w:rsidR="007748F7">
        <w:rPr>
          <w:rFonts w:ascii="Arial" w:hAnsi="Arial" w:cs="Arial"/>
          <w:b/>
          <w:bCs/>
          <w:i/>
          <w:iCs/>
          <w:color w:val="969696"/>
          <w:sz w:val="18"/>
          <w:szCs w:val="18"/>
        </w:rPr>
        <w:t>Diciembre</w:t>
      </w:r>
      <w:proofErr w:type="gramEnd"/>
      <w:r w:rsidR="007748F7">
        <w:rPr>
          <w:rFonts w:ascii="Arial" w:hAnsi="Arial" w:cs="Arial"/>
          <w:b/>
          <w:bCs/>
          <w:i/>
          <w:iCs/>
          <w:color w:val="969696"/>
          <w:sz w:val="18"/>
          <w:szCs w:val="18"/>
        </w:rPr>
        <w:t xml:space="preserve"> </w:t>
      </w:r>
      <w:r w:rsidR="00F31E41" w:rsidRPr="007748F7">
        <w:rPr>
          <w:rFonts w:ascii="Arial" w:hAnsi="Arial" w:cs="Arial"/>
          <w:b/>
          <w:bCs/>
          <w:i/>
          <w:iCs/>
          <w:color w:val="969696"/>
          <w:sz w:val="18"/>
          <w:szCs w:val="18"/>
        </w:rPr>
        <w:t>2026</w:t>
      </w:r>
      <w:r w:rsidR="007748F7">
        <w:rPr>
          <w:rFonts w:ascii="Arial" w:hAnsi="Arial" w:cs="Arial"/>
          <w:b/>
          <w:bCs/>
          <w:i/>
          <w:iCs/>
          <w:color w:val="969696"/>
          <w:sz w:val="18"/>
          <w:szCs w:val="18"/>
        </w:rPr>
        <w:t>.</w:t>
      </w:r>
    </w:p>
    <w:p w14:paraId="1FFBEC10" w14:textId="4385E593" w:rsidR="00B6745A" w:rsidRDefault="00B6745A" w:rsidP="00B6745A">
      <w:pPr>
        <w:pStyle w:val="Sinespaciado"/>
        <w:numPr>
          <w:ilvl w:val="0"/>
          <w:numId w:val="12"/>
        </w:numPr>
        <w:spacing w:line="276" w:lineRule="auto"/>
        <w:rPr>
          <w:rFonts w:ascii="Arial" w:hAnsi="Arial" w:cs="Arial"/>
          <w:color w:val="969696"/>
          <w:sz w:val="18"/>
          <w:szCs w:val="18"/>
        </w:rPr>
      </w:pPr>
      <w:r w:rsidRPr="007748F7">
        <w:rPr>
          <w:rFonts w:ascii="Arial" w:hAnsi="Arial" w:cs="Arial"/>
          <w:b/>
          <w:bCs/>
          <w:i/>
          <w:iCs/>
          <w:color w:val="969696"/>
          <w:sz w:val="18"/>
          <w:szCs w:val="18"/>
        </w:rPr>
        <w:t xml:space="preserve">Vigencia de viaje: </w:t>
      </w:r>
      <w:r w:rsidR="00F31E41" w:rsidRPr="007748F7">
        <w:rPr>
          <w:rFonts w:ascii="Arial" w:hAnsi="Arial" w:cs="Arial"/>
          <w:b/>
          <w:bCs/>
          <w:i/>
          <w:iCs/>
          <w:color w:val="969696"/>
          <w:sz w:val="18"/>
          <w:szCs w:val="18"/>
        </w:rPr>
        <w:t>Hasta 15</w:t>
      </w:r>
      <w:r w:rsidR="007748F7">
        <w:rPr>
          <w:rFonts w:ascii="Arial" w:hAnsi="Arial" w:cs="Arial"/>
          <w:b/>
          <w:bCs/>
          <w:i/>
          <w:iCs/>
          <w:color w:val="969696"/>
          <w:sz w:val="18"/>
          <w:szCs w:val="18"/>
        </w:rPr>
        <w:t xml:space="preserve"> </w:t>
      </w:r>
      <w:proofErr w:type="gramStart"/>
      <w:r w:rsidR="007748F7">
        <w:rPr>
          <w:rFonts w:ascii="Arial" w:hAnsi="Arial" w:cs="Arial"/>
          <w:b/>
          <w:bCs/>
          <w:i/>
          <w:iCs/>
          <w:color w:val="969696"/>
          <w:sz w:val="18"/>
          <w:szCs w:val="18"/>
        </w:rPr>
        <w:t>Diciembre</w:t>
      </w:r>
      <w:proofErr w:type="gramEnd"/>
      <w:r w:rsidR="007748F7">
        <w:rPr>
          <w:rFonts w:ascii="Arial" w:hAnsi="Arial" w:cs="Arial"/>
          <w:b/>
          <w:bCs/>
          <w:i/>
          <w:iCs/>
          <w:color w:val="969696"/>
          <w:sz w:val="18"/>
          <w:szCs w:val="18"/>
        </w:rPr>
        <w:t xml:space="preserve"> </w:t>
      </w:r>
      <w:r w:rsidR="00F31E41" w:rsidRPr="007748F7">
        <w:rPr>
          <w:rFonts w:ascii="Arial" w:hAnsi="Arial" w:cs="Arial"/>
          <w:b/>
          <w:bCs/>
          <w:i/>
          <w:iCs/>
          <w:color w:val="969696"/>
          <w:sz w:val="18"/>
          <w:szCs w:val="18"/>
        </w:rPr>
        <w:t>2026</w:t>
      </w:r>
      <w:r w:rsidR="007748F7">
        <w:rPr>
          <w:rFonts w:ascii="Arial" w:hAnsi="Arial" w:cs="Arial"/>
          <w:b/>
          <w:bCs/>
          <w:i/>
          <w:iCs/>
          <w:color w:val="969696"/>
          <w:sz w:val="18"/>
          <w:szCs w:val="18"/>
        </w:rPr>
        <w:t>.</w:t>
      </w:r>
    </w:p>
    <w:p w14:paraId="1E9BDF08"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Sujeto a disponibilidad al momento de solicitar la reserva.</w:t>
      </w:r>
    </w:p>
    <w:p w14:paraId="5CC7F8BE"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sujetas a variación sin previo aviso.</w:t>
      </w:r>
    </w:p>
    <w:p w14:paraId="7E9E6BC2"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Tarifas no son válidas en feriados largos, Semana Santa, Fiestas Patrias. Navidad, Año Nuevo, congresos, feriados nacionales, eventos, entre otros. consultar el mínimo de estadía.</w:t>
      </w:r>
    </w:p>
    <w:p w14:paraId="1E98F068" w14:textId="77777777" w:rsidR="00B6745A" w:rsidRDefault="00B6745A" w:rsidP="00B6745A">
      <w:pPr>
        <w:pStyle w:val="Sinespaciado"/>
        <w:numPr>
          <w:ilvl w:val="0"/>
          <w:numId w:val="12"/>
        </w:numPr>
        <w:spacing w:line="276" w:lineRule="auto"/>
        <w:rPr>
          <w:rFonts w:ascii="Arial" w:hAnsi="Arial" w:cs="Arial"/>
          <w:color w:val="969696"/>
          <w:sz w:val="18"/>
          <w:szCs w:val="18"/>
        </w:rPr>
      </w:pPr>
      <w:r>
        <w:rPr>
          <w:rFonts w:ascii="Arial" w:hAnsi="Arial" w:cs="Arial"/>
          <w:color w:val="969696"/>
          <w:sz w:val="18"/>
          <w:szCs w:val="18"/>
        </w:rPr>
        <w:t>Traslados se realizan en servicios regular o compartido desde el aeropuerto al hotel y viceversa.</w:t>
      </w:r>
    </w:p>
    <w:p w14:paraId="6C4B943B" w14:textId="77777777" w:rsidR="00B6745A" w:rsidRDefault="00B6745A" w:rsidP="00B6745A">
      <w:pPr>
        <w:autoSpaceDE w:val="0"/>
        <w:autoSpaceDN w:val="0"/>
        <w:adjustRightInd w:val="0"/>
        <w:spacing w:after="0" w:line="240" w:lineRule="auto"/>
        <w:jc w:val="center"/>
        <w:rPr>
          <w:rFonts w:ascii="Arial" w:hAnsi="Arial" w:cs="Arial"/>
          <w:b/>
          <w:color w:val="969696"/>
          <w:sz w:val="18"/>
          <w:szCs w:val="18"/>
        </w:rPr>
      </w:pPr>
    </w:p>
    <w:p w14:paraId="171EB2A1" w14:textId="5BD2B7C8" w:rsidR="00F31E41" w:rsidRPr="007748F7" w:rsidRDefault="00B6745A" w:rsidP="007748F7">
      <w:pPr>
        <w:autoSpaceDE w:val="0"/>
        <w:autoSpaceDN w:val="0"/>
        <w:adjustRightInd w:val="0"/>
        <w:spacing w:line="276" w:lineRule="auto"/>
        <w:jc w:val="center"/>
        <w:rPr>
          <w:rFonts w:ascii="Arial" w:hAnsi="Arial" w:cs="Arial"/>
          <w:b/>
          <w:color w:val="000000" w:themeColor="text1"/>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7748F7">
        <w:rPr>
          <w:rFonts w:ascii="Arial" w:hAnsi="Arial" w:cs="Arial"/>
          <w:b/>
          <w:color w:val="000000" w:themeColor="text1"/>
          <w:sz w:val="18"/>
          <w:szCs w:val="18"/>
        </w:rPr>
        <w:t>.</w:t>
      </w:r>
    </w:p>
    <w:sectPr w:rsidR="00F31E41" w:rsidRPr="007748F7" w:rsidSect="000D0E66">
      <w:headerReference w:type="default" r:id="rId8"/>
      <w:pgSz w:w="11906" w:h="16838"/>
      <w:pgMar w:top="1417" w:right="849"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D258" w14:textId="77777777" w:rsidR="00EB7D2F" w:rsidRDefault="00EB7D2F" w:rsidP="00860678">
      <w:pPr>
        <w:spacing w:after="0" w:line="240" w:lineRule="auto"/>
      </w:pPr>
      <w:r>
        <w:separator/>
      </w:r>
    </w:p>
  </w:endnote>
  <w:endnote w:type="continuationSeparator" w:id="0">
    <w:p w14:paraId="7244D175" w14:textId="77777777" w:rsidR="00EB7D2F" w:rsidRDefault="00EB7D2F" w:rsidP="0086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54F8" w14:textId="77777777" w:rsidR="00EB7D2F" w:rsidRDefault="00EB7D2F" w:rsidP="00860678">
      <w:pPr>
        <w:spacing w:after="0" w:line="240" w:lineRule="auto"/>
      </w:pPr>
      <w:r>
        <w:separator/>
      </w:r>
    </w:p>
  </w:footnote>
  <w:footnote w:type="continuationSeparator" w:id="0">
    <w:p w14:paraId="09563331" w14:textId="77777777" w:rsidR="00EB7D2F" w:rsidRDefault="00EB7D2F" w:rsidP="0086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D990" w14:textId="77777777" w:rsidR="00860678" w:rsidRDefault="00AD34E5" w:rsidP="00860678">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59264" behindDoc="1" locked="0" layoutInCell="1" allowOverlap="1" wp14:anchorId="632862E1" wp14:editId="1F664B33">
          <wp:simplePos x="0" y="0"/>
          <wp:positionH relativeFrom="margin">
            <wp:posOffset>5123348</wp:posOffset>
          </wp:positionH>
          <wp:positionV relativeFrom="paragraph">
            <wp:posOffset>-412750</wp:posOffset>
          </wp:positionV>
          <wp:extent cx="886289" cy="103822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0472BB">
      <w:rPr>
        <w:noProof/>
        <w:lang w:val="es-PE" w:eastAsia="es-PE"/>
      </w:rPr>
      <w:drawing>
        <wp:anchor distT="0" distB="0" distL="114300" distR="114300" simplePos="0" relativeHeight="251660288" behindDoc="0" locked="0" layoutInCell="1" allowOverlap="1" wp14:anchorId="325FA7DD" wp14:editId="1AB795F0">
          <wp:simplePos x="0" y="0"/>
          <wp:positionH relativeFrom="column">
            <wp:posOffset>-808583</wp:posOffset>
          </wp:positionH>
          <wp:positionV relativeFrom="paragraph">
            <wp:posOffset>-332872</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p>
  <w:p w14:paraId="3DA22B53" w14:textId="77777777" w:rsidR="00860678" w:rsidRDefault="008606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5E3C"/>
    <w:multiLevelType w:val="multilevel"/>
    <w:tmpl w:val="D9C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2F39"/>
    <w:multiLevelType w:val="hybridMultilevel"/>
    <w:tmpl w:val="436C0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9324DE"/>
    <w:multiLevelType w:val="hybridMultilevel"/>
    <w:tmpl w:val="5596C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573BCF"/>
    <w:multiLevelType w:val="hybridMultilevel"/>
    <w:tmpl w:val="758C1C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39A069CF"/>
    <w:multiLevelType w:val="hybridMultilevel"/>
    <w:tmpl w:val="9C0C2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120BD0"/>
    <w:multiLevelType w:val="multilevel"/>
    <w:tmpl w:val="48A2C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rPr>
        <w:color w:val="595959" w:themeColor="text1" w:themeTint="A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4058C"/>
    <w:multiLevelType w:val="hybridMultilevel"/>
    <w:tmpl w:val="E44824D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 w15:restartNumberingAfterBreak="0">
    <w:nsid w:val="56BC3B10"/>
    <w:multiLevelType w:val="hybridMultilevel"/>
    <w:tmpl w:val="E410F416"/>
    <w:lvl w:ilvl="0" w:tplc="5B9035A8">
      <w:start w:val="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8AE3857"/>
    <w:multiLevelType w:val="hybridMultilevel"/>
    <w:tmpl w:val="242E7896"/>
    <w:lvl w:ilvl="0" w:tplc="280A0001">
      <w:start w:val="1"/>
      <w:numFmt w:val="bullet"/>
      <w:lvlText w:val=""/>
      <w:lvlJc w:val="left"/>
      <w:pPr>
        <w:ind w:left="-24" w:hanging="360"/>
      </w:pPr>
      <w:rPr>
        <w:rFonts w:ascii="Symbol" w:hAnsi="Symbol" w:hint="default"/>
      </w:rPr>
    </w:lvl>
    <w:lvl w:ilvl="1" w:tplc="280A0003">
      <w:start w:val="1"/>
      <w:numFmt w:val="bullet"/>
      <w:lvlText w:val="o"/>
      <w:lvlJc w:val="left"/>
      <w:pPr>
        <w:ind w:left="696" w:hanging="360"/>
      </w:pPr>
      <w:rPr>
        <w:rFonts w:ascii="Courier New" w:hAnsi="Courier New" w:cs="Courier New" w:hint="default"/>
      </w:rPr>
    </w:lvl>
    <w:lvl w:ilvl="2" w:tplc="280A0005">
      <w:start w:val="1"/>
      <w:numFmt w:val="bullet"/>
      <w:lvlText w:val=""/>
      <w:lvlJc w:val="left"/>
      <w:pPr>
        <w:ind w:left="1416" w:hanging="360"/>
      </w:pPr>
      <w:rPr>
        <w:rFonts w:ascii="Wingdings" w:hAnsi="Wingdings" w:hint="default"/>
      </w:rPr>
    </w:lvl>
    <w:lvl w:ilvl="3" w:tplc="280A0001" w:tentative="1">
      <w:start w:val="1"/>
      <w:numFmt w:val="bullet"/>
      <w:lvlText w:val=""/>
      <w:lvlJc w:val="left"/>
      <w:pPr>
        <w:ind w:left="2136" w:hanging="360"/>
      </w:pPr>
      <w:rPr>
        <w:rFonts w:ascii="Symbol" w:hAnsi="Symbol" w:hint="default"/>
      </w:rPr>
    </w:lvl>
    <w:lvl w:ilvl="4" w:tplc="280A0003" w:tentative="1">
      <w:start w:val="1"/>
      <w:numFmt w:val="bullet"/>
      <w:lvlText w:val="o"/>
      <w:lvlJc w:val="left"/>
      <w:pPr>
        <w:ind w:left="2856" w:hanging="360"/>
      </w:pPr>
      <w:rPr>
        <w:rFonts w:ascii="Courier New" w:hAnsi="Courier New" w:cs="Courier New" w:hint="default"/>
      </w:rPr>
    </w:lvl>
    <w:lvl w:ilvl="5" w:tplc="280A0005" w:tentative="1">
      <w:start w:val="1"/>
      <w:numFmt w:val="bullet"/>
      <w:lvlText w:val=""/>
      <w:lvlJc w:val="left"/>
      <w:pPr>
        <w:ind w:left="3576" w:hanging="360"/>
      </w:pPr>
      <w:rPr>
        <w:rFonts w:ascii="Wingdings" w:hAnsi="Wingdings" w:hint="default"/>
      </w:rPr>
    </w:lvl>
    <w:lvl w:ilvl="6" w:tplc="280A0001" w:tentative="1">
      <w:start w:val="1"/>
      <w:numFmt w:val="bullet"/>
      <w:lvlText w:val=""/>
      <w:lvlJc w:val="left"/>
      <w:pPr>
        <w:ind w:left="4296" w:hanging="360"/>
      </w:pPr>
      <w:rPr>
        <w:rFonts w:ascii="Symbol" w:hAnsi="Symbol" w:hint="default"/>
      </w:rPr>
    </w:lvl>
    <w:lvl w:ilvl="7" w:tplc="280A0003" w:tentative="1">
      <w:start w:val="1"/>
      <w:numFmt w:val="bullet"/>
      <w:lvlText w:val="o"/>
      <w:lvlJc w:val="left"/>
      <w:pPr>
        <w:ind w:left="5016" w:hanging="360"/>
      </w:pPr>
      <w:rPr>
        <w:rFonts w:ascii="Courier New" w:hAnsi="Courier New" w:cs="Courier New" w:hint="default"/>
      </w:rPr>
    </w:lvl>
    <w:lvl w:ilvl="8" w:tplc="280A0005" w:tentative="1">
      <w:start w:val="1"/>
      <w:numFmt w:val="bullet"/>
      <w:lvlText w:val=""/>
      <w:lvlJc w:val="left"/>
      <w:pPr>
        <w:ind w:left="5736" w:hanging="360"/>
      </w:pPr>
      <w:rPr>
        <w:rFonts w:ascii="Wingdings" w:hAnsi="Wingdings" w:hint="default"/>
      </w:rPr>
    </w:lvl>
  </w:abstractNum>
  <w:abstractNum w:abstractNumId="1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5371373">
    <w:abstractNumId w:val="11"/>
  </w:num>
  <w:num w:numId="2" w16cid:durableId="1314527893">
    <w:abstractNumId w:val="9"/>
  </w:num>
  <w:num w:numId="3" w16cid:durableId="1503011051">
    <w:abstractNumId w:val="5"/>
  </w:num>
  <w:num w:numId="4" w16cid:durableId="753744732">
    <w:abstractNumId w:val="8"/>
  </w:num>
  <w:num w:numId="5" w16cid:durableId="761873042">
    <w:abstractNumId w:val="2"/>
  </w:num>
  <w:num w:numId="6" w16cid:durableId="1875382545">
    <w:abstractNumId w:val="1"/>
  </w:num>
  <w:num w:numId="7" w16cid:durableId="1125319260">
    <w:abstractNumId w:val="0"/>
  </w:num>
  <w:num w:numId="8" w16cid:durableId="1095827924">
    <w:abstractNumId w:val="6"/>
  </w:num>
  <w:num w:numId="9" w16cid:durableId="567153873">
    <w:abstractNumId w:val="9"/>
  </w:num>
  <w:num w:numId="10" w16cid:durableId="884946492">
    <w:abstractNumId w:val="7"/>
  </w:num>
  <w:num w:numId="11" w16cid:durableId="1705326790">
    <w:abstractNumId w:val="10"/>
  </w:num>
  <w:num w:numId="12" w16cid:durableId="1055004841">
    <w:abstractNumId w:val="4"/>
  </w:num>
  <w:num w:numId="13" w16cid:durableId="531453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D5"/>
    <w:rsid w:val="000472BB"/>
    <w:rsid w:val="000D0E66"/>
    <w:rsid w:val="00106C74"/>
    <w:rsid w:val="00135134"/>
    <w:rsid w:val="001832D0"/>
    <w:rsid w:val="001D6FA2"/>
    <w:rsid w:val="00202DBC"/>
    <w:rsid w:val="00303333"/>
    <w:rsid w:val="003444CE"/>
    <w:rsid w:val="003817CD"/>
    <w:rsid w:val="003F1EA4"/>
    <w:rsid w:val="004348AF"/>
    <w:rsid w:val="004656AC"/>
    <w:rsid w:val="00476864"/>
    <w:rsid w:val="00477AD9"/>
    <w:rsid w:val="00521CD9"/>
    <w:rsid w:val="005B4684"/>
    <w:rsid w:val="005C6A01"/>
    <w:rsid w:val="005C7266"/>
    <w:rsid w:val="006045BF"/>
    <w:rsid w:val="006411F2"/>
    <w:rsid w:val="00684AED"/>
    <w:rsid w:val="007748F7"/>
    <w:rsid w:val="00860678"/>
    <w:rsid w:val="008E5935"/>
    <w:rsid w:val="009A2E65"/>
    <w:rsid w:val="009D51BF"/>
    <w:rsid w:val="00A60005"/>
    <w:rsid w:val="00A76A94"/>
    <w:rsid w:val="00AD34E5"/>
    <w:rsid w:val="00B20D07"/>
    <w:rsid w:val="00B5245E"/>
    <w:rsid w:val="00B6745A"/>
    <w:rsid w:val="00B80613"/>
    <w:rsid w:val="00D5678F"/>
    <w:rsid w:val="00DC39F5"/>
    <w:rsid w:val="00E87AD5"/>
    <w:rsid w:val="00E9393B"/>
    <w:rsid w:val="00EB71F4"/>
    <w:rsid w:val="00EB7D2F"/>
    <w:rsid w:val="00F31E41"/>
    <w:rsid w:val="00F63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743D"/>
  <w15:chartTrackingRefBased/>
  <w15:docId w15:val="{6665EC89-0CCF-4867-AF03-01DB09DB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5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34"/>
  </w:style>
  <w:style w:type="paragraph" w:styleId="Prrafodelista">
    <w:name w:val="List Paragraph"/>
    <w:basedOn w:val="Normal"/>
    <w:uiPriority w:val="34"/>
    <w:qFormat/>
    <w:rsid w:val="00135134"/>
    <w:pPr>
      <w:spacing w:after="200" w:line="276" w:lineRule="auto"/>
      <w:ind w:left="720"/>
      <w:contextualSpacing/>
    </w:pPr>
  </w:style>
  <w:style w:type="paragraph" w:styleId="Sinespaciado">
    <w:name w:val="No Spacing"/>
    <w:link w:val="SinespaciadoCar"/>
    <w:uiPriority w:val="1"/>
    <w:qFormat/>
    <w:rsid w:val="00135134"/>
    <w:pPr>
      <w:spacing w:after="0" w:line="240" w:lineRule="auto"/>
    </w:pPr>
    <w:rPr>
      <w:lang w:val="es-PE"/>
    </w:rPr>
  </w:style>
  <w:style w:type="character" w:customStyle="1" w:styleId="SinespaciadoCar">
    <w:name w:val="Sin espaciado Car"/>
    <w:basedOn w:val="Fuentedeprrafopredeter"/>
    <w:link w:val="Sinespaciado"/>
    <w:uiPriority w:val="1"/>
    <w:locked/>
    <w:rsid w:val="00135134"/>
    <w:rPr>
      <w:lang w:val="es-PE"/>
    </w:rPr>
  </w:style>
  <w:style w:type="paragraph" w:styleId="Piedepgina">
    <w:name w:val="footer"/>
    <w:basedOn w:val="Normal"/>
    <w:link w:val="PiedepginaCar"/>
    <w:uiPriority w:val="99"/>
    <w:unhideWhenUsed/>
    <w:rsid w:val="008606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678"/>
  </w:style>
  <w:style w:type="paragraph" w:customStyle="1" w:styleId="Default">
    <w:name w:val="Default"/>
    <w:rsid w:val="00DC39F5"/>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381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9891">
      <w:bodyDiv w:val="1"/>
      <w:marLeft w:val="0"/>
      <w:marRight w:val="0"/>
      <w:marTop w:val="0"/>
      <w:marBottom w:val="0"/>
      <w:divBdr>
        <w:top w:val="none" w:sz="0" w:space="0" w:color="auto"/>
        <w:left w:val="none" w:sz="0" w:space="0" w:color="auto"/>
        <w:bottom w:val="none" w:sz="0" w:space="0" w:color="auto"/>
        <w:right w:val="none" w:sz="0" w:space="0" w:color="auto"/>
      </w:divBdr>
    </w:div>
    <w:div w:id="143620447">
      <w:bodyDiv w:val="1"/>
      <w:marLeft w:val="0"/>
      <w:marRight w:val="0"/>
      <w:marTop w:val="0"/>
      <w:marBottom w:val="0"/>
      <w:divBdr>
        <w:top w:val="none" w:sz="0" w:space="0" w:color="auto"/>
        <w:left w:val="none" w:sz="0" w:space="0" w:color="auto"/>
        <w:bottom w:val="none" w:sz="0" w:space="0" w:color="auto"/>
        <w:right w:val="none" w:sz="0" w:space="0" w:color="auto"/>
      </w:divBdr>
    </w:div>
    <w:div w:id="658311981">
      <w:bodyDiv w:val="1"/>
      <w:marLeft w:val="0"/>
      <w:marRight w:val="0"/>
      <w:marTop w:val="0"/>
      <w:marBottom w:val="0"/>
      <w:divBdr>
        <w:top w:val="none" w:sz="0" w:space="0" w:color="auto"/>
        <w:left w:val="none" w:sz="0" w:space="0" w:color="auto"/>
        <w:bottom w:val="none" w:sz="0" w:space="0" w:color="auto"/>
        <w:right w:val="none" w:sz="0" w:space="0" w:color="auto"/>
      </w:divBdr>
    </w:div>
    <w:div w:id="903566466">
      <w:bodyDiv w:val="1"/>
      <w:marLeft w:val="0"/>
      <w:marRight w:val="0"/>
      <w:marTop w:val="0"/>
      <w:marBottom w:val="0"/>
      <w:divBdr>
        <w:top w:val="none" w:sz="0" w:space="0" w:color="auto"/>
        <w:left w:val="none" w:sz="0" w:space="0" w:color="auto"/>
        <w:bottom w:val="none" w:sz="0" w:space="0" w:color="auto"/>
        <w:right w:val="none" w:sz="0" w:space="0" w:color="auto"/>
      </w:divBdr>
    </w:div>
    <w:div w:id="1265266771">
      <w:bodyDiv w:val="1"/>
      <w:marLeft w:val="0"/>
      <w:marRight w:val="0"/>
      <w:marTop w:val="0"/>
      <w:marBottom w:val="0"/>
      <w:divBdr>
        <w:top w:val="none" w:sz="0" w:space="0" w:color="auto"/>
        <w:left w:val="none" w:sz="0" w:space="0" w:color="auto"/>
        <w:bottom w:val="none" w:sz="0" w:space="0" w:color="auto"/>
        <w:right w:val="none" w:sz="0" w:space="0" w:color="auto"/>
      </w:divBdr>
    </w:div>
    <w:div w:id="1302731592">
      <w:bodyDiv w:val="1"/>
      <w:marLeft w:val="0"/>
      <w:marRight w:val="0"/>
      <w:marTop w:val="0"/>
      <w:marBottom w:val="0"/>
      <w:divBdr>
        <w:top w:val="none" w:sz="0" w:space="0" w:color="auto"/>
        <w:left w:val="none" w:sz="0" w:space="0" w:color="auto"/>
        <w:bottom w:val="none" w:sz="0" w:space="0" w:color="auto"/>
        <w:right w:val="none" w:sz="0" w:space="0" w:color="auto"/>
      </w:divBdr>
    </w:div>
    <w:div w:id="1336810065">
      <w:bodyDiv w:val="1"/>
      <w:marLeft w:val="0"/>
      <w:marRight w:val="0"/>
      <w:marTop w:val="0"/>
      <w:marBottom w:val="0"/>
      <w:divBdr>
        <w:top w:val="none" w:sz="0" w:space="0" w:color="auto"/>
        <w:left w:val="none" w:sz="0" w:space="0" w:color="auto"/>
        <w:bottom w:val="none" w:sz="0" w:space="0" w:color="auto"/>
        <w:right w:val="none" w:sz="0" w:space="0" w:color="auto"/>
      </w:divBdr>
    </w:div>
    <w:div w:id="1425877267">
      <w:bodyDiv w:val="1"/>
      <w:marLeft w:val="0"/>
      <w:marRight w:val="0"/>
      <w:marTop w:val="0"/>
      <w:marBottom w:val="0"/>
      <w:divBdr>
        <w:top w:val="none" w:sz="0" w:space="0" w:color="auto"/>
        <w:left w:val="none" w:sz="0" w:space="0" w:color="auto"/>
        <w:bottom w:val="none" w:sz="0" w:space="0" w:color="auto"/>
        <w:right w:val="none" w:sz="0" w:space="0" w:color="auto"/>
      </w:divBdr>
    </w:div>
    <w:div w:id="1595939871">
      <w:bodyDiv w:val="1"/>
      <w:marLeft w:val="0"/>
      <w:marRight w:val="0"/>
      <w:marTop w:val="0"/>
      <w:marBottom w:val="0"/>
      <w:divBdr>
        <w:top w:val="none" w:sz="0" w:space="0" w:color="auto"/>
        <w:left w:val="none" w:sz="0" w:space="0" w:color="auto"/>
        <w:bottom w:val="none" w:sz="0" w:space="0" w:color="auto"/>
        <w:right w:val="none" w:sz="0" w:space="0" w:color="auto"/>
      </w:divBdr>
    </w:div>
    <w:div w:id="1638605507">
      <w:bodyDiv w:val="1"/>
      <w:marLeft w:val="0"/>
      <w:marRight w:val="0"/>
      <w:marTop w:val="0"/>
      <w:marBottom w:val="0"/>
      <w:divBdr>
        <w:top w:val="none" w:sz="0" w:space="0" w:color="auto"/>
        <w:left w:val="none" w:sz="0" w:space="0" w:color="auto"/>
        <w:bottom w:val="none" w:sz="0" w:space="0" w:color="auto"/>
        <w:right w:val="none" w:sz="0" w:space="0" w:color="auto"/>
      </w:divBdr>
    </w:div>
    <w:div w:id="1674264277">
      <w:bodyDiv w:val="1"/>
      <w:marLeft w:val="0"/>
      <w:marRight w:val="0"/>
      <w:marTop w:val="0"/>
      <w:marBottom w:val="0"/>
      <w:divBdr>
        <w:top w:val="none" w:sz="0" w:space="0" w:color="auto"/>
        <w:left w:val="none" w:sz="0" w:space="0" w:color="auto"/>
        <w:bottom w:val="none" w:sz="0" w:space="0" w:color="auto"/>
        <w:right w:val="none" w:sz="0" w:space="0" w:color="auto"/>
      </w:divBdr>
    </w:div>
    <w:div w:id="1684745492">
      <w:bodyDiv w:val="1"/>
      <w:marLeft w:val="0"/>
      <w:marRight w:val="0"/>
      <w:marTop w:val="0"/>
      <w:marBottom w:val="0"/>
      <w:divBdr>
        <w:top w:val="none" w:sz="0" w:space="0" w:color="auto"/>
        <w:left w:val="none" w:sz="0" w:space="0" w:color="auto"/>
        <w:bottom w:val="none" w:sz="0" w:space="0" w:color="auto"/>
        <w:right w:val="none" w:sz="0" w:space="0" w:color="auto"/>
      </w:divBdr>
    </w:div>
    <w:div w:id="20579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sitax.g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2025-11-18T16:44:00Z</dcterms:created>
  <dcterms:modified xsi:type="dcterms:W3CDTF">2025-11-18T16:44:00Z</dcterms:modified>
</cp:coreProperties>
</file>