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40DA" w14:textId="1986D3DC" w:rsidR="00684AED" w:rsidRPr="006E5F5F" w:rsidRDefault="006E5F5F" w:rsidP="000D0E66">
      <w:pPr>
        <w:spacing w:after="0" w:line="240" w:lineRule="auto"/>
        <w:jc w:val="center"/>
        <w:rPr>
          <w:rFonts w:ascii="Arial" w:hAnsi="Arial" w:cs="Arial"/>
          <w:b/>
          <w:bCs/>
          <w:color w:val="969696"/>
          <w:lang w:val="es-PE"/>
        </w:rPr>
      </w:pPr>
      <w:r w:rsidRPr="006E5F5F">
        <w:rPr>
          <w:rFonts w:ascii="Arial" w:hAnsi="Arial" w:cs="Arial"/>
          <w:b/>
          <w:bCs/>
          <w:color w:val="969696"/>
          <w:lang w:val="es-PE"/>
        </w:rPr>
        <w:t>PROMOCIÓN 2026</w:t>
      </w:r>
    </w:p>
    <w:p w14:paraId="5045EDCB" w14:textId="138F479D" w:rsidR="00DC39F5" w:rsidRPr="006E5F5F" w:rsidRDefault="006E5F5F" w:rsidP="000D0E66">
      <w:pPr>
        <w:spacing w:after="0" w:line="240" w:lineRule="auto"/>
        <w:jc w:val="center"/>
        <w:rPr>
          <w:rFonts w:ascii="Arial" w:hAnsi="Arial" w:cs="Arial"/>
          <w:b/>
          <w:bCs/>
          <w:color w:val="969696"/>
          <w:sz w:val="28"/>
          <w:szCs w:val="28"/>
          <w:lang w:val="es-PE"/>
        </w:rPr>
      </w:pPr>
      <w:r w:rsidRPr="006E5F5F">
        <w:rPr>
          <w:rFonts w:ascii="Arial" w:hAnsi="Arial" w:cs="Arial"/>
          <w:b/>
          <w:bCs/>
          <w:color w:val="969696"/>
          <w:sz w:val="28"/>
          <w:szCs w:val="28"/>
          <w:lang w:val="es-PE"/>
        </w:rPr>
        <w:t>MÉXICO A SU ALCANCE</w:t>
      </w:r>
    </w:p>
    <w:p w14:paraId="25C075AA" w14:textId="77777777" w:rsidR="00135134" w:rsidRPr="000D0E66" w:rsidRDefault="005B0E04" w:rsidP="000D0E66">
      <w:pPr>
        <w:spacing w:after="0" w:line="240" w:lineRule="auto"/>
        <w:jc w:val="center"/>
        <w:rPr>
          <w:rFonts w:ascii="Arial" w:hAnsi="Arial" w:cs="Arial"/>
          <w:color w:val="969696"/>
          <w:sz w:val="18"/>
          <w:szCs w:val="18"/>
          <w:lang w:val="es-PE"/>
        </w:rPr>
      </w:pPr>
      <w:r>
        <w:rPr>
          <w:rFonts w:ascii="Arial" w:hAnsi="Arial" w:cs="Arial"/>
          <w:color w:val="969696"/>
          <w:sz w:val="18"/>
          <w:szCs w:val="18"/>
          <w:lang w:val="es-PE"/>
        </w:rPr>
        <w:t>05 días / 04</w:t>
      </w:r>
      <w:r w:rsidR="000472BB" w:rsidRPr="000D0E66">
        <w:rPr>
          <w:rFonts w:ascii="Arial" w:hAnsi="Arial" w:cs="Arial"/>
          <w:color w:val="969696"/>
          <w:sz w:val="18"/>
          <w:szCs w:val="18"/>
          <w:lang w:val="es-PE"/>
        </w:rPr>
        <w:t xml:space="preserve"> noches</w:t>
      </w:r>
    </w:p>
    <w:p w14:paraId="636ECA54" w14:textId="7E92E286"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6E5F5F">
        <w:rPr>
          <w:rFonts w:ascii="Arial" w:hAnsi="Arial" w:cs="Arial"/>
          <w:b/>
          <w:color w:val="FF0000"/>
          <w:sz w:val="18"/>
          <w:szCs w:val="18"/>
          <w:lang w:val="es-PE"/>
        </w:rPr>
        <w:t>375</w:t>
      </w:r>
      <w:r w:rsidR="00135134" w:rsidRPr="000D0E66">
        <w:rPr>
          <w:rFonts w:ascii="Arial" w:hAnsi="Arial" w:cs="Arial"/>
          <w:b/>
          <w:color w:val="FF0000"/>
          <w:sz w:val="18"/>
          <w:szCs w:val="18"/>
          <w:lang w:val="es-PE"/>
        </w:rPr>
        <w:t>.00</w:t>
      </w:r>
    </w:p>
    <w:p w14:paraId="2C54F4F9" w14:textId="77777777" w:rsidR="000D0E66" w:rsidRDefault="000D0E66" w:rsidP="000D0E66">
      <w:pPr>
        <w:spacing w:after="0" w:line="240" w:lineRule="auto"/>
        <w:rPr>
          <w:rFonts w:ascii="Arial" w:hAnsi="Arial" w:cs="Arial"/>
          <w:b/>
          <w:color w:val="969696"/>
          <w:sz w:val="18"/>
          <w:szCs w:val="18"/>
          <w:lang w:val="es-PE"/>
        </w:rPr>
      </w:pPr>
    </w:p>
    <w:p w14:paraId="5246C2FB" w14:textId="75FFCB0A" w:rsidR="00135134" w:rsidRPr="000D0E66" w:rsidRDefault="006E5F5F"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INCLUYE: </w:t>
      </w:r>
    </w:p>
    <w:p w14:paraId="7FB2FECE" w14:textId="77777777" w:rsidR="00DC39F5" w:rsidRPr="000D0E66" w:rsidRDefault="00135134" w:rsidP="005B0E04">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aeropuerto </w:t>
      </w:r>
      <w:r w:rsidR="00DC39F5" w:rsidRPr="000D0E66">
        <w:rPr>
          <w:rFonts w:ascii="Arial" w:hAnsi="Arial" w:cs="Arial"/>
          <w:color w:val="969696"/>
          <w:sz w:val="18"/>
          <w:szCs w:val="18"/>
          <w:lang w:val="es-PE"/>
        </w:rPr>
        <w:t xml:space="preserve">MEX </w:t>
      </w:r>
      <w:r w:rsidR="00B80613" w:rsidRPr="000D0E66">
        <w:rPr>
          <w:rFonts w:ascii="Arial" w:hAnsi="Arial" w:cs="Arial"/>
          <w:color w:val="969696"/>
          <w:sz w:val="18"/>
          <w:szCs w:val="18"/>
          <w:lang w:val="es-PE"/>
        </w:rPr>
        <w:t>– H</w:t>
      </w:r>
      <w:r w:rsidRPr="000D0E66">
        <w:rPr>
          <w:rFonts w:ascii="Arial" w:hAnsi="Arial" w:cs="Arial"/>
          <w:color w:val="969696"/>
          <w:sz w:val="18"/>
          <w:szCs w:val="18"/>
          <w:lang w:val="es-PE"/>
        </w:rPr>
        <w:t>otel – a</w:t>
      </w:r>
      <w:r w:rsidR="00DC39F5" w:rsidRPr="000D0E66">
        <w:rPr>
          <w:rFonts w:ascii="Arial" w:hAnsi="Arial" w:cs="Arial"/>
          <w:color w:val="969696"/>
          <w:sz w:val="18"/>
          <w:szCs w:val="18"/>
          <w:lang w:val="es-PE"/>
        </w:rPr>
        <w:t>eropuerto MEX</w:t>
      </w:r>
      <w:r w:rsidR="000472BB" w:rsidRPr="000D0E66">
        <w:rPr>
          <w:rFonts w:ascii="Arial" w:hAnsi="Arial" w:cs="Arial"/>
          <w:color w:val="969696"/>
          <w:sz w:val="18"/>
          <w:szCs w:val="18"/>
          <w:lang w:val="es-PE"/>
        </w:rPr>
        <w:t xml:space="preserve"> (servicio regular)</w:t>
      </w:r>
      <w:r w:rsidR="00B6745A" w:rsidRPr="000D0E66">
        <w:rPr>
          <w:rFonts w:ascii="Arial" w:hAnsi="Arial" w:cs="Arial"/>
          <w:color w:val="969696"/>
          <w:sz w:val="18"/>
          <w:szCs w:val="18"/>
          <w:lang w:val="es-PE"/>
        </w:rPr>
        <w:t>.</w:t>
      </w:r>
    </w:p>
    <w:p w14:paraId="10E62D0F" w14:textId="77777777" w:rsidR="00362845" w:rsidRDefault="00CF5222" w:rsidP="005B0E04">
      <w:pPr>
        <w:pStyle w:val="Prrafodelista"/>
        <w:numPr>
          <w:ilvl w:val="0"/>
          <w:numId w:val="13"/>
        </w:numPr>
        <w:spacing w:after="0" w:line="240" w:lineRule="auto"/>
        <w:ind w:left="284" w:hanging="284"/>
        <w:rPr>
          <w:rFonts w:ascii="Arial" w:hAnsi="Arial" w:cs="Arial"/>
          <w:color w:val="969696"/>
          <w:sz w:val="18"/>
          <w:szCs w:val="18"/>
          <w:lang w:val="es-PE"/>
        </w:rPr>
      </w:pPr>
      <w:r>
        <w:rPr>
          <w:rFonts w:ascii="Arial" w:hAnsi="Arial" w:cs="Arial"/>
          <w:color w:val="969696"/>
          <w:sz w:val="18"/>
          <w:szCs w:val="18"/>
          <w:lang w:val="es-PE"/>
        </w:rPr>
        <w:t>0</w:t>
      </w:r>
      <w:r w:rsidR="005B0E04">
        <w:rPr>
          <w:rFonts w:ascii="Arial" w:hAnsi="Arial" w:cs="Arial"/>
          <w:color w:val="969696"/>
          <w:sz w:val="18"/>
          <w:szCs w:val="18"/>
          <w:lang w:val="es-PE"/>
        </w:rPr>
        <w:t>4</w:t>
      </w:r>
      <w:r w:rsidR="00B6745A" w:rsidRPr="000D0E66">
        <w:rPr>
          <w:rFonts w:ascii="Arial" w:hAnsi="Arial" w:cs="Arial"/>
          <w:color w:val="969696"/>
          <w:sz w:val="18"/>
          <w:szCs w:val="18"/>
          <w:lang w:val="es-PE"/>
        </w:rPr>
        <w:t xml:space="preserve"> noches de alojamiento en la Ciudad de México con desayuno.</w:t>
      </w:r>
    </w:p>
    <w:p w14:paraId="695B549D" w14:textId="77777777" w:rsidR="005B0E04" w:rsidRPr="005B0E04" w:rsidRDefault="005B0E04" w:rsidP="007D63D9">
      <w:pPr>
        <w:pStyle w:val="Prrafodelista"/>
        <w:numPr>
          <w:ilvl w:val="0"/>
          <w:numId w:val="13"/>
        </w:numPr>
        <w:spacing w:after="0" w:line="240" w:lineRule="auto"/>
        <w:ind w:left="284" w:hanging="284"/>
        <w:rPr>
          <w:rFonts w:ascii="Arial" w:hAnsi="Arial" w:cs="Arial"/>
          <w:color w:val="969696"/>
          <w:sz w:val="18"/>
          <w:szCs w:val="18"/>
          <w:lang w:val="es-PE"/>
        </w:rPr>
      </w:pPr>
      <w:r w:rsidRPr="005B0E04">
        <w:rPr>
          <w:rFonts w:ascii="Arial" w:hAnsi="Arial" w:cs="Arial"/>
          <w:color w:val="969696"/>
          <w:sz w:val="18"/>
          <w:szCs w:val="18"/>
          <w:lang w:val="es-PE"/>
        </w:rPr>
        <w:t>Tour Basílica y Pirámides sin almuerzo, México City Tour, Cuernavaca y Taxco</w:t>
      </w:r>
      <w:r>
        <w:rPr>
          <w:rFonts w:ascii="Arial" w:hAnsi="Arial" w:cs="Arial"/>
          <w:color w:val="969696"/>
          <w:sz w:val="18"/>
          <w:szCs w:val="18"/>
          <w:lang w:val="es-PE"/>
        </w:rPr>
        <w:t>.</w:t>
      </w:r>
      <w:r w:rsidRPr="005B0E04">
        <w:rPr>
          <w:rFonts w:ascii="Arial" w:hAnsi="Arial" w:cs="Arial"/>
          <w:color w:val="969696"/>
          <w:sz w:val="18"/>
          <w:szCs w:val="18"/>
          <w:lang w:val="es-PE"/>
        </w:rPr>
        <w:t xml:space="preserve"> </w:t>
      </w:r>
    </w:p>
    <w:p w14:paraId="6FCA05C4" w14:textId="77777777" w:rsidR="00684AED" w:rsidRPr="000D0E66" w:rsidRDefault="005B0E04" w:rsidP="005B0E04">
      <w:pPr>
        <w:pStyle w:val="Prrafodelista"/>
        <w:numPr>
          <w:ilvl w:val="0"/>
          <w:numId w:val="13"/>
        </w:numPr>
        <w:spacing w:after="0" w:line="240" w:lineRule="auto"/>
        <w:ind w:left="284" w:hanging="284"/>
        <w:rPr>
          <w:rFonts w:ascii="Arial" w:hAnsi="Arial" w:cs="Arial"/>
          <w:color w:val="969696"/>
          <w:sz w:val="18"/>
          <w:szCs w:val="18"/>
          <w:lang w:val="es-PE"/>
        </w:rPr>
      </w:pPr>
      <w:r>
        <w:rPr>
          <w:rFonts w:ascii="Arial" w:hAnsi="Arial" w:cs="Arial"/>
          <w:color w:val="969696"/>
          <w:sz w:val="18"/>
          <w:szCs w:val="18"/>
          <w:lang w:val="es-PE"/>
        </w:rPr>
        <w:t>Tarjeta de asistencia por 05</w:t>
      </w:r>
      <w:r w:rsidR="00B20D07" w:rsidRPr="000D0E66">
        <w:rPr>
          <w:rFonts w:ascii="Arial" w:hAnsi="Arial" w:cs="Arial"/>
          <w:color w:val="969696"/>
          <w:sz w:val="18"/>
          <w:szCs w:val="18"/>
          <w:lang w:val="es-PE"/>
        </w:rPr>
        <w:t xml:space="preserve"> días</w:t>
      </w:r>
      <w:r w:rsidR="00684AED" w:rsidRPr="000D0E66">
        <w:rPr>
          <w:rFonts w:ascii="Arial" w:hAnsi="Arial" w:cs="Arial"/>
          <w:color w:val="969696"/>
          <w:sz w:val="18"/>
          <w:szCs w:val="18"/>
          <w:lang w:val="es-PE"/>
        </w:rPr>
        <w:t>.</w:t>
      </w:r>
    </w:p>
    <w:p w14:paraId="344C1E46" w14:textId="77777777" w:rsidR="00303333" w:rsidRDefault="00303333" w:rsidP="00684AED">
      <w:pPr>
        <w:spacing w:after="0" w:line="240" w:lineRule="auto"/>
        <w:jc w:val="both"/>
      </w:pP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3"/>
        <w:gridCol w:w="1181"/>
        <w:gridCol w:w="1209"/>
        <w:gridCol w:w="7"/>
        <w:gridCol w:w="804"/>
        <w:gridCol w:w="441"/>
        <w:gridCol w:w="770"/>
        <w:gridCol w:w="441"/>
        <w:gridCol w:w="781"/>
        <w:gridCol w:w="760"/>
        <w:gridCol w:w="811"/>
        <w:gridCol w:w="400"/>
      </w:tblGrid>
      <w:tr w:rsidR="000842D7" w:rsidRPr="00625988" w14:paraId="3A426483" w14:textId="77777777" w:rsidTr="006E5F5F">
        <w:trPr>
          <w:trHeight w:val="307"/>
        </w:trPr>
        <w:tc>
          <w:tcPr>
            <w:tcW w:w="2203" w:type="dxa"/>
            <w:vMerge w:val="restart"/>
            <w:shd w:val="clear" w:color="auto" w:fill="828282"/>
            <w:noWrap/>
            <w:vAlign w:val="center"/>
            <w:hideMark/>
          </w:tcPr>
          <w:p w14:paraId="673236D3" w14:textId="77777777" w:rsidR="000842D7" w:rsidRPr="00B26E95" w:rsidRDefault="000842D7" w:rsidP="00B26E95">
            <w:pPr>
              <w:spacing w:after="0" w:line="240" w:lineRule="auto"/>
              <w:jc w:val="center"/>
              <w:rPr>
                <w:rFonts w:ascii="Arial" w:eastAsia="Times New Roman" w:hAnsi="Arial" w:cs="Arial"/>
                <w:b/>
                <w:bCs/>
                <w:color w:val="FFFFFF" w:themeColor="background1"/>
                <w:sz w:val="18"/>
                <w:szCs w:val="18"/>
                <w:lang w:val="es-PE" w:eastAsia="es-PE"/>
              </w:rPr>
            </w:pPr>
            <w:r w:rsidRPr="00B26E95">
              <w:rPr>
                <w:rFonts w:ascii="Arial" w:eastAsia="Times New Roman" w:hAnsi="Arial" w:cs="Arial"/>
                <w:b/>
                <w:bCs/>
                <w:color w:val="FFFFFF" w:themeColor="background1"/>
                <w:sz w:val="18"/>
                <w:szCs w:val="18"/>
                <w:lang w:val="es-PE" w:eastAsia="es-PE"/>
              </w:rPr>
              <w:t>HOTEL</w:t>
            </w:r>
          </w:p>
        </w:tc>
        <w:tc>
          <w:tcPr>
            <w:tcW w:w="2397" w:type="dxa"/>
            <w:gridSpan w:val="3"/>
            <w:shd w:val="clear" w:color="auto" w:fill="828282"/>
            <w:noWrap/>
            <w:vAlign w:val="center"/>
            <w:hideMark/>
          </w:tcPr>
          <w:p w14:paraId="0C6E1CDD" w14:textId="77777777" w:rsidR="000842D7" w:rsidRPr="00B26E95" w:rsidRDefault="000842D7" w:rsidP="00B26E95">
            <w:pPr>
              <w:spacing w:after="0" w:line="240" w:lineRule="auto"/>
              <w:jc w:val="center"/>
              <w:rPr>
                <w:rFonts w:ascii="Arial" w:eastAsia="Times New Roman" w:hAnsi="Arial" w:cs="Arial"/>
                <w:b/>
                <w:bCs/>
                <w:color w:val="FFFFFF" w:themeColor="background1"/>
                <w:sz w:val="18"/>
                <w:szCs w:val="18"/>
                <w:lang w:val="es-PE" w:eastAsia="es-PE"/>
              </w:rPr>
            </w:pPr>
            <w:r w:rsidRPr="00B26E95">
              <w:rPr>
                <w:rFonts w:ascii="Arial" w:eastAsia="Times New Roman" w:hAnsi="Arial" w:cs="Arial"/>
                <w:b/>
                <w:bCs/>
                <w:color w:val="FFFFFF" w:themeColor="background1"/>
                <w:sz w:val="18"/>
                <w:szCs w:val="18"/>
                <w:lang w:val="es-PE" w:eastAsia="es-PE"/>
              </w:rPr>
              <w:t>FECHA</w:t>
            </w:r>
          </w:p>
        </w:tc>
        <w:tc>
          <w:tcPr>
            <w:tcW w:w="5208" w:type="dxa"/>
            <w:gridSpan w:val="8"/>
            <w:shd w:val="clear" w:color="auto" w:fill="828282"/>
            <w:noWrap/>
            <w:vAlign w:val="center"/>
            <w:hideMark/>
          </w:tcPr>
          <w:p w14:paraId="77560673" w14:textId="77777777" w:rsidR="000842D7" w:rsidRPr="00B26E95" w:rsidRDefault="000842D7" w:rsidP="000842D7">
            <w:pPr>
              <w:spacing w:after="0" w:line="240" w:lineRule="auto"/>
              <w:jc w:val="center"/>
              <w:rPr>
                <w:rFonts w:ascii="Arial" w:eastAsia="Times New Roman" w:hAnsi="Arial" w:cs="Arial"/>
                <w:b/>
                <w:bCs/>
                <w:color w:val="FFFFFF" w:themeColor="background1"/>
                <w:sz w:val="18"/>
                <w:szCs w:val="18"/>
                <w:lang w:val="es-PE" w:eastAsia="es-PE"/>
              </w:rPr>
            </w:pPr>
            <w:r w:rsidRPr="007F70DB">
              <w:rPr>
                <w:rFonts w:ascii="Arial" w:eastAsia="Times New Roman" w:hAnsi="Arial" w:cs="Arial"/>
                <w:b/>
                <w:bCs/>
                <w:color w:val="FFFFFF"/>
                <w:sz w:val="18"/>
                <w:szCs w:val="18"/>
                <w:lang w:val="es-PE" w:eastAsia="es-PE"/>
              </w:rPr>
              <w:t>TARIFA POR PERSONA EN USD</w:t>
            </w:r>
          </w:p>
        </w:tc>
      </w:tr>
      <w:tr w:rsidR="00625988" w:rsidRPr="00625988" w14:paraId="544225DD" w14:textId="77777777" w:rsidTr="006E5F5F">
        <w:trPr>
          <w:trHeight w:val="307"/>
        </w:trPr>
        <w:tc>
          <w:tcPr>
            <w:tcW w:w="2203" w:type="dxa"/>
            <w:vMerge/>
            <w:shd w:val="clear" w:color="auto" w:fill="828282"/>
            <w:vAlign w:val="center"/>
            <w:hideMark/>
          </w:tcPr>
          <w:p w14:paraId="2016BD73" w14:textId="77777777" w:rsidR="00B26E95" w:rsidRPr="00B26E95" w:rsidRDefault="00B26E95" w:rsidP="00B26E95">
            <w:pPr>
              <w:spacing w:after="0" w:line="240" w:lineRule="auto"/>
              <w:rPr>
                <w:rFonts w:ascii="Arial" w:eastAsia="Times New Roman" w:hAnsi="Arial" w:cs="Arial"/>
                <w:b/>
                <w:bCs/>
                <w:color w:val="FFFFFF" w:themeColor="background1"/>
                <w:sz w:val="18"/>
                <w:szCs w:val="18"/>
                <w:lang w:val="es-PE" w:eastAsia="es-PE"/>
              </w:rPr>
            </w:pPr>
          </w:p>
        </w:tc>
        <w:tc>
          <w:tcPr>
            <w:tcW w:w="1181" w:type="dxa"/>
            <w:shd w:val="clear" w:color="auto" w:fill="828282"/>
            <w:noWrap/>
            <w:vAlign w:val="center"/>
            <w:hideMark/>
          </w:tcPr>
          <w:p w14:paraId="236E9FAC"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DESDE</w:t>
            </w:r>
          </w:p>
        </w:tc>
        <w:tc>
          <w:tcPr>
            <w:tcW w:w="1209" w:type="dxa"/>
            <w:shd w:val="clear" w:color="auto" w:fill="828282"/>
            <w:noWrap/>
            <w:vAlign w:val="center"/>
            <w:hideMark/>
          </w:tcPr>
          <w:p w14:paraId="65F05A7B"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HASTA</w:t>
            </w:r>
          </w:p>
        </w:tc>
        <w:tc>
          <w:tcPr>
            <w:tcW w:w="811" w:type="dxa"/>
            <w:gridSpan w:val="2"/>
            <w:shd w:val="clear" w:color="auto" w:fill="828282"/>
            <w:noWrap/>
            <w:vAlign w:val="center"/>
            <w:hideMark/>
          </w:tcPr>
          <w:p w14:paraId="50CC0815"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SIMPLE</w:t>
            </w:r>
          </w:p>
        </w:tc>
        <w:tc>
          <w:tcPr>
            <w:tcW w:w="441" w:type="dxa"/>
            <w:shd w:val="clear" w:color="auto" w:fill="828282"/>
            <w:noWrap/>
            <w:vAlign w:val="center"/>
            <w:hideMark/>
          </w:tcPr>
          <w:p w14:paraId="3E5F00F2"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70" w:type="dxa"/>
            <w:shd w:val="clear" w:color="auto" w:fill="828282"/>
            <w:noWrap/>
            <w:vAlign w:val="center"/>
            <w:hideMark/>
          </w:tcPr>
          <w:p w14:paraId="5DB40C4B"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DOBLE</w:t>
            </w:r>
          </w:p>
        </w:tc>
        <w:tc>
          <w:tcPr>
            <w:tcW w:w="441" w:type="dxa"/>
            <w:shd w:val="clear" w:color="auto" w:fill="828282"/>
            <w:noWrap/>
            <w:vAlign w:val="center"/>
            <w:hideMark/>
          </w:tcPr>
          <w:p w14:paraId="5F4884EB"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781" w:type="dxa"/>
            <w:shd w:val="clear" w:color="auto" w:fill="828282"/>
            <w:noWrap/>
            <w:vAlign w:val="center"/>
            <w:hideMark/>
          </w:tcPr>
          <w:p w14:paraId="7C2005E2"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TRIPLE</w:t>
            </w:r>
          </w:p>
        </w:tc>
        <w:tc>
          <w:tcPr>
            <w:tcW w:w="760" w:type="dxa"/>
            <w:shd w:val="clear" w:color="auto" w:fill="828282"/>
            <w:noWrap/>
            <w:vAlign w:val="center"/>
            <w:hideMark/>
          </w:tcPr>
          <w:p w14:paraId="738E991F"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NA</w:t>
            </w:r>
          </w:p>
        </w:tc>
        <w:tc>
          <w:tcPr>
            <w:tcW w:w="811" w:type="dxa"/>
            <w:shd w:val="clear" w:color="auto" w:fill="828282"/>
            <w:noWrap/>
            <w:vAlign w:val="center"/>
            <w:hideMark/>
          </w:tcPr>
          <w:p w14:paraId="40953B5D"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NIÑO </w:t>
            </w:r>
          </w:p>
        </w:tc>
        <w:tc>
          <w:tcPr>
            <w:tcW w:w="400" w:type="dxa"/>
            <w:shd w:val="clear" w:color="auto" w:fill="828282"/>
            <w:noWrap/>
            <w:vAlign w:val="center"/>
            <w:hideMark/>
          </w:tcPr>
          <w:p w14:paraId="3813376D" w14:textId="77777777" w:rsidR="00B26E95" w:rsidRPr="00625988" w:rsidRDefault="00B26E95" w:rsidP="00B26E95">
            <w:pPr>
              <w:spacing w:after="0" w:line="240" w:lineRule="auto"/>
              <w:jc w:val="center"/>
              <w:rPr>
                <w:rFonts w:ascii="Arial" w:eastAsia="Times New Roman" w:hAnsi="Arial" w:cs="Arial"/>
                <w:b/>
                <w:bCs/>
                <w:color w:val="FFFFFF" w:themeColor="background1"/>
                <w:sz w:val="18"/>
                <w:szCs w:val="18"/>
                <w:lang w:val="es-PE" w:eastAsia="es-PE"/>
              </w:rPr>
            </w:pPr>
            <w:r w:rsidRPr="00625988">
              <w:rPr>
                <w:rFonts w:ascii="Arial" w:eastAsia="Times New Roman" w:hAnsi="Arial" w:cs="Arial"/>
                <w:b/>
                <w:bCs/>
                <w:color w:val="FFFFFF" w:themeColor="background1"/>
                <w:sz w:val="18"/>
                <w:szCs w:val="18"/>
                <w:lang w:val="es-PE" w:eastAsia="es-PE"/>
              </w:rPr>
              <w:t xml:space="preserve">NA </w:t>
            </w:r>
          </w:p>
        </w:tc>
      </w:tr>
      <w:tr w:rsidR="005563F5" w:rsidRPr="00B26E95" w14:paraId="48AEE4E3" w14:textId="77777777" w:rsidTr="006E5F5F">
        <w:trPr>
          <w:trHeight w:val="307"/>
        </w:trPr>
        <w:tc>
          <w:tcPr>
            <w:tcW w:w="2203" w:type="dxa"/>
            <w:noWrap/>
            <w:vAlign w:val="center"/>
            <w:hideMark/>
          </w:tcPr>
          <w:p w14:paraId="08B38440" w14:textId="77777777" w:rsidR="005563F5" w:rsidRPr="00B26E95" w:rsidRDefault="005563F5" w:rsidP="005563F5">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Regente City (BB) o similar</w:t>
            </w:r>
          </w:p>
        </w:tc>
        <w:tc>
          <w:tcPr>
            <w:tcW w:w="1181" w:type="dxa"/>
            <w:noWrap/>
            <w:vAlign w:val="center"/>
            <w:hideMark/>
          </w:tcPr>
          <w:p w14:paraId="69E5537B"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1DC0736C"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gridSpan w:val="2"/>
            <w:noWrap/>
            <w:vAlign w:val="center"/>
            <w:hideMark/>
          </w:tcPr>
          <w:p w14:paraId="7B18B2A0"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555</w:t>
            </w:r>
          </w:p>
        </w:tc>
        <w:tc>
          <w:tcPr>
            <w:tcW w:w="441" w:type="dxa"/>
            <w:noWrap/>
            <w:vAlign w:val="center"/>
            <w:hideMark/>
          </w:tcPr>
          <w:p w14:paraId="7D898D65"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96</w:t>
            </w:r>
          </w:p>
        </w:tc>
        <w:tc>
          <w:tcPr>
            <w:tcW w:w="770" w:type="dxa"/>
            <w:noWrap/>
            <w:vAlign w:val="center"/>
            <w:hideMark/>
          </w:tcPr>
          <w:p w14:paraId="210263D7" w14:textId="77777777" w:rsidR="005563F5" w:rsidRPr="006E5F5F" w:rsidRDefault="005563F5" w:rsidP="005563F5">
            <w:pPr>
              <w:spacing w:after="0" w:line="240" w:lineRule="auto"/>
              <w:jc w:val="center"/>
              <w:rPr>
                <w:rFonts w:ascii="Arial" w:eastAsia="Times New Roman" w:hAnsi="Arial" w:cs="Arial"/>
                <w:b/>
                <w:bCs/>
                <w:color w:val="969696"/>
                <w:sz w:val="18"/>
                <w:szCs w:val="18"/>
                <w:lang w:val="es-PE" w:eastAsia="es-PE"/>
              </w:rPr>
            </w:pPr>
            <w:r w:rsidRPr="006E5F5F">
              <w:rPr>
                <w:rFonts w:ascii="Arial" w:eastAsia="Times New Roman" w:hAnsi="Arial" w:cs="Arial"/>
                <w:b/>
                <w:bCs/>
                <w:color w:val="969696"/>
                <w:sz w:val="18"/>
                <w:szCs w:val="18"/>
                <w:lang w:val="es-PE" w:eastAsia="es-PE"/>
              </w:rPr>
              <w:t>375</w:t>
            </w:r>
          </w:p>
        </w:tc>
        <w:tc>
          <w:tcPr>
            <w:tcW w:w="441" w:type="dxa"/>
            <w:noWrap/>
            <w:vAlign w:val="center"/>
            <w:hideMark/>
          </w:tcPr>
          <w:p w14:paraId="73BCE43A"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51</w:t>
            </w:r>
          </w:p>
        </w:tc>
        <w:tc>
          <w:tcPr>
            <w:tcW w:w="781" w:type="dxa"/>
            <w:noWrap/>
            <w:vAlign w:val="center"/>
            <w:hideMark/>
          </w:tcPr>
          <w:p w14:paraId="308C7CF5"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335</w:t>
            </w:r>
          </w:p>
        </w:tc>
        <w:tc>
          <w:tcPr>
            <w:tcW w:w="760" w:type="dxa"/>
            <w:noWrap/>
            <w:vAlign w:val="center"/>
            <w:hideMark/>
          </w:tcPr>
          <w:p w14:paraId="18A28E76"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41</w:t>
            </w:r>
          </w:p>
        </w:tc>
        <w:tc>
          <w:tcPr>
            <w:tcW w:w="811" w:type="dxa"/>
            <w:noWrap/>
            <w:vAlign w:val="center"/>
            <w:hideMark/>
          </w:tcPr>
          <w:p w14:paraId="2F3FF4F9"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199</w:t>
            </w:r>
          </w:p>
        </w:tc>
        <w:tc>
          <w:tcPr>
            <w:tcW w:w="400" w:type="dxa"/>
            <w:noWrap/>
            <w:vAlign w:val="center"/>
            <w:hideMark/>
          </w:tcPr>
          <w:p w14:paraId="43A5BF76"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11</w:t>
            </w:r>
          </w:p>
        </w:tc>
      </w:tr>
      <w:tr w:rsidR="005563F5" w:rsidRPr="00B26E95" w14:paraId="69A86EC3" w14:textId="77777777" w:rsidTr="006E5F5F">
        <w:trPr>
          <w:trHeight w:val="307"/>
        </w:trPr>
        <w:tc>
          <w:tcPr>
            <w:tcW w:w="2203" w:type="dxa"/>
            <w:noWrap/>
            <w:vAlign w:val="center"/>
            <w:hideMark/>
          </w:tcPr>
          <w:p w14:paraId="788FBC31" w14:textId="77777777" w:rsidR="005563F5" w:rsidRPr="00B26E95" w:rsidRDefault="005563F5" w:rsidP="005563F5">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Royal Reforma (AB) o similar</w:t>
            </w:r>
          </w:p>
        </w:tc>
        <w:tc>
          <w:tcPr>
            <w:tcW w:w="1181" w:type="dxa"/>
            <w:noWrap/>
            <w:vAlign w:val="center"/>
            <w:hideMark/>
          </w:tcPr>
          <w:p w14:paraId="3D339AF0"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03-01-2026</w:t>
            </w:r>
          </w:p>
        </w:tc>
        <w:tc>
          <w:tcPr>
            <w:tcW w:w="1209" w:type="dxa"/>
            <w:noWrap/>
            <w:vAlign w:val="center"/>
            <w:hideMark/>
          </w:tcPr>
          <w:p w14:paraId="7FCBBBD4"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gridSpan w:val="2"/>
            <w:noWrap/>
            <w:vAlign w:val="center"/>
            <w:hideMark/>
          </w:tcPr>
          <w:p w14:paraId="45F1C1A1"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645</w:t>
            </w:r>
          </w:p>
        </w:tc>
        <w:tc>
          <w:tcPr>
            <w:tcW w:w="441" w:type="dxa"/>
            <w:noWrap/>
            <w:vAlign w:val="center"/>
            <w:hideMark/>
          </w:tcPr>
          <w:p w14:paraId="669E2304"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122</w:t>
            </w:r>
          </w:p>
        </w:tc>
        <w:tc>
          <w:tcPr>
            <w:tcW w:w="770" w:type="dxa"/>
            <w:noWrap/>
            <w:vAlign w:val="center"/>
            <w:hideMark/>
          </w:tcPr>
          <w:p w14:paraId="5BB22F03"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415</w:t>
            </w:r>
          </w:p>
        </w:tc>
        <w:tc>
          <w:tcPr>
            <w:tcW w:w="441" w:type="dxa"/>
            <w:noWrap/>
            <w:vAlign w:val="center"/>
            <w:hideMark/>
          </w:tcPr>
          <w:p w14:paraId="5DC268C5"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51</w:t>
            </w:r>
          </w:p>
        </w:tc>
        <w:tc>
          <w:tcPr>
            <w:tcW w:w="781" w:type="dxa"/>
            <w:noWrap/>
            <w:vAlign w:val="center"/>
            <w:hideMark/>
          </w:tcPr>
          <w:p w14:paraId="063A2FE0"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369</w:t>
            </w:r>
          </w:p>
        </w:tc>
        <w:tc>
          <w:tcPr>
            <w:tcW w:w="760" w:type="dxa"/>
            <w:noWrap/>
            <w:vAlign w:val="center"/>
            <w:hideMark/>
          </w:tcPr>
          <w:p w14:paraId="014B63D8"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51</w:t>
            </w:r>
          </w:p>
        </w:tc>
        <w:tc>
          <w:tcPr>
            <w:tcW w:w="811" w:type="dxa"/>
            <w:noWrap/>
            <w:vAlign w:val="center"/>
            <w:hideMark/>
          </w:tcPr>
          <w:p w14:paraId="4442032D"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245</w:t>
            </w:r>
          </w:p>
        </w:tc>
        <w:tc>
          <w:tcPr>
            <w:tcW w:w="400" w:type="dxa"/>
            <w:noWrap/>
            <w:vAlign w:val="center"/>
            <w:hideMark/>
          </w:tcPr>
          <w:p w14:paraId="3380A78C"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29</w:t>
            </w:r>
          </w:p>
        </w:tc>
      </w:tr>
      <w:tr w:rsidR="005563F5" w:rsidRPr="00B26E95" w14:paraId="71F3ABBD" w14:textId="77777777" w:rsidTr="006E5F5F">
        <w:trPr>
          <w:trHeight w:val="307"/>
        </w:trPr>
        <w:tc>
          <w:tcPr>
            <w:tcW w:w="2203" w:type="dxa"/>
            <w:noWrap/>
            <w:vAlign w:val="center"/>
            <w:hideMark/>
          </w:tcPr>
          <w:p w14:paraId="7DAE24EC" w14:textId="77777777" w:rsidR="005563F5" w:rsidRPr="00B26E95" w:rsidRDefault="005563F5" w:rsidP="005563F5">
            <w:pPr>
              <w:spacing w:after="0" w:line="240" w:lineRule="auto"/>
              <w:rPr>
                <w:rFonts w:ascii="Arial" w:eastAsia="Times New Roman" w:hAnsi="Arial" w:cs="Arial"/>
                <w:color w:val="969696"/>
                <w:sz w:val="18"/>
                <w:szCs w:val="18"/>
                <w:lang w:val="es-PE" w:eastAsia="es-PE"/>
              </w:rPr>
            </w:pPr>
            <w:proofErr w:type="spellStart"/>
            <w:r w:rsidRPr="00B26E95">
              <w:rPr>
                <w:rFonts w:ascii="Arial" w:eastAsia="Times New Roman" w:hAnsi="Arial" w:cs="Arial"/>
                <w:color w:val="969696"/>
                <w:sz w:val="18"/>
                <w:szCs w:val="18"/>
                <w:lang w:val="es-PE" w:eastAsia="es-PE"/>
              </w:rPr>
              <w:t>casablanca</w:t>
            </w:r>
            <w:proofErr w:type="spellEnd"/>
            <w:r w:rsidRPr="00B26E95">
              <w:rPr>
                <w:rFonts w:ascii="Arial" w:eastAsia="Times New Roman" w:hAnsi="Arial" w:cs="Arial"/>
                <w:color w:val="969696"/>
                <w:sz w:val="18"/>
                <w:szCs w:val="18"/>
                <w:lang w:val="es-PE" w:eastAsia="es-PE"/>
              </w:rPr>
              <w:t xml:space="preserve"> (BB) o similar</w:t>
            </w:r>
          </w:p>
        </w:tc>
        <w:tc>
          <w:tcPr>
            <w:tcW w:w="1181" w:type="dxa"/>
            <w:noWrap/>
            <w:vAlign w:val="center"/>
            <w:hideMark/>
          </w:tcPr>
          <w:p w14:paraId="1CCB7C21"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4565C459"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gridSpan w:val="2"/>
            <w:noWrap/>
            <w:vAlign w:val="center"/>
            <w:hideMark/>
          </w:tcPr>
          <w:p w14:paraId="6C2A534F"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689</w:t>
            </w:r>
          </w:p>
        </w:tc>
        <w:tc>
          <w:tcPr>
            <w:tcW w:w="441" w:type="dxa"/>
            <w:noWrap/>
            <w:vAlign w:val="center"/>
            <w:hideMark/>
          </w:tcPr>
          <w:p w14:paraId="2ECAFAC2"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124</w:t>
            </w:r>
          </w:p>
        </w:tc>
        <w:tc>
          <w:tcPr>
            <w:tcW w:w="770" w:type="dxa"/>
            <w:noWrap/>
            <w:vAlign w:val="center"/>
            <w:hideMark/>
          </w:tcPr>
          <w:p w14:paraId="3C029E19"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445</w:t>
            </w:r>
          </w:p>
        </w:tc>
        <w:tc>
          <w:tcPr>
            <w:tcW w:w="441" w:type="dxa"/>
            <w:noWrap/>
            <w:vAlign w:val="center"/>
            <w:hideMark/>
          </w:tcPr>
          <w:p w14:paraId="4B77F2B5"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66</w:t>
            </w:r>
          </w:p>
        </w:tc>
        <w:tc>
          <w:tcPr>
            <w:tcW w:w="781" w:type="dxa"/>
            <w:noWrap/>
            <w:vAlign w:val="center"/>
            <w:hideMark/>
          </w:tcPr>
          <w:p w14:paraId="53A6EA7C"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425</w:t>
            </w:r>
          </w:p>
        </w:tc>
        <w:tc>
          <w:tcPr>
            <w:tcW w:w="760" w:type="dxa"/>
            <w:noWrap/>
            <w:vAlign w:val="center"/>
            <w:hideMark/>
          </w:tcPr>
          <w:p w14:paraId="457E83FE"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63</w:t>
            </w:r>
          </w:p>
        </w:tc>
        <w:tc>
          <w:tcPr>
            <w:tcW w:w="811" w:type="dxa"/>
            <w:noWrap/>
            <w:vAlign w:val="center"/>
            <w:hideMark/>
          </w:tcPr>
          <w:p w14:paraId="219A8529"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175</w:t>
            </w:r>
          </w:p>
        </w:tc>
        <w:tc>
          <w:tcPr>
            <w:tcW w:w="400" w:type="dxa"/>
            <w:noWrap/>
            <w:vAlign w:val="center"/>
            <w:hideMark/>
          </w:tcPr>
          <w:p w14:paraId="3FF34039"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8</w:t>
            </w:r>
          </w:p>
        </w:tc>
      </w:tr>
      <w:tr w:rsidR="005563F5" w:rsidRPr="00B26E95" w14:paraId="13A7365A" w14:textId="77777777" w:rsidTr="006E5F5F">
        <w:trPr>
          <w:trHeight w:val="307"/>
        </w:trPr>
        <w:tc>
          <w:tcPr>
            <w:tcW w:w="2203" w:type="dxa"/>
            <w:noWrap/>
            <w:vAlign w:val="center"/>
            <w:hideMark/>
          </w:tcPr>
          <w:p w14:paraId="2C10541E" w14:textId="77777777" w:rsidR="005563F5" w:rsidRPr="00B26E95" w:rsidRDefault="005563F5" w:rsidP="005563F5">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Emporio (BB) o similar</w:t>
            </w:r>
          </w:p>
        </w:tc>
        <w:tc>
          <w:tcPr>
            <w:tcW w:w="1181" w:type="dxa"/>
            <w:noWrap/>
            <w:vAlign w:val="center"/>
            <w:hideMark/>
          </w:tcPr>
          <w:p w14:paraId="0977D074"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w:t>
            </w:r>
            <w:r>
              <w:rPr>
                <w:rFonts w:ascii="Arial" w:eastAsia="Times New Roman" w:hAnsi="Arial" w:cs="Arial"/>
                <w:color w:val="969696"/>
                <w:sz w:val="18"/>
                <w:szCs w:val="18"/>
                <w:lang w:val="es-PE" w:eastAsia="es-PE"/>
              </w:rPr>
              <w:t>5</w:t>
            </w:r>
            <w:r w:rsidRPr="00B26E95">
              <w:rPr>
                <w:rFonts w:ascii="Arial" w:eastAsia="Times New Roman" w:hAnsi="Arial" w:cs="Arial"/>
                <w:color w:val="969696"/>
                <w:sz w:val="18"/>
                <w:szCs w:val="18"/>
                <w:lang w:val="es-PE" w:eastAsia="es-PE"/>
              </w:rPr>
              <w:t>-01-2025</w:t>
            </w:r>
          </w:p>
        </w:tc>
        <w:tc>
          <w:tcPr>
            <w:tcW w:w="1209" w:type="dxa"/>
            <w:noWrap/>
            <w:vAlign w:val="center"/>
            <w:hideMark/>
          </w:tcPr>
          <w:p w14:paraId="5484A58A"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15-12-2025</w:t>
            </w:r>
          </w:p>
        </w:tc>
        <w:tc>
          <w:tcPr>
            <w:tcW w:w="811" w:type="dxa"/>
            <w:gridSpan w:val="2"/>
            <w:noWrap/>
            <w:vAlign w:val="center"/>
            <w:hideMark/>
          </w:tcPr>
          <w:p w14:paraId="7FCF9032"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889</w:t>
            </w:r>
          </w:p>
        </w:tc>
        <w:tc>
          <w:tcPr>
            <w:tcW w:w="441" w:type="dxa"/>
            <w:noWrap/>
            <w:vAlign w:val="center"/>
            <w:hideMark/>
          </w:tcPr>
          <w:p w14:paraId="58DBD209"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163</w:t>
            </w:r>
          </w:p>
        </w:tc>
        <w:tc>
          <w:tcPr>
            <w:tcW w:w="770" w:type="dxa"/>
            <w:noWrap/>
            <w:vAlign w:val="center"/>
            <w:hideMark/>
          </w:tcPr>
          <w:p w14:paraId="0415977D"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579</w:t>
            </w:r>
          </w:p>
        </w:tc>
        <w:tc>
          <w:tcPr>
            <w:tcW w:w="441" w:type="dxa"/>
            <w:noWrap/>
            <w:vAlign w:val="center"/>
            <w:hideMark/>
          </w:tcPr>
          <w:p w14:paraId="4B613F52"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94</w:t>
            </w:r>
          </w:p>
        </w:tc>
        <w:tc>
          <w:tcPr>
            <w:tcW w:w="781" w:type="dxa"/>
            <w:noWrap/>
            <w:vAlign w:val="center"/>
            <w:hideMark/>
          </w:tcPr>
          <w:p w14:paraId="6CC70D5F"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525</w:t>
            </w:r>
          </w:p>
        </w:tc>
        <w:tc>
          <w:tcPr>
            <w:tcW w:w="760" w:type="dxa"/>
            <w:noWrap/>
            <w:vAlign w:val="center"/>
            <w:hideMark/>
          </w:tcPr>
          <w:p w14:paraId="2B58D486"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82</w:t>
            </w:r>
          </w:p>
        </w:tc>
        <w:tc>
          <w:tcPr>
            <w:tcW w:w="811" w:type="dxa"/>
            <w:noWrap/>
            <w:vAlign w:val="center"/>
            <w:hideMark/>
          </w:tcPr>
          <w:p w14:paraId="09DDD873"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235</w:t>
            </w:r>
          </w:p>
        </w:tc>
        <w:tc>
          <w:tcPr>
            <w:tcW w:w="400" w:type="dxa"/>
            <w:noWrap/>
            <w:vAlign w:val="center"/>
            <w:hideMark/>
          </w:tcPr>
          <w:p w14:paraId="1EC556FF"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18</w:t>
            </w:r>
          </w:p>
        </w:tc>
      </w:tr>
      <w:tr w:rsidR="005563F5" w:rsidRPr="00B26E95" w14:paraId="6C1F4D74" w14:textId="77777777" w:rsidTr="006E5F5F">
        <w:trPr>
          <w:trHeight w:val="307"/>
        </w:trPr>
        <w:tc>
          <w:tcPr>
            <w:tcW w:w="2203" w:type="dxa"/>
            <w:noWrap/>
            <w:vAlign w:val="center"/>
            <w:hideMark/>
          </w:tcPr>
          <w:p w14:paraId="10DCD9A3" w14:textId="77777777" w:rsidR="005563F5" w:rsidRPr="006E5F5F" w:rsidRDefault="005563F5" w:rsidP="005563F5">
            <w:pPr>
              <w:spacing w:after="0" w:line="240" w:lineRule="auto"/>
              <w:rPr>
                <w:rFonts w:ascii="Arial" w:eastAsia="Times New Roman" w:hAnsi="Arial" w:cs="Arial"/>
                <w:color w:val="969696"/>
                <w:sz w:val="18"/>
                <w:szCs w:val="18"/>
                <w:lang w:val="pt-PT" w:eastAsia="es-PE"/>
              </w:rPr>
            </w:pPr>
            <w:r w:rsidRPr="006E5F5F">
              <w:rPr>
                <w:rFonts w:ascii="Arial" w:eastAsia="Times New Roman" w:hAnsi="Arial" w:cs="Arial"/>
                <w:color w:val="969696"/>
                <w:sz w:val="18"/>
                <w:szCs w:val="18"/>
                <w:lang w:val="pt-PT" w:eastAsia="es-PE"/>
              </w:rPr>
              <w:t>Histórico Central (AB) o similar</w:t>
            </w:r>
          </w:p>
        </w:tc>
        <w:tc>
          <w:tcPr>
            <w:tcW w:w="1181" w:type="dxa"/>
            <w:noWrap/>
            <w:vAlign w:val="center"/>
            <w:hideMark/>
          </w:tcPr>
          <w:p w14:paraId="03960BE0"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05-01-2026</w:t>
            </w:r>
          </w:p>
        </w:tc>
        <w:tc>
          <w:tcPr>
            <w:tcW w:w="1209" w:type="dxa"/>
            <w:noWrap/>
            <w:vAlign w:val="center"/>
            <w:hideMark/>
          </w:tcPr>
          <w:p w14:paraId="2E5232B2"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gridSpan w:val="2"/>
            <w:noWrap/>
            <w:vAlign w:val="center"/>
            <w:hideMark/>
          </w:tcPr>
          <w:p w14:paraId="226F917C"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975</w:t>
            </w:r>
          </w:p>
        </w:tc>
        <w:tc>
          <w:tcPr>
            <w:tcW w:w="441" w:type="dxa"/>
            <w:noWrap/>
            <w:vAlign w:val="center"/>
            <w:hideMark/>
          </w:tcPr>
          <w:p w14:paraId="2D2D0C14"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203</w:t>
            </w:r>
          </w:p>
        </w:tc>
        <w:tc>
          <w:tcPr>
            <w:tcW w:w="770" w:type="dxa"/>
            <w:noWrap/>
            <w:vAlign w:val="center"/>
            <w:hideMark/>
          </w:tcPr>
          <w:p w14:paraId="3435206D"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599</w:t>
            </w:r>
          </w:p>
        </w:tc>
        <w:tc>
          <w:tcPr>
            <w:tcW w:w="441" w:type="dxa"/>
            <w:noWrap/>
            <w:vAlign w:val="center"/>
            <w:hideMark/>
          </w:tcPr>
          <w:p w14:paraId="7529C22C"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109</w:t>
            </w:r>
          </w:p>
        </w:tc>
        <w:tc>
          <w:tcPr>
            <w:tcW w:w="781" w:type="dxa"/>
            <w:noWrap/>
            <w:vAlign w:val="center"/>
          </w:tcPr>
          <w:p w14:paraId="5E0B0440"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545</w:t>
            </w:r>
          </w:p>
        </w:tc>
        <w:tc>
          <w:tcPr>
            <w:tcW w:w="760" w:type="dxa"/>
            <w:noWrap/>
            <w:vAlign w:val="center"/>
          </w:tcPr>
          <w:p w14:paraId="67AEE53D"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91</w:t>
            </w:r>
          </w:p>
        </w:tc>
        <w:tc>
          <w:tcPr>
            <w:tcW w:w="811" w:type="dxa"/>
            <w:noWrap/>
            <w:vAlign w:val="center"/>
          </w:tcPr>
          <w:p w14:paraId="3B9D34C5"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249</w:t>
            </w:r>
          </w:p>
        </w:tc>
        <w:tc>
          <w:tcPr>
            <w:tcW w:w="400" w:type="dxa"/>
            <w:noWrap/>
            <w:vAlign w:val="center"/>
          </w:tcPr>
          <w:p w14:paraId="18FE3AB7"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28</w:t>
            </w:r>
          </w:p>
        </w:tc>
      </w:tr>
      <w:tr w:rsidR="005563F5" w:rsidRPr="00B26E95" w14:paraId="582EA4CF" w14:textId="77777777" w:rsidTr="006E5F5F">
        <w:trPr>
          <w:trHeight w:val="307"/>
        </w:trPr>
        <w:tc>
          <w:tcPr>
            <w:tcW w:w="2203" w:type="dxa"/>
            <w:noWrap/>
            <w:vAlign w:val="center"/>
            <w:hideMark/>
          </w:tcPr>
          <w:p w14:paraId="07EB4638" w14:textId="77777777" w:rsidR="005563F5" w:rsidRPr="00B26E95" w:rsidRDefault="005563F5" w:rsidP="005563F5">
            <w:pPr>
              <w:spacing w:after="0" w:line="240" w:lineRule="auto"/>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Barceló (BB) o similar</w:t>
            </w:r>
          </w:p>
        </w:tc>
        <w:tc>
          <w:tcPr>
            <w:tcW w:w="1181" w:type="dxa"/>
            <w:noWrap/>
            <w:vAlign w:val="center"/>
            <w:hideMark/>
          </w:tcPr>
          <w:p w14:paraId="67F1752F"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05</w:t>
            </w:r>
            <w:r w:rsidRPr="00B26E95">
              <w:rPr>
                <w:rFonts w:ascii="Arial" w:eastAsia="Times New Roman" w:hAnsi="Arial" w:cs="Arial"/>
                <w:color w:val="969696"/>
                <w:sz w:val="18"/>
                <w:szCs w:val="18"/>
                <w:lang w:val="es-PE" w:eastAsia="es-PE"/>
              </w:rPr>
              <w:t>-01-2026</w:t>
            </w:r>
          </w:p>
        </w:tc>
        <w:tc>
          <w:tcPr>
            <w:tcW w:w="1209" w:type="dxa"/>
            <w:noWrap/>
            <w:vAlign w:val="center"/>
            <w:hideMark/>
          </w:tcPr>
          <w:p w14:paraId="352977AC"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B26E95">
              <w:rPr>
                <w:rFonts w:ascii="Arial" w:eastAsia="Times New Roman" w:hAnsi="Arial" w:cs="Arial"/>
                <w:color w:val="969696"/>
                <w:sz w:val="18"/>
                <w:szCs w:val="18"/>
                <w:lang w:val="es-PE" w:eastAsia="es-PE"/>
              </w:rPr>
              <w:t>15-12-2026</w:t>
            </w:r>
          </w:p>
        </w:tc>
        <w:tc>
          <w:tcPr>
            <w:tcW w:w="811" w:type="dxa"/>
            <w:gridSpan w:val="2"/>
            <w:noWrap/>
            <w:vAlign w:val="center"/>
            <w:hideMark/>
          </w:tcPr>
          <w:p w14:paraId="12E0D508"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1029</w:t>
            </w:r>
          </w:p>
        </w:tc>
        <w:tc>
          <w:tcPr>
            <w:tcW w:w="441" w:type="dxa"/>
            <w:noWrap/>
            <w:vAlign w:val="center"/>
            <w:hideMark/>
          </w:tcPr>
          <w:p w14:paraId="56595BB0"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214</w:t>
            </w:r>
          </w:p>
        </w:tc>
        <w:tc>
          <w:tcPr>
            <w:tcW w:w="770" w:type="dxa"/>
            <w:noWrap/>
            <w:vAlign w:val="center"/>
            <w:hideMark/>
          </w:tcPr>
          <w:p w14:paraId="3D1F493A"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699</w:t>
            </w:r>
          </w:p>
        </w:tc>
        <w:tc>
          <w:tcPr>
            <w:tcW w:w="441" w:type="dxa"/>
            <w:noWrap/>
            <w:vAlign w:val="center"/>
            <w:hideMark/>
          </w:tcPr>
          <w:p w14:paraId="74490B30"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122</w:t>
            </w:r>
          </w:p>
        </w:tc>
        <w:tc>
          <w:tcPr>
            <w:tcW w:w="781" w:type="dxa"/>
            <w:noWrap/>
            <w:vAlign w:val="center"/>
            <w:hideMark/>
          </w:tcPr>
          <w:p w14:paraId="313F1777"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649</w:t>
            </w:r>
          </w:p>
        </w:tc>
        <w:tc>
          <w:tcPr>
            <w:tcW w:w="760" w:type="dxa"/>
            <w:noWrap/>
            <w:vAlign w:val="center"/>
            <w:hideMark/>
          </w:tcPr>
          <w:p w14:paraId="5C7400C7"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sidRPr="005563F5">
              <w:rPr>
                <w:rFonts w:ascii="Arial" w:eastAsia="Times New Roman" w:hAnsi="Arial" w:cs="Arial"/>
                <w:color w:val="969696"/>
                <w:sz w:val="18"/>
                <w:szCs w:val="18"/>
                <w:lang w:val="es-PE" w:eastAsia="es-PE"/>
              </w:rPr>
              <w:t>121</w:t>
            </w:r>
          </w:p>
        </w:tc>
        <w:tc>
          <w:tcPr>
            <w:tcW w:w="811" w:type="dxa"/>
            <w:noWrap/>
            <w:vAlign w:val="center"/>
            <w:hideMark/>
          </w:tcPr>
          <w:p w14:paraId="694EB63F" w14:textId="77777777" w:rsidR="005563F5" w:rsidRPr="005563F5" w:rsidRDefault="005563F5" w:rsidP="005563F5">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249</w:t>
            </w:r>
          </w:p>
        </w:tc>
        <w:tc>
          <w:tcPr>
            <w:tcW w:w="400" w:type="dxa"/>
            <w:noWrap/>
            <w:vAlign w:val="center"/>
            <w:hideMark/>
          </w:tcPr>
          <w:p w14:paraId="0BB27491" w14:textId="77777777" w:rsidR="005563F5" w:rsidRPr="00B26E95" w:rsidRDefault="005563F5" w:rsidP="005563F5">
            <w:pPr>
              <w:spacing w:after="0" w:line="240" w:lineRule="auto"/>
              <w:jc w:val="center"/>
              <w:rPr>
                <w:rFonts w:ascii="Arial" w:eastAsia="Times New Roman" w:hAnsi="Arial" w:cs="Arial"/>
                <w:color w:val="969696"/>
                <w:sz w:val="18"/>
                <w:szCs w:val="18"/>
                <w:lang w:val="es-PE" w:eastAsia="es-PE"/>
              </w:rPr>
            </w:pPr>
            <w:r w:rsidRPr="00625988">
              <w:rPr>
                <w:rFonts w:ascii="Arial" w:eastAsia="Times New Roman" w:hAnsi="Arial" w:cs="Arial"/>
                <w:color w:val="969696"/>
                <w:sz w:val="18"/>
                <w:szCs w:val="18"/>
                <w:lang w:val="es-PE" w:eastAsia="es-PE"/>
              </w:rPr>
              <w:t>29</w:t>
            </w:r>
          </w:p>
        </w:tc>
      </w:tr>
    </w:tbl>
    <w:p w14:paraId="107573A4" w14:textId="77777777" w:rsidR="00625988" w:rsidRDefault="00625988" w:rsidP="00B80613">
      <w:pPr>
        <w:spacing w:after="0" w:line="240" w:lineRule="auto"/>
        <w:rPr>
          <w:rFonts w:ascii="Arial" w:hAnsi="Arial" w:cs="Arial"/>
          <w:b/>
          <w:color w:val="969696"/>
          <w:sz w:val="18"/>
          <w:szCs w:val="18"/>
          <w:lang w:val="es-PE"/>
        </w:rPr>
      </w:pPr>
    </w:p>
    <w:p w14:paraId="70A390D9" w14:textId="7DD4A838" w:rsidR="00B6745A"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6E5F5F">
        <w:rPr>
          <w:rFonts w:ascii="Arial" w:hAnsi="Arial" w:cs="Arial"/>
          <w:color w:val="969696"/>
          <w:sz w:val="18"/>
          <w:szCs w:val="18"/>
          <w:lang w:val="es-PE"/>
        </w:rPr>
        <w:t>.</w:t>
      </w:r>
    </w:p>
    <w:p w14:paraId="4DF8CC6B" w14:textId="77777777" w:rsidR="00E13248" w:rsidRDefault="00E13248" w:rsidP="00B80613">
      <w:pPr>
        <w:spacing w:after="0" w:line="240" w:lineRule="auto"/>
        <w:rPr>
          <w:rFonts w:ascii="Arial" w:hAnsi="Arial" w:cs="Arial"/>
          <w:b/>
          <w:color w:val="969696"/>
          <w:sz w:val="18"/>
          <w:szCs w:val="18"/>
          <w:lang w:val="es-PE"/>
        </w:rPr>
      </w:pPr>
    </w:p>
    <w:p w14:paraId="5CC6FAD0"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5890E483"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499B6575"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69901A9C"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5859BC18"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0591D45E" w14:textId="77777777" w:rsidR="00B6745A" w:rsidRPr="005B0E04" w:rsidRDefault="000472BB" w:rsidP="006D2526">
      <w:pPr>
        <w:pStyle w:val="Prrafodelista"/>
        <w:numPr>
          <w:ilvl w:val="0"/>
          <w:numId w:val="6"/>
        </w:numPr>
        <w:spacing w:after="0" w:line="240" w:lineRule="auto"/>
        <w:ind w:left="360"/>
        <w:rPr>
          <w:rFonts w:ascii="Arial" w:hAnsi="Arial" w:cs="Arial"/>
          <w:color w:val="969696"/>
          <w:sz w:val="18"/>
          <w:szCs w:val="18"/>
          <w:lang w:val="es-PE"/>
        </w:rPr>
      </w:pPr>
      <w:r w:rsidRPr="005B0E04">
        <w:rPr>
          <w:rFonts w:ascii="Arial" w:hAnsi="Arial" w:cs="Arial"/>
          <w:color w:val="969696"/>
          <w:sz w:val="18"/>
          <w:szCs w:val="18"/>
          <w:lang w:val="es-PE"/>
        </w:rPr>
        <w:t xml:space="preserve">Servicios en compartido. </w:t>
      </w:r>
      <w:r w:rsidR="005B0E04">
        <w:rPr>
          <w:rFonts w:ascii="Arial" w:hAnsi="Arial" w:cs="Arial"/>
          <w:color w:val="969696"/>
          <w:sz w:val="18"/>
          <w:szCs w:val="18"/>
          <w:lang w:val="es-PE"/>
        </w:rPr>
        <w:t>N</w:t>
      </w:r>
      <w:r w:rsidR="005B0E04" w:rsidRPr="005B0E04">
        <w:rPr>
          <w:rFonts w:ascii="Arial" w:hAnsi="Arial" w:cs="Arial"/>
          <w:color w:val="969696"/>
          <w:sz w:val="18"/>
          <w:szCs w:val="18"/>
          <w:lang w:val="es-PE"/>
        </w:rPr>
        <w:t>o opera en Fechas fórmula 1, muertos ni celebración a la virgen City Tour: 1</w:t>
      </w:r>
      <w:r w:rsidR="005B0E04">
        <w:t xml:space="preserve"> </w:t>
      </w:r>
      <w:proofErr w:type="gramStart"/>
      <w:r w:rsidR="005B0E04" w:rsidRPr="005B0E04">
        <w:rPr>
          <w:rFonts w:ascii="Arial" w:hAnsi="Arial" w:cs="Arial"/>
          <w:color w:val="969696"/>
          <w:sz w:val="18"/>
          <w:szCs w:val="18"/>
          <w:lang w:val="es-PE"/>
        </w:rPr>
        <w:t>Mayo</w:t>
      </w:r>
      <w:proofErr w:type="gramEnd"/>
      <w:r w:rsidR="005B0E04" w:rsidRPr="005B0E04">
        <w:rPr>
          <w:rFonts w:ascii="Arial" w:hAnsi="Arial" w:cs="Arial"/>
          <w:color w:val="969696"/>
          <w:sz w:val="18"/>
          <w:szCs w:val="18"/>
          <w:lang w:val="es-PE"/>
        </w:rPr>
        <w:t xml:space="preserve">, Junio (marcha del orgullo), Julio (Medio </w:t>
      </w:r>
      <w:proofErr w:type="spellStart"/>
      <w:r w:rsidR="005B0E04" w:rsidRPr="005B0E04">
        <w:rPr>
          <w:rFonts w:ascii="Arial" w:hAnsi="Arial" w:cs="Arial"/>
          <w:color w:val="969696"/>
          <w:sz w:val="18"/>
          <w:szCs w:val="18"/>
          <w:lang w:val="es-PE"/>
        </w:rPr>
        <w:t>Maraton</w:t>
      </w:r>
      <w:proofErr w:type="spellEnd"/>
      <w:r w:rsidR="005B0E04" w:rsidRPr="005B0E04">
        <w:rPr>
          <w:rFonts w:ascii="Arial" w:hAnsi="Arial" w:cs="Arial"/>
          <w:color w:val="969696"/>
          <w:sz w:val="18"/>
          <w:szCs w:val="18"/>
          <w:lang w:val="es-PE"/>
        </w:rPr>
        <w:t xml:space="preserve"> CDMX), Agosto (</w:t>
      </w:r>
      <w:proofErr w:type="spellStart"/>
      <w:r w:rsidR="005B0E04" w:rsidRPr="005B0E04">
        <w:rPr>
          <w:rFonts w:ascii="Arial" w:hAnsi="Arial" w:cs="Arial"/>
          <w:color w:val="969696"/>
          <w:sz w:val="18"/>
          <w:szCs w:val="18"/>
          <w:lang w:val="es-PE"/>
        </w:rPr>
        <w:t>Maraton</w:t>
      </w:r>
      <w:proofErr w:type="spellEnd"/>
      <w:r w:rsidR="005B0E04" w:rsidRPr="005B0E04">
        <w:rPr>
          <w:rFonts w:ascii="Arial" w:hAnsi="Arial" w:cs="Arial"/>
          <w:color w:val="969696"/>
          <w:sz w:val="18"/>
          <w:szCs w:val="18"/>
          <w:lang w:val="es-PE"/>
        </w:rPr>
        <w:t xml:space="preserve"> CDMX); 14, 15 y 16 </w:t>
      </w:r>
      <w:proofErr w:type="gramStart"/>
      <w:r w:rsidR="005B0E04" w:rsidRPr="005B0E04">
        <w:rPr>
          <w:rFonts w:ascii="Arial" w:hAnsi="Arial" w:cs="Arial"/>
          <w:color w:val="969696"/>
          <w:sz w:val="18"/>
          <w:szCs w:val="18"/>
          <w:lang w:val="es-PE"/>
        </w:rPr>
        <w:t>Septiembre</w:t>
      </w:r>
      <w:proofErr w:type="gramEnd"/>
      <w:r w:rsidR="005B0E04" w:rsidRPr="005B0E04">
        <w:rPr>
          <w:rFonts w:ascii="Arial" w:hAnsi="Arial" w:cs="Arial"/>
          <w:color w:val="969696"/>
          <w:sz w:val="18"/>
          <w:szCs w:val="18"/>
          <w:lang w:val="es-PE"/>
        </w:rPr>
        <w:t xml:space="preserve">, 02 Oct, Desfile de día de muertos, Feriado de Noviembre Basílica y Teotihuacán: 21 de </w:t>
      </w:r>
      <w:proofErr w:type="gramStart"/>
      <w:r w:rsidR="005B0E04" w:rsidRPr="005B0E04">
        <w:rPr>
          <w:rFonts w:ascii="Arial" w:hAnsi="Arial" w:cs="Arial"/>
          <w:color w:val="969696"/>
          <w:sz w:val="18"/>
          <w:szCs w:val="18"/>
          <w:lang w:val="es-PE"/>
        </w:rPr>
        <w:t>Marzo</w:t>
      </w:r>
      <w:proofErr w:type="gramEnd"/>
      <w:r w:rsidR="005B0E04" w:rsidRPr="005B0E04">
        <w:rPr>
          <w:rFonts w:ascii="Arial" w:hAnsi="Arial" w:cs="Arial"/>
          <w:color w:val="969696"/>
          <w:sz w:val="18"/>
          <w:szCs w:val="18"/>
          <w:lang w:val="es-PE"/>
        </w:rPr>
        <w:t xml:space="preserve">, 11 y 12 de </w:t>
      </w:r>
      <w:proofErr w:type="gramStart"/>
      <w:r w:rsidR="005B0E04" w:rsidRPr="005B0E04">
        <w:rPr>
          <w:rFonts w:ascii="Arial" w:hAnsi="Arial" w:cs="Arial"/>
          <w:color w:val="969696"/>
          <w:sz w:val="18"/>
          <w:szCs w:val="18"/>
          <w:lang w:val="es-PE"/>
        </w:rPr>
        <w:t>Diciembre</w:t>
      </w:r>
      <w:proofErr w:type="gramEnd"/>
      <w:r w:rsidR="005B0E04" w:rsidRPr="005B0E04">
        <w:rPr>
          <w:rFonts w:ascii="Arial" w:hAnsi="Arial" w:cs="Arial"/>
          <w:color w:val="969696"/>
          <w:sz w:val="18"/>
          <w:szCs w:val="18"/>
          <w:lang w:val="es-PE"/>
        </w:rPr>
        <w:t xml:space="preserve">. </w:t>
      </w:r>
      <w:r w:rsidR="00B6745A" w:rsidRPr="005B0E04">
        <w:rPr>
          <w:rFonts w:ascii="Arial" w:hAnsi="Arial" w:cs="Arial"/>
          <w:color w:val="969696"/>
          <w:sz w:val="18"/>
          <w:szCs w:val="18"/>
          <w:lang w:val="es-PE"/>
        </w:rPr>
        <w:t xml:space="preserve">No aplican en temporada alta (semana santa, feriados y fin de año). </w:t>
      </w:r>
    </w:p>
    <w:p w14:paraId="468CBFFD" w14:textId="77777777" w:rsidR="005B0E04" w:rsidRDefault="00B6745A" w:rsidP="005B0E04">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20AE1C56" w14:textId="77777777" w:rsidR="000D0E66" w:rsidRPr="005B0E04" w:rsidRDefault="005B0E04" w:rsidP="00BC7C92">
      <w:pPr>
        <w:pStyle w:val="Prrafodelista"/>
        <w:numPr>
          <w:ilvl w:val="0"/>
          <w:numId w:val="6"/>
        </w:numPr>
        <w:spacing w:after="0" w:line="240" w:lineRule="auto"/>
        <w:ind w:left="360"/>
        <w:rPr>
          <w:rFonts w:ascii="Arial" w:hAnsi="Arial" w:cs="Arial"/>
          <w:color w:val="969696"/>
          <w:sz w:val="18"/>
          <w:szCs w:val="18"/>
          <w:lang w:val="es-PE"/>
        </w:rPr>
      </w:pPr>
      <w:r w:rsidRPr="005B0E04">
        <w:rPr>
          <w:rFonts w:ascii="Arial" w:hAnsi="Arial" w:cs="Arial"/>
          <w:color w:val="969696"/>
          <w:sz w:val="18"/>
          <w:szCs w:val="18"/>
          <w:lang w:val="es-PE"/>
        </w:rPr>
        <w:t xml:space="preserve">Tour Basílica y Pirámides sin almuerzo, México City Tour (el Palacio Nacional está cerrado por tiempo indefinido), Cuernavaca y Taxco sin lunch (Mie, Vie y </w:t>
      </w:r>
      <w:proofErr w:type="spellStart"/>
      <w:r w:rsidRPr="005B0E04">
        <w:rPr>
          <w:rFonts w:ascii="Arial" w:hAnsi="Arial" w:cs="Arial"/>
          <w:color w:val="969696"/>
          <w:sz w:val="18"/>
          <w:szCs w:val="18"/>
          <w:lang w:val="es-PE"/>
        </w:rPr>
        <w:t>Sab</w:t>
      </w:r>
      <w:proofErr w:type="spellEnd"/>
      <w:r w:rsidRPr="005B0E04">
        <w:rPr>
          <w:rFonts w:ascii="Arial" w:hAnsi="Arial" w:cs="Arial"/>
          <w:color w:val="969696"/>
          <w:sz w:val="18"/>
          <w:szCs w:val="18"/>
          <w:lang w:val="es-PE"/>
        </w:rPr>
        <w:t>).</w:t>
      </w:r>
    </w:p>
    <w:p w14:paraId="5281D766" w14:textId="77777777" w:rsidR="000D0E66" w:rsidRPr="000D0E66" w:rsidRDefault="000D0E66" w:rsidP="00343ECC">
      <w:pPr>
        <w:spacing w:after="0" w:line="240" w:lineRule="auto"/>
        <w:rPr>
          <w:rFonts w:ascii="Arial" w:hAnsi="Arial" w:cs="Arial"/>
          <w:color w:val="969696"/>
          <w:sz w:val="18"/>
          <w:szCs w:val="18"/>
          <w:lang w:val="es-PE"/>
        </w:rPr>
      </w:pPr>
    </w:p>
    <w:p w14:paraId="5A313AD2" w14:textId="50A05830" w:rsidR="00684AED" w:rsidRPr="000D0E66" w:rsidRDefault="006E5F5F"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2DAA712B"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4A0480C2" w14:textId="624655D7" w:rsidR="005C7266" w:rsidRPr="000D0E66" w:rsidRDefault="005C7266" w:rsidP="006E5F5F">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29CC7B9A" w14:textId="77777777" w:rsidR="00B6745A" w:rsidRPr="000D0E66" w:rsidRDefault="00B6745A" w:rsidP="006E5F5F">
      <w:pPr>
        <w:spacing w:after="0" w:line="240" w:lineRule="auto"/>
        <w:rPr>
          <w:rFonts w:ascii="Arial" w:hAnsi="Arial" w:cs="Arial"/>
          <w:color w:val="969696"/>
          <w:sz w:val="18"/>
          <w:szCs w:val="18"/>
          <w:lang w:val="es-PE"/>
        </w:rPr>
      </w:pPr>
    </w:p>
    <w:p w14:paraId="24AE96B8" w14:textId="305FCDED"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6E5F5F">
        <w:rPr>
          <w:rFonts w:ascii="Arial" w:hAnsi="Arial" w:cs="Arial"/>
          <w:b/>
          <w:color w:val="969696"/>
          <w:sz w:val="18"/>
          <w:szCs w:val="18"/>
          <w:lang w:val="es-PE"/>
        </w:rPr>
        <w:t>:</w:t>
      </w:r>
    </w:p>
    <w:p w14:paraId="58D8C72A" w14:textId="77777777" w:rsidR="00B6745A" w:rsidRPr="006E5F5F" w:rsidRDefault="00B6745A" w:rsidP="00B6745A">
      <w:pPr>
        <w:spacing w:after="0" w:line="240" w:lineRule="auto"/>
        <w:jc w:val="both"/>
        <w:rPr>
          <w:rFonts w:ascii="Arial" w:hAnsi="Arial" w:cs="Arial"/>
          <w:b/>
          <w:bCs/>
          <w:color w:val="969696"/>
          <w:sz w:val="18"/>
          <w:szCs w:val="18"/>
          <w:lang w:val="es-PE"/>
        </w:rPr>
      </w:pPr>
      <w:r w:rsidRPr="006E5F5F">
        <w:rPr>
          <w:rFonts w:ascii="Arial" w:hAnsi="Arial" w:cs="Arial"/>
          <w:b/>
          <w:bCs/>
          <w:color w:val="969696"/>
          <w:sz w:val="18"/>
          <w:szCs w:val="18"/>
          <w:lang w:val="es-PE"/>
        </w:rPr>
        <w:t xml:space="preserve">DÍA 01. TRASLADO DE LLEGADA A LA CIUDAD DE MEXICO </w:t>
      </w:r>
    </w:p>
    <w:p w14:paraId="0F5D8A8D" w14:textId="77777777" w:rsidR="00B6745A"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Recepción en el aeropuerto internacional de la Ciudad de México “Benito Juárez”, traslado al hotel de su elección y alojamiento. </w:t>
      </w:r>
    </w:p>
    <w:p w14:paraId="1298F31B" w14:textId="77777777" w:rsidR="001F16D5" w:rsidRDefault="001F16D5" w:rsidP="00B6745A">
      <w:pPr>
        <w:spacing w:after="0" w:line="240" w:lineRule="auto"/>
        <w:jc w:val="both"/>
        <w:rPr>
          <w:rFonts w:ascii="Arial" w:hAnsi="Arial" w:cs="Arial"/>
          <w:color w:val="969696"/>
          <w:sz w:val="18"/>
          <w:szCs w:val="18"/>
          <w:lang w:val="es-PE"/>
        </w:rPr>
      </w:pPr>
    </w:p>
    <w:p w14:paraId="10B308E9" w14:textId="77777777" w:rsidR="001F16D5" w:rsidRPr="006E5F5F" w:rsidRDefault="001F16D5" w:rsidP="001F16D5">
      <w:pPr>
        <w:pStyle w:val="Sinespaciado"/>
        <w:jc w:val="both"/>
        <w:rPr>
          <w:rFonts w:ascii="Arial" w:hAnsi="Arial" w:cs="Arial"/>
          <w:b/>
          <w:bCs/>
          <w:color w:val="969696"/>
          <w:sz w:val="18"/>
          <w:szCs w:val="18"/>
        </w:rPr>
      </w:pPr>
      <w:r w:rsidRPr="006E5F5F">
        <w:rPr>
          <w:rFonts w:ascii="Arial" w:hAnsi="Arial" w:cs="Arial"/>
          <w:b/>
          <w:bCs/>
          <w:color w:val="969696"/>
          <w:sz w:val="18"/>
          <w:szCs w:val="18"/>
        </w:rPr>
        <w:t xml:space="preserve">DÍA 02.  CIUDAD DE MEXICO 4 HRS </w:t>
      </w:r>
    </w:p>
    <w:p w14:paraId="3F698BAA" w14:textId="77777777" w:rsidR="001F16D5" w:rsidRPr="001F16D5" w:rsidRDefault="001F16D5" w:rsidP="001F16D5">
      <w:pPr>
        <w:pStyle w:val="Sinespaciado"/>
        <w:jc w:val="both"/>
        <w:rPr>
          <w:rFonts w:ascii="Arial" w:hAnsi="Arial" w:cs="Arial"/>
          <w:color w:val="969696"/>
          <w:sz w:val="18"/>
          <w:szCs w:val="18"/>
        </w:rPr>
      </w:pPr>
      <w:r w:rsidRPr="001F16D5">
        <w:rPr>
          <w:rFonts w:ascii="Arial" w:hAnsi="Arial" w:cs="Arial"/>
          <w:color w:val="969696"/>
          <w:sz w:val="18"/>
          <w:szCs w:val="18"/>
        </w:rPr>
        <w:t>Desayuno.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por fuer</w:t>
      </w:r>
      <w:r>
        <w:rPr>
          <w:rFonts w:ascii="Arial" w:hAnsi="Arial" w:cs="Arial"/>
          <w:color w:val="969696"/>
          <w:sz w:val="18"/>
          <w:szCs w:val="18"/>
        </w:rPr>
        <w:t xml:space="preserve">a y una de las zonas </w:t>
      </w:r>
      <w:r w:rsidRPr="001F16D5">
        <w:rPr>
          <w:rFonts w:ascii="Arial" w:hAnsi="Arial" w:cs="Arial"/>
          <w:color w:val="969696"/>
          <w:sz w:val="18"/>
          <w:szCs w:val="18"/>
        </w:rPr>
        <w:t>residenciales más famosas, así como la Zona Rosa. Regreso al hotel y resto</w:t>
      </w:r>
      <w:r>
        <w:rPr>
          <w:rFonts w:ascii="Arial" w:hAnsi="Arial" w:cs="Arial"/>
          <w:color w:val="969696"/>
          <w:sz w:val="18"/>
          <w:szCs w:val="18"/>
        </w:rPr>
        <w:t xml:space="preserve"> </w:t>
      </w:r>
      <w:r w:rsidRPr="001F16D5">
        <w:rPr>
          <w:rFonts w:ascii="Arial" w:hAnsi="Arial" w:cs="Arial"/>
          <w:color w:val="969696"/>
          <w:sz w:val="18"/>
          <w:szCs w:val="18"/>
        </w:rPr>
        <w:t>del día libre.  Alojamiento.</w:t>
      </w:r>
    </w:p>
    <w:p w14:paraId="4F1FDB5D" w14:textId="77777777" w:rsidR="001F16D5" w:rsidRDefault="001F16D5" w:rsidP="00B26E95">
      <w:pPr>
        <w:pStyle w:val="Sinespaciado"/>
        <w:jc w:val="both"/>
        <w:rPr>
          <w:rFonts w:ascii="Arial" w:hAnsi="Arial" w:cs="Arial"/>
          <w:color w:val="969696"/>
          <w:sz w:val="18"/>
          <w:szCs w:val="18"/>
        </w:rPr>
      </w:pPr>
    </w:p>
    <w:p w14:paraId="142F5A20" w14:textId="77777777" w:rsidR="00B26E95" w:rsidRPr="006E5F5F" w:rsidRDefault="00B26E95" w:rsidP="001F16D5">
      <w:pPr>
        <w:pStyle w:val="Sinespaciado"/>
        <w:jc w:val="both"/>
        <w:rPr>
          <w:rFonts w:ascii="Arial" w:hAnsi="Arial" w:cs="Arial"/>
          <w:b/>
          <w:bCs/>
          <w:color w:val="969696"/>
          <w:sz w:val="18"/>
          <w:szCs w:val="18"/>
        </w:rPr>
      </w:pPr>
      <w:r w:rsidRPr="006E5F5F">
        <w:rPr>
          <w:rFonts w:ascii="Arial" w:hAnsi="Arial" w:cs="Arial"/>
          <w:b/>
          <w:bCs/>
          <w:color w:val="969696"/>
          <w:sz w:val="18"/>
          <w:szCs w:val="18"/>
        </w:rPr>
        <w:t xml:space="preserve">DÍA 03. </w:t>
      </w:r>
      <w:r w:rsidR="001F16D5" w:rsidRPr="006E5F5F">
        <w:rPr>
          <w:rFonts w:ascii="Arial" w:hAnsi="Arial" w:cs="Arial"/>
          <w:b/>
          <w:bCs/>
          <w:color w:val="969696"/>
          <w:sz w:val="18"/>
          <w:szCs w:val="18"/>
        </w:rPr>
        <w:t>BASÍLICA DE GUADALUPE / PIRÁMIDES DE TEOTIHUACÁN 9 HRS</w:t>
      </w:r>
    </w:p>
    <w:p w14:paraId="77A14135" w14:textId="77777777" w:rsidR="00B26E95" w:rsidRPr="001F16D5" w:rsidRDefault="001F16D5" w:rsidP="001F16D5">
      <w:pPr>
        <w:pStyle w:val="Sinespaciado"/>
        <w:jc w:val="both"/>
        <w:rPr>
          <w:rFonts w:ascii="Arial" w:hAnsi="Arial" w:cs="Arial"/>
          <w:color w:val="969696"/>
          <w:sz w:val="18"/>
          <w:szCs w:val="18"/>
        </w:rPr>
      </w:pPr>
      <w:r w:rsidRPr="001F16D5">
        <w:rPr>
          <w:rFonts w:ascii="Arial" w:hAnsi="Arial" w:cs="Arial"/>
          <w:color w:val="969696"/>
          <w:sz w:val="18"/>
          <w:szCs w:val="18"/>
        </w:rPr>
        <w:t>Desayuno. Iniciaremos nuestro recorrido visitando la Plaza de las tres culturas, donde se mezclan el pasado y el pre</w:t>
      </w:r>
      <w:r>
        <w:rPr>
          <w:rFonts w:ascii="Arial" w:hAnsi="Arial" w:cs="Arial"/>
          <w:color w:val="969696"/>
          <w:sz w:val="18"/>
          <w:szCs w:val="18"/>
        </w:rPr>
        <w:t xml:space="preserve">sente (panorámico), de allí </w:t>
      </w:r>
      <w:r w:rsidRPr="001F16D5">
        <w:rPr>
          <w:rFonts w:ascii="Arial" w:hAnsi="Arial" w:cs="Arial"/>
          <w:color w:val="969696"/>
          <w:sz w:val="18"/>
          <w:szCs w:val="18"/>
        </w:rPr>
        <w:t>continuaremos a la impresionante zona arqueológica de Teotihuacán, donde visitaremos las monumentales Pirámides del Sol y La Luna, el templo del Quetzalpapalotl, la ciudadela y la avenida d</w:t>
      </w:r>
      <w:r>
        <w:rPr>
          <w:rFonts w:ascii="Arial" w:hAnsi="Arial" w:cs="Arial"/>
          <w:color w:val="969696"/>
          <w:sz w:val="18"/>
          <w:szCs w:val="18"/>
        </w:rPr>
        <w:t xml:space="preserve">e los muertos. También </w:t>
      </w:r>
      <w:r w:rsidRPr="001F16D5">
        <w:rPr>
          <w:rFonts w:ascii="Arial" w:hAnsi="Arial" w:cs="Arial"/>
          <w:color w:val="969696"/>
          <w:sz w:val="18"/>
          <w:szCs w:val="18"/>
        </w:rPr>
        <w:t>visitaremos un centro artesanal. Al regreso a la ciudad visitaremos la Basílica de Nuestra Señora de Guadalupe, Patrona de América. Regreso al hotel y resto del día libre. Alojamiento.</w:t>
      </w:r>
    </w:p>
    <w:p w14:paraId="004F8851" w14:textId="77777777" w:rsidR="001F16D5" w:rsidRDefault="001F16D5" w:rsidP="000D0E66">
      <w:pPr>
        <w:pStyle w:val="Sinespaciado"/>
        <w:jc w:val="both"/>
        <w:rPr>
          <w:rFonts w:ascii="Arial" w:hAnsi="Arial" w:cs="Arial"/>
          <w:color w:val="969696"/>
          <w:sz w:val="18"/>
          <w:szCs w:val="18"/>
        </w:rPr>
      </w:pPr>
    </w:p>
    <w:p w14:paraId="062D3ADC" w14:textId="77777777" w:rsidR="005563F5" w:rsidRDefault="005563F5" w:rsidP="001F16D5">
      <w:pPr>
        <w:pStyle w:val="Sinespaciado"/>
        <w:jc w:val="both"/>
        <w:rPr>
          <w:rFonts w:ascii="Arial" w:hAnsi="Arial" w:cs="Arial"/>
          <w:color w:val="969696"/>
          <w:sz w:val="18"/>
          <w:szCs w:val="18"/>
        </w:rPr>
      </w:pPr>
    </w:p>
    <w:p w14:paraId="1037BC94" w14:textId="77777777" w:rsidR="001F16D5" w:rsidRPr="006E5F5F" w:rsidRDefault="00CF5222" w:rsidP="001F16D5">
      <w:pPr>
        <w:pStyle w:val="Sinespaciado"/>
        <w:jc w:val="both"/>
        <w:rPr>
          <w:rFonts w:ascii="Arial" w:hAnsi="Arial" w:cs="Arial"/>
          <w:b/>
          <w:bCs/>
          <w:color w:val="969696"/>
          <w:sz w:val="18"/>
          <w:szCs w:val="18"/>
        </w:rPr>
      </w:pPr>
      <w:r w:rsidRPr="006E5F5F">
        <w:rPr>
          <w:rFonts w:ascii="Arial" w:hAnsi="Arial" w:cs="Arial"/>
          <w:b/>
          <w:bCs/>
          <w:color w:val="969696"/>
          <w:sz w:val="18"/>
          <w:szCs w:val="18"/>
        </w:rPr>
        <w:lastRenderedPageBreak/>
        <w:t>D</w:t>
      </w:r>
      <w:r w:rsidR="001F16D5" w:rsidRPr="006E5F5F">
        <w:rPr>
          <w:rFonts w:ascii="Arial" w:hAnsi="Arial" w:cs="Arial"/>
          <w:b/>
          <w:bCs/>
          <w:color w:val="969696"/>
          <w:sz w:val="18"/>
          <w:szCs w:val="18"/>
        </w:rPr>
        <w:t xml:space="preserve">ÍA 04. CUERNAVACA / TAXCO 12 HRS </w:t>
      </w:r>
    </w:p>
    <w:p w14:paraId="454A3385" w14:textId="77777777" w:rsidR="001F16D5" w:rsidRPr="001F16D5" w:rsidRDefault="001F16D5" w:rsidP="001F16D5">
      <w:pPr>
        <w:pStyle w:val="Sinespaciado"/>
        <w:jc w:val="both"/>
        <w:rPr>
          <w:rFonts w:ascii="Arial" w:hAnsi="Arial" w:cs="Arial"/>
          <w:color w:val="969696"/>
          <w:sz w:val="18"/>
          <w:szCs w:val="18"/>
        </w:rPr>
      </w:pPr>
      <w:r w:rsidRPr="001F16D5">
        <w:rPr>
          <w:rFonts w:ascii="Arial" w:hAnsi="Arial" w:cs="Arial"/>
          <w:color w:val="969696"/>
          <w:sz w:val="18"/>
          <w:szCs w:val="18"/>
        </w:rPr>
        <w:t xml:space="preserve">Desayuno.  Continuaremos con un tour panorámico de Cuernavaca, la ciudad de la </w:t>
      </w:r>
      <w:r w:rsidR="005563F5" w:rsidRPr="001F16D5">
        <w:rPr>
          <w:rFonts w:ascii="Arial" w:hAnsi="Arial" w:cs="Arial"/>
          <w:color w:val="969696"/>
          <w:sz w:val="18"/>
          <w:szCs w:val="18"/>
        </w:rPr>
        <w:t xml:space="preserve">eterna </w:t>
      </w:r>
      <w:r w:rsidR="000842D7" w:rsidRPr="001F16D5">
        <w:rPr>
          <w:rFonts w:ascii="Arial" w:hAnsi="Arial" w:cs="Arial"/>
          <w:color w:val="969696"/>
          <w:sz w:val="18"/>
          <w:szCs w:val="18"/>
        </w:rPr>
        <w:t xml:space="preserve">primavera, admirando </w:t>
      </w:r>
      <w:proofErr w:type="gramStart"/>
      <w:r w:rsidR="000842D7" w:rsidRPr="001F16D5">
        <w:rPr>
          <w:rFonts w:ascii="Arial" w:hAnsi="Arial" w:cs="Arial"/>
          <w:color w:val="969696"/>
          <w:sz w:val="18"/>
          <w:szCs w:val="18"/>
        </w:rPr>
        <w:t>una</w:t>
      </w:r>
      <w:r w:rsidRPr="001F16D5">
        <w:rPr>
          <w:rFonts w:ascii="Arial" w:hAnsi="Arial" w:cs="Arial"/>
          <w:color w:val="969696"/>
          <w:sz w:val="18"/>
          <w:szCs w:val="18"/>
        </w:rPr>
        <w:t xml:space="preserve">  de</w:t>
      </w:r>
      <w:proofErr w:type="gramEnd"/>
      <w:r w:rsidRPr="001F16D5">
        <w:rPr>
          <w:rFonts w:ascii="Arial" w:hAnsi="Arial" w:cs="Arial"/>
          <w:color w:val="969696"/>
          <w:sz w:val="18"/>
          <w:szCs w:val="18"/>
        </w:rPr>
        <w:t xml:space="preserve"> las catedrales más antiguas de América, el Palacio de Cortés, sus casonas y avenidas; después </w:t>
      </w:r>
      <w:proofErr w:type="gramStart"/>
      <w:r w:rsidRPr="001F16D5">
        <w:rPr>
          <w:rFonts w:ascii="Arial" w:hAnsi="Arial" w:cs="Arial"/>
          <w:color w:val="969696"/>
          <w:sz w:val="18"/>
          <w:szCs w:val="18"/>
        </w:rPr>
        <w:t>iremos  a</w:t>
      </w:r>
      <w:proofErr w:type="gramEnd"/>
      <w:r w:rsidRPr="001F16D5">
        <w:rPr>
          <w:rFonts w:ascii="Arial" w:hAnsi="Arial" w:cs="Arial"/>
          <w:color w:val="969696"/>
          <w:sz w:val="18"/>
          <w:szCs w:val="18"/>
        </w:rPr>
        <w:t xml:space="preserve">  </w:t>
      </w:r>
      <w:proofErr w:type="gramStart"/>
      <w:r w:rsidRPr="001F16D5">
        <w:rPr>
          <w:rFonts w:ascii="Arial" w:hAnsi="Arial" w:cs="Arial"/>
          <w:color w:val="969696"/>
          <w:sz w:val="18"/>
          <w:szCs w:val="18"/>
        </w:rPr>
        <w:t>visitar  uno</w:t>
      </w:r>
      <w:proofErr w:type="gramEnd"/>
      <w:r w:rsidRPr="001F16D5">
        <w:rPr>
          <w:rFonts w:ascii="Arial" w:hAnsi="Arial" w:cs="Arial"/>
          <w:color w:val="969696"/>
          <w:sz w:val="18"/>
          <w:szCs w:val="18"/>
        </w:rPr>
        <w:t xml:space="preserve"> de los tesoros de la Sierra Madre: Taxco, “Capital Mundial de la Plata”, visitando la famosa parroquia Barroca de Santa Prisca y caminaremos </w:t>
      </w:r>
      <w:proofErr w:type="gramStart"/>
      <w:r w:rsidRPr="001F16D5">
        <w:rPr>
          <w:rFonts w:ascii="Arial" w:hAnsi="Arial" w:cs="Arial"/>
          <w:color w:val="969696"/>
          <w:sz w:val="18"/>
          <w:szCs w:val="18"/>
        </w:rPr>
        <w:t>por  sus</w:t>
      </w:r>
      <w:proofErr w:type="gramEnd"/>
      <w:r w:rsidRPr="001F16D5">
        <w:rPr>
          <w:rFonts w:ascii="Arial" w:hAnsi="Arial" w:cs="Arial"/>
          <w:color w:val="969696"/>
          <w:sz w:val="18"/>
          <w:szCs w:val="18"/>
        </w:rPr>
        <w:t xml:space="preserve">  </w:t>
      </w:r>
      <w:proofErr w:type="gramStart"/>
      <w:r w:rsidRPr="001F16D5">
        <w:rPr>
          <w:rFonts w:ascii="Arial" w:hAnsi="Arial" w:cs="Arial"/>
          <w:color w:val="969696"/>
          <w:sz w:val="18"/>
          <w:szCs w:val="18"/>
        </w:rPr>
        <w:t>hermosas  calles</w:t>
      </w:r>
      <w:proofErr w:type="gramEnd"/>
      <w:r w:rsidRPr="001F16D5">
        <w:rPr>
          <w:rFonts w:ascii="Arial" w:hAnsi="Arial" w:cs="Arial"/>
          <w:color w:val="969696"/>
          <w:sz w:val="18"/>
          <w:szCs w:val="18"/>
        </w:rPr>
        <w:t xml:space="preserve">  </w:t>
      </w:r>
      <w:proofErr w:type="gramStart"/>
      <w:r w:rsidRPr="001F16D5">
        <w:rPr>
          <w:rFonts w:ascii="Arial" w:hAnsi="Arial" w:cs="Arial"/>
          <w:color w:val="969696"/>
          <w:sz w:val="18"/>
          <w:szCs w:val="18"/>
        </w:rPr>
        <w:t>empedradas  y</w:t>
      </w:r>
      <w:proofErr w:type="gramEnd"/>
      <w:r w:rsidRPr="001F16D5">
        <w:rPr>
          <w:rFonts w:ascii="Arial" w:hAnsi="Arial" w:cs="Arial"/>
          <w:color w:val="969696"/>
          <w:sz w:val="18"/>
          <w:szCs w:val="18"/>
        </w:rPr>
        <w:t xml:space="preserve"> admiraremos y compraremos </w:t>
      </w:r>
      <w:proofErr w:type="gramStart"/>
      <w:r w:rsidRPr="001F16D5">
        <w:rPr>
          <w:rFonts w:ascii="Arial" w:hAnsi="Arial" w:cs="Arial"/>
          <w:color w:val="969696"/>
          <w:sz w:val="18"/>
          <w:szCs w:val="18"/>
        </w:rPr>
        <w:t>los  trabajos</w:t>
      </w:r>
      <w:proofErr w:type="gramEnd"/>
      <w:r w:rsidRPr="001F16D5">
        <w:rPr>
          <w:rFonts w:ascii="Arial" w:hAnsi="Arial" w:cs="Arial"/>
          <w:color w:val="969696"/>
          <w:sz w:val="18"/>
          <w:szCs w:val="18"/>
        </w:rPr>
        <w:t xml:space="preserve"> en plata de sus artesanos. Regreso al hotel y resto del día libre.  Alojamiento.</w:t>
      </w:r>
    </w:p>
    <w:p w14:paraId="4AA7605A" w14:textId="77777777" w:rsidR="001F16D5" w:rsidRDefault="001F16D5" w:rsidP="000D0E66">
      <w:pPr>
        <w:pStyle w:val="Sinespaciado"/>
        <w:jc w:val="both"/>
        <w:rPr>
          <w:rFonts w:ascii="Arial" w:hAnsi="Arial" w:cs="Arial"/>
          <w:color w:val="969696"/>
          <w:sz w:val="18"/>
          <w:szCs w:val="18"/>
        </w:rPr>
      </w:pPr>
    </w:p>
    <w:p w14:paraId="12283590" w14:textId="77777777" w:rsidR="00B6745A" w:rsidRPr="006E5F5F" w:rsidRDefault="001F16D5" w:rsidP="000D0E66">
      <w:pPr>
        <w:pStyle w:val="Sinespaciado"/>
        <w:jc w:val="both"/>
        <w:rPr>
          <w:rFonts w:ascii="Arial" w:hAnsi="Arial" w:cs="Arial"/>
          <w:b/>
          <w:bCs/>
          <w:color w:val="969696"/>
          <w:sz w:val="18"/>
          <w:szCs w:val="18"/>
        </w:rPr>
      </w:pPr>
      <w:r w:rsidRPr="006E5F5F">
        <w:rPr>
          <w:rFonts w:ascii="Arial" w:hAnsi="Arial" w:cs="Arial"/>
          <w:b/>
          <w:bCs/>
          <w:color w:val="969696"/>
          <w:sz w:val="18"/>
          <w:szCs w:val="18"/>
        </w:rPr>
        <w:t>D</w:t>
      </w:r>
      <w:r w:rsidR="00CF5222" w:rsidRPr="006E5F5F">
        <w:rPr>
          <w:rFonts w:ascii="Arial" w:hAnsi="Arial" w:cs="Arial"/>
          <w:b/>
          <w:bCs/>
          <w:color w:val="969696"/>
          <w:sz w:val="18"/>
          <w:szCs w:val="18"/>
        </w:rPr>
        <w:t xml:space="preserve">ÍA </w:t>
      </w:r>
      <w:r w:rsidRPr="006E5F5F">
        <w:rPr>
          <w:rFonts w:ascii="Arial" w:hAnsi="Arial" w:cs="Arial"/>
          <w:b/>
          <w:bCs/>
          <w:color w:val="969696"/>
          <w:sz w:val="18"/>
          <w:szCs w:val="18"/>
        </w:rPr>
        <w:t>5</w:t>
      </w:r>
      <w:r w:rsidR="00B6745A" w:rsidRPr="006E5F5F">
        <w:rPr>
          <w:rFonts w:ascii="Arial" w:hAnsi="Arial" w:cs="Arial"/>
          <w:b/>
          <w:bCs/>
          <w:color w:val="969696"/>
          <w:sz w:val="18"/>
          <w:szCs w:val="18"/>
        </w:rPr>
        <w:t xml:space="preserve">. TRASLADO DE SALIDA </w:t>
      </w:r>
    </w:p>
    <w:p w14:paraId="2B9B9920"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A la hora indicada, traslado al aeropuerto para tomar su vuelo de regreso a casa. </w:t>
      </w:r>
    </w:p>
    <w:p w14:paraId="4F9C41A4" w14:textId="77777777" w:rsidR="001F16D5" w:rsidRPr="000D0E66" w:rsidRDefault="001F16D5" w:rsidP="006E5F5F">
      <w:pPr>
        <w:pStyle w:val="Sinespaciado"/>
        <w:rPr>
          <w:rFonts w:ascii="Arial" w:hAnsi="Arial" w:cs="Arial"/>
          <w:color w:val="969696"/>
          <w:sz w:val="18"/>
          <w:szCs w:val="18"/>
        </w:rPr>
      </w:pPr>
      <w:r>
        <w:rPr>
          <w:rFonts w:ascii="Arial" w:hAnsi="Arial" w:cs="Arial"/>
          <w:color w:val="969696"/>
          <w:sz w:val="18"/>
          <w:szCs w:val="18"/>
        </w:rPr>
        <w:t>** FIN DEL SERVICIO **</w:t>
      </w:r>
    </w:p>
    <w:p w14:paraId="618FA80D" w14:textId="77777777" w:rsidR="001F16D5" w:rsidRDefault="001F16D5" w:rsidP="00B20D07">
      <w:pPr>
        <w:pStyle w:val="Sinespaciado"/>
        <w:rPr>
          <w:rFonts w:ascii="Arial" w:hAnsi="Arial" w:cs="Arial"/>
          <w:color w:val="969696"/>
          <w:sz w:val="18"/>
          <w:szCs w:val="18"/>
        </w:rPr>
      </w:pPr>
    </w:p>
    <w:p w14:paraId="1741FD37" w14:textId="326411F7" w:rsidR="005563F5" w:rsidRDefault="00B20D07" w:rsidP="006E5F5F">
      <w:pPr>
        <w:pStyle w:val="Sinespaciado"/>
        <w:rPr>
          <w:rFonts w:ascii="Arial" w:hAnsi="Arial" w:cs="Arial"/>
          <w:color w:val="969696"/>
          <w:sz w:val="18"/>
          <w:szCs w:val="18"/>
        </w:rPr>
      </w:pPr>
      <w:r w:rsidRPr="006E5F5F">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7FA89D30" w14:textId="77777777" w:rsidR="006E5F5F" w:rsidRPr="006E5F5F" w:rsidRDefault="006E5F5F" w:rsidP="006E5F5F">
      <w:pPr>
        <w:pStyle w:val="Sinespaciado"/>
        <w:rPr>
          <w:rFonts w:ascii="Arial" w:hAnsi="Arial" w:cs="Arial"/>
          <w:color w:val="969696"/>
          <w:sz w:val="18"/>
          <w:szCs w:val="18"/>
        </w:rPr>
      </w:pPr>
    </w:p>
    <w:p w14:paraId="599BEB64"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4DA22EF3" w14:textId="48D170FC" w:rsidR="00F63906" w:rsidRPr="00F31E41" w:rsidRDefault="006E5F5F" w:rsidP="000D0E66">
      <w:pPr>
        <w:pStyle w:val="Sinespaciado"/>
        <w:rPr>
          <w:rFonts w:ascii="Arial" w:hAnsi="Arial" w:cs="Arial"/>
          <w:b/>
          <w:color w:val="969696"/>
          <w:sz w:val="18"/>
          <w:szCs w:val="18"/>
        </w:rPr>
      </w:pPr>
      <w:r w:rsidRPr="00F31E41">
        <w:rPr>
          <w:rFonts w:ascii="Arial" w:hAnsi="Arial" w:cs="Arial"/>
          <w:b/>
          <w:color w:val="969696"/>
          <w:sz w:val="18"/>
          <w:szCs w:val="18"/>
        </w:rPr>
        <w:t>VISA A MÉXICO:</w:t>
      </w:r>
    </w:p>
    <w:p w14:paraId="61EFEF06"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4CB1B5B6"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5894DC9C"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61E0302D"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70A51093"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6911BE77" w14:textId="6FFB9697" w:rsidR="005563F5" w:rsidRPr="006E5F5F"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68C4BAFD" w14:textId="21CD0F7A"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6E5F5F">
        <w:rPr>
          <w:rFonts w:ascii="Arial" w:hAnsi="Arial" w:cs="Arial"/>
          <w:b/>
          <w:color w:val="969696"/>
          <w:sz w:val="18"/>
          <w:szCs w:val="18"/>
        </w:rPr>
        <w:t>:</w:t>
      </w:r>
    </w:p>
    <w:p w14:paraId="5E465AFE" w14:textId="77777777" w:rsidR="00F63906" w:rsidRPr="000D0E66" w:rsidRDefault="00F63906" w:rsidP="000D0E66">
      <w:pPr>
        <w:pStyle w:val="Sinespaciado"/>
        <w:rPr>
          <w:rFonts w:ascii="Arial" w:hAnsi="Arial" w:cs="Arial"/>
          <w:color w:val="969696"/>
          <w:sz w:val="18"/>
          <w:szCs w:val="18"/>
        </w:rPr>
      </w:pPr>
      <w:r w:rsidRPr="000D0E66">
        <w:rPr>
          <w:rFonts w:ascii="Arial" w:hAnsi="Arial" w:cs="Arial"/>
          <w:color w:val="969696"/>
          <w:sz w:val="18"/>
          <w:szCs w:val="18"/>
        </w:rPr>
        <w:t>NO requieren visa aquellas personas que:</w:t>
      </w:r>
    </w:p>
    <w:p w14:paraId="4C1DAF5E"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29DD94F9"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34A8D68B"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4C3B7447"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Independientemente de la nacionalidad, la internación a México está condicionada a la aprobación de las autoridades migratorias en el puerto de entrada, no de la Embajada. Las autoridades migratorias podrán revisar el motivo del viaje, reservaciones de hotel, itinerarios de viaje, carta invitación en caso de que proceda, actividades que se desarrollan en el país de origen, etc.</w:t>
      </w:r>
    </w:p>
    <w:p w14:paraId="3AC9F2CF" w14:textId="77777777" w:rsidR="005563F5" w:rsidRDefault="005563F5"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7074BEC5" w14:textId="77777777" w:rsidR="00F63906" w:rsidRPr="00F31E41"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F31E41">
        <w:rPr>
          <w:rFonts w:ascii="Arial" w:hAnsi="Arial" w:cs="Arial"/>
          <w:b/>
          <w:color w:val="969696"/>
          <w:sz w:val="18"/>
          <w:szCs w:val="18"/>
          <w:lang w:val="es-PE"/>
        </w:rPr>
        <w:t>IMPUESTOS:</w:t>
      </w:r>
    </w:p>
    <w:p w14:paraId="3CF56991" w14:textId="2CA29B28" w:rsidR="005563F5" w:rsidRPr="006E5F5F" w:rsidRDefault="00F63906" w:rsidP="00B6745A">
      <w:pPr>
        <w:pStyle w:val="Prrafodelista"/>
        <w:numPr>
          <w:ilvl w:val="0"/>
          <w:numId w:val="11"/>
        </w:numPr>
        <w:shd w:val="clear" w:color="auto" w:fill="FFFFFF"/>
        <w:jc w:val="both"/>
        <w:rPr>
          <w:rFonts w:ascii="Arial" w:hAnsi="Arial" w:cs="Arial"/>
          <w:color w:val="969696"/>
          <w:sz w:val="18"/>
          <w:szCs w:val="18"/>
          <w:lang w:val="es-PE"/>
        </w:rPr>
      </w:pPr>
      <w:r w:rsidRPr="006E5F5F">
        <w:rPr>
          <w:rFonts w:ascii="Arial" w:hAnsi="Arial" w:cs="Arial"/>
          <w:color w:val="969696"/>
          <w:sz w:val="18"/>
          <w:szCs w:val="18"/>
          <w:lang w:val="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6E5F5F">
        <w:rPr>
          <w:rFonts w:ascii="Arial" w:hAnsi="Arial" w:cs="Arial"/>
          <w:color w:val="969696"/>
          <w:sz w:val="18"/>
          <w:szCs w:val="18"/>
          <w:lang w:val="es-PE"/>
        </w:rPr>
        <w:t>Visitax</w:t>
      </w:r>
      <w:proofErr w:type="spellEnd"/>
      <w:r w:rsidRPr="006E5F5F">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6E5F5F">
          <w:rPr>
            <w:rStyle w:val="Hipervnculo"/>
            <w:rFonts w:ascii="Arial" w:hAnsi="Arial" w:cs="Arial"/>
            <w:sz w:val="18"/>
            <w:szCs w:val="18"/>
          </w:rPr>
          <w:t>http://www.visitax.gob</w:t>
        </w:r>
      </w:hyperlink>
      <w:r w:rsidR="006E5F5F">
        <w:rPr>
          <w:rFonts w:ascii="Arial" w:hAnsi="Arial" w:cs="Arial"/>
          <w:sz w:val="18"/>
          <w:szCs w:val="18"/>
        </w:rPr>
        <w:t>.</w:t>
      </w:r>
    </w:p>
    <w:p w14:paraId="2DDFAE5A"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793081E4"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54F407CE"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30DC4CF8"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0E81857D"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19EAB327" w14:textId="59C7E596" w:rsidR="00B6745A" w:rsidRPr="006E5F5F" w:rsidRDefault="00B6745A" w:rsidP="00F31E41">
      <w:pPr>
        <w:pStyle w:val="Sinespaciado"/>
        <w:numPr>
          <w:ilvl w:val="0"/>
          <w:numId w:val="12"/>
        </w:numPr>
        <w:spacing w:line="276" w:lineRule="auto"/>
        <w:rPr>
          <w:rFonts w:ascii="Arial" w:hAnsi="Arial" w:cs="Arial"/>
          <w:b/>
          <w:bCs/>
          <w:i/>
          <w:iCs/>
          <w:color w:val="969696"/>
          <w:sz w:val="18"/>
          <w:szCs w:val="18"/>
        </w:rPr>
      </w:pPr>
      <w:r w:rsidRPr="006E5F5F">
        <w:rPr>
          <w:rFonts w:ascii="Arial" w:hAnsi="Arial" w:cs="Arial"/>
          <w:b/>
          <w:bCs/>
          <w:i/>
          <w:iCs/>
          <w:color w:val="969696"/>
          <w:sz w:val="18"/>
          <w:szCs w:val="18"/>
        </w:rPr>
        <w:t xml:space="preserve">Vigencia de compra: </w:t>
      </w:r>
      <w:r w:rsidR="00F31E41" w:rsidRPr="006E5F5F">
        <w:rPr>
          <w:rFonts w:ascii="Arial" w:hAnsi="Arial" w:cs="Arial"/>
          <w:b/>
          <w:bCs/>
          <w:i/>
          <w:iCs/>
          <w:color w:val="969696"/>
          <w:sz w:val="18"/>
          <w:szCs w:val="18"/>
        </w:rPr>
        <w:t>Hasta 15</w:t>
      </w:r>
      <w:r w:rsidR="006E5F5F">
        <w:rPr>
          <w:rFonts w:ascii="Arial" w:hAnsi="Arial" w:cs="Arial"/>
          <w:b/>
          <w:bCs/>
          <w:i/>
          <w:iCs/>
          <w:color w:val="969696"/>
          <w:sz w:val="18"/>
          <w:szCs w:val="18"/>
        </w:rPr>
        <w:t xml:space="preserve"> </w:t>
      </w:r>
      <w:proofErr w:type="gramStart"/>
      <w:r w:rsidR="00F31E41" w:rsidRPr="006E5F5F">
        <w:rPr>
          <w:rFonts w:ascii="Arial" w:hAnsi="Arial" w:cs="Arial"/>
          <w:b/>
          <w:bCs/>
          <w:i/>
          <w:iCs/>
          <w:color w:val="969696"/>
          <w:sz w:val="18"/>
          <w:szCs w:val="18"/>
        </w:rPr>
        <w:t>D</w:t>
      </w:r>
      <w:r w:rsidR="006E5F5F">
        <w:rPr>
          <w:rFonts w:ascii="Arial" w:hAnsi="Arial" w:cs="Arial"/>
          <w:b/>
          <w:bCs/>
          <w:i/>
          <w:iCs/>
          <w:color w:val="969696"/>
          <w:sz w:val="18"/>
          <w:szCs w:val="18"/>
        </w:rPr>
        <w:t>iciembre</w:t>
      </w:r>
      <w:proofErr w:type="gramEnd"/>
      <w:r w:rsidR="006E5F5F">
        <w:rPr>
          <w:rFonts w:ascii="Arial" w:hAnsi="Arial" w:cs="Arial"/>
          <w:b/>
          <w:bCs/>
          <w:i/>
          <w:iCs/>
          <w:color w:val="969696"/>
          <w:sz w:val="18"/>
          <w:szCs w:val="18"/>
        </w:rPr>
        <w:t xml:space="preserve"> </w:t>
      </w:r>
      <w:r w:rsidR="00F31E41" w:rsidRPr="006E5F5F">
        <w:rPr>
          <w:rFonts w:ascii="Arial" w:hAnsi="Arial" w:cs="Arial"/>
          <w:b/>
          <w:bCs/>
          <w:i/>
          <w:iCs/>
          <w:color w:val="969696"/>
          <w:sz w:val="18"/>
          <w:szCs w:val="18"/>
        </w:rPr>
        <w:t>2026</w:t>
      </w:r>
      <w:r w:rsidR="006E5F5F">
        <w:rPr>
          <w:rFonts w:ascii="Arial" w:hAnsi="Arial" w:cs="Arial"/>
          <w:b/>
          <w:bCs/>
          <w:i/>
          <w:iCs/>
          <w:color w:val="969696"/>
          <w:sz w:val="18"/>
          <w:szCs w:val="18"/>
        </w:rPr>
        <w:t>.</w:t>
      </w:r>
    </w:p>
    <w:p w14:paraId="5BE78F1F" w14:textId="64BFA39A" w:rsidR="00B6745A" w:rsidRPr="006E5F5F" w:rsidRDefault="00B6745A" w:rsidP="00B6745A">
      <w:pPr>
        <w:pStyle w:val="Sinespaciado"/>
        <w:numPr>
          <w:ilvl w:val="0"/>
          <w:numId w:val="12"/>
        </w:numPr>
        <w:spacing w:line="276" w:lineRule="auto"/>
        <w:rPr>
          <w:rFonts w:ascii="Arial" w:hAnsi="Arial" w:cs="Arial"/>
          <w:b/>
          <w:bCs/>
          <w:i/>
          <w:iCs/>
          <w:color w:val="969696"/>
          <w:sz w:val="18"/>
          <w:szCs w:val="18"/>
        </w:rPr>
      </w:pPr>
      <w:r w:rsidRPr="006E5F5F">
        <w:rPr>
          <w:rFonts w:ascii="Arial" w:hAnsi="Arial" w:cs="Arial"/>
          <w:b/>
          <w:bCs/>
          <w:i/>
          <w:iCs/>
          <w:color w:val="969696"/>
          <w:sz w:val="18"/>
          <w:szCs w:val="18"/>
        </w:rPr>
        <w:t xml:space="preserve">Vigencia de viaje: </w:t>
      </w:r>
      <w:r w:rsidR="00F31E41" w:rsidRPr="006E5F5F">
        <w:rPr>
          <w:rFonts w:ascii="Arial" w:hAnsi="Arial" w:cs="Arial"/>
          <w:b/>
          <w:bCs/>
          <w:i/>
          <w:iCs/>
          <w:color w:val="969696"/>
          <w:sz w:val="18"/>
          <w:szCs w:val="18"/>
        </w:rPr>
        <w:t>Hasta 15</w:t>
      </w:r>
      <w:r w:rsidR="006E5F5F">
        <w:rPr>
          <w:rFonts w:ascii="Arial" w:hAnsi="Arial" w:cs="Arial"/>
          <w:b/>
          <w:bCs/>
          <w:i/>
          <w:iCs/>
          <w:color w:val="969696"/>
          <w:sz w:val="18"/>
          <w:szCs w:val="18"/>
        </w:rPr>
        <w:t xml:space="preserve"> </w:t>
      </w:r>
      <w:proofErr w:type="gramStart"/>
      <w:r w:rsidR="006E5F5F">
        <w:rPr>
          <w:rFonts w:ascii="Arial" w:hAnsi="Arial" w:cs="Arial"/>
          <w:b/>
          <w:bCs/>
          <w:i/>
          <w:iCs/>
          <w:color w:val="969696"/>
          <w:sz w:val="18"/>
          <w:szCs w:val="18"/>
        </w:rPr>
        <w:t>Diciembre</w:t>
      </w:r>
      <w:proofErr w:type="gramEnd"/>
      <w:r w:rsidR="006E5F5F">
        <w:rPr>
          <w:rFonts w:ascii="Arial" w:hAnsi="Arial" w:cs="Arial"/>
          <w:b/>
          <w:bCs/>
          <w:i/>
          <w:iCs/>
          <w:color w:val="969696"/>
          <w:sz w:val="18"/>
          <w:szCs w:val="18"/>
        </w:rPr>
        <w:t xml:space="preserve"> </w:t>
      </w:r>
      <w:r w:rsidR="00F31E41" w:rsidRPr="006E5F5F">
        <w:rPr>
          <w:rFonts w:ascii="Arial" w:hAnsi="Arial" w:cs="Arial"/>
          <w:b/>
          <w:bCs/>
          <w:i/>
          <w:iCs/>
          <w:color w:val="969696"/>
          <w:sz w:val="18"/>
          <w:szCs w:val="18"/>
        </w:rPr>
        <w:t>2026</w:t>
      </w:r>
      <w:r w:rsidR="006E5F5F">
        <w:rPr>
          <w:rFonts w:ascii="Arial" w:hAnsi="Arial" w:cs="Arial"/>
          <w:b/>
          <w:bCs/>
          <w:i/>
          <w:iCs/>
          <w:color w:val="969696"/>
          <w:sz w:val="18"/>
          <w:szCs w:val="18"/>
        </w:rPr>
        <w:t>.</w:t>
      </w:r>
    </w:p>
    <w:p w14:paraId="5D6A7BB1"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59181090"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0B40474C"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3BFBE010"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lastRenderedPageBreak/>
        <w:t>Traslados se realizan en servicios regular o compartido desde el aeropuerto al hotel y viceversa.</w:t>
      </w:r>
    </w:p>
    <w:p w14:paraId="48CF9B28"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1BB805B3" w14:textId="447DEAC5" w:rsidR="00F31E41" w:rsidRPr="006E5F5F" w:rsidRDefault="00B6745A" w:rsidP="006E5F5F">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6E5F5F">
        <w:rPr>
          <w:rFonts w:ascii="Arial" w:hAnsi="Arial" w:cs="Arial"/>
          <w:b/>
          <w:color w:val="828282"/>
          <w:sz w:val="18"/>
          <w:szCs w:val="18"/>
        </w:rPr>
        <w:t>.</w:t>
      </w:r>
    </w:p>
    <w:sectPr w:rsidR="00F31E41" w:rsidRPr="006E5F5F"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008E" w14:textId="77777777" w:rsidR="004B482F" w:rsidRDefault="004B482F" w:rsidP="00860678">
      <w:pPr>
        <w:spacing w:after="0" w:line="240" w:lineRule="auto"/>
      </w:pPr>
      <w:r>
        <w:separator/>
      </w:r>
    </w:p>
  </w:endnote>
  <w:endnote w:type="continuationSeparator" w:id="0">
    <w:p w14:paraId="3C8C5926" w14:textId="77777777" w:rsidR="004B482F" w:rsidRDefault="004B482F"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15BB" w14:textId="77777777" w:rsidR="004B482F" w:rsidRDefault="004B482F" w:rsidP="00860678">
      <w:pPr>
        <w:spacing w:after="0" w:line="240" w:lineRule="auto"/>
      </w:pPr>
      <w:r>
        <w:separator/>
      </w:r>
    </w:p>
  </w:footnote>
  <w:footnote w:type="continuationSeparator" w:id="0">
    <w:p w14:paraId="449AB417" w14:textId="77777777" w:rsidR="004B482F" w:rsidRDefault="004B482F"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82BD"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6F8C6F39" wp14:editId="7993D690">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379B5211" wp14:editId="5CA82479">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72F075C8"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60341600">
    <w:abstractNumId w:val="11"/>
  </w:num>
  <w:num w:numId="2" w16cid:durableId="1471287166">
    <w:abstractNumId w:val="9"/>
  </w:num>
  <w:num w:numId="3" w16cid:durableId="122895597">
    <w:abstractNumId w:val="5"/>
  </w:num>
  <w:num w:numId="4" w16cid:durableId="107699855">
    <w:abstractNumId w:val="8"/>
  </w:num>
  <w:num w:numId="5" w16cid:durableId="817569959">
    <w:abstractNumId w:val="2"/>
  </w:num>
  <w:num w:numId="6" w16cid:durableId="883297767">
    <w:abstractNumId w:val="1"/>
  </w:num>
  <w:num w:numId="7" w16cid:durableId="566187435">
    <w:abstractNumId w:val="0"/>
  </w:num>
  <w:num w:numId="8" w16cid:durableId="214203346">
    <w:abstractNumId w:val="6"/>
  </w:num>
  <w:num w:numId="9" w16cid:durableId="1330449560">
    <w:abstractNumId w:val="9"/>
  </w:num>
  <w:num w:numId="10" w16cid:durableId="1465659060">
    <w:abstractNumId w:val="7"/>
  </w:num>
  <w:num w:numId="11" w16cid:durableId="2133744023">
    <w:abstractNumId w:val="10"/>
  </w:num>
  <w:num w:numId="12" w16cid:durableId="2006783568">
    <w:abstractNumId w:val="4"/>
  </w:num>
  <w:num w:numId="13" w16cid:durableId="740055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842D7"/>
    <w:rsid w:val="000D0E66"/>
    <w:rsid w:val="00106C74"/>
    <w:rsid w:val="00114636"/>
    <w:rsid w:val="00135134"/>
    <w:rsid w:val="001832D0"/>
    <w:rsid w:val="001A19FD"/>
    <w:rsid w:val="001D6FA2"/>
    <w:rsid w:val="001F16D5"/>
    <w:rsid w:val="00202DBC"/>
    <w:rsid w:val="00303333"/>
    <w:rsid w:val="00343ECC"/>
    <w:rsid w:val="003446CC"/>
    <w:rsid w:val="00362845"/>
    <w:rsid w:val="003817CD"/>
    <w:rsid w:val="00392CE6"/>
    <w:rsid w:val="003F1EA4"/>
    <w:rsid w:val="0043033C"/>
    <w:rsid w:val="004348AF"/>
    <w:rsid w:val="004656AC"/>
    <w:rsid w:val="00476864"/>
    <w:rsid w:val="00477AD9"/>
    <w:rsid w:val="004B482F"/>
    <w:rsid w:val="00521CD9"/>
    <w:rsid w:val="005563F5"/>
    <w:rsid w:val="005B0E04"/>
    <w:rsid w:val="005B4684"/>
    <w:rsid w:val="005C6A01"/>
    <w:rsid w:val="005C7266"/>
    <w:rsid w:val="006045BF"/>
    <w:rsid w:val="00625988"/>
    <w:rsid w:val="006411F2"/>
    <w:rsid w:val="00684AED"/>
    <w:rsid w:val="006E5F5F"/>
    <w:rsid w:val="007D645F"/>
    <w:rsid w:val="007F70DB"/>
    <w:rsid w:val="00817E18"/>
    <w:rsid w:val="00860678"/>
    <w:rsid w:val="008E5935"/>
    <w:rsid w:val="009A2E65"/>
    <w:rsid w:val="009D51BF"/>
    <w:rsid w:val="00A60005"/>
    <w:rsid w:val="00A76A94"/>
    <w:rsid w:val="00AD34E5"/>
    <w:rsid w:val="00B20D07"/>
    <w:rsid w:val="00B26E95"/>
    <w:rsid w:val="00B5245E"/>
    <w:rsid w:val="00B6745A"/>
    <w:rsid w:val="00B80613"/>
    <w:rsid w:val="00CF5222"/>
    <w:rsid w:val="00D5678F"/>
    <w:rsid w:val="00D90F24"/>
    <w:rsid w:val="00DC39F5"/>
    <w:rsid w:val="00E13248"/>
    <w:rsid w:val="00E87AD5"/>
    <w:rsid w:val="00E9393B"/>
    <w:rsid w:val="00EA31F8"/>
    <w:rsid w:val="00EB71F4"/>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80DA"/>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 w:type="character" w:styleId="Refdecomentario">
    <w:name w:val="annotation reference"/>
    <w:basedOn w:val="Fuentedeprrafopredeter"/>
    <w:uiPriority w:val="99"/>
    <w:semiHidden/>
    <w:unhideWhenUsed/>
    <w:rsid w:val="00B26E95"/>
    <w:rPr>
      <w:sz w:val="16"/>
      <w:szCs w:val="16"/>
    </w:rPr>
  </w:style>
  <w:style w:type="paragraph" w:styleId="Textocomentario">
    <w:name w:val="annotation text"/>
    <w:basedOn w:val="Normal"/>
    <w:link w:val="TextocomentarioCar"/>
    <w:uiPriority w:val="99"/>
    <w:semiHidden/>
    <w:unhideWhenUsed/>
    <w:rsid w:val="00B26E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E95"/>
    <w:rPr>
      <w:sz w:val="20"/>
      <w:szCs w:val="20"/>
    </w:rPr>
  </w:style>
  <w:style w:type="paragraph" w:styleId="Asuntodelcomentario">
    <w:name w:val="annotation subject"/>
    <w:basedOn w:val="Textocomentario"/>
    <w:next w:val="Textocomentario"/>
    <w:link w:val="AsuntodelcomentarioCar"/>
    <w:uiPriority w:val="99"/>
    <w:semiHidden/>
    <w:unhideWhenUsed/>
    <w:rsid w:val="00B26E95"/>
    <w:rPr>
      <w:b/>
      <w:bCs/>
    </w:rPr>
  </w:style>
  <w:style w:type="character" w:customStyle="1" w:styleId="AsuntodelcomentarioCar">
    <w:name w:val="Asunto del comentario Car"/>
    <w:basedOn w:val="TextocomentarioCar"/>
    <w:link w:val="Asuntodelcomentario"/>
    <w:uiPriority w:val="99"/>
    <w:semiHidden/>
    <w:rsid w:val="00B26E95"/>
    <w:rPr>
      <w:b/>
      <w:bCs/>
      <w:sz w:val="20"/>
      <w:szCs w:val="20"/>
    </w:rPr>
  </w:style>
  <w:style w:type="paragraph" w:styleId="Textodeglobo">
    <w:name w:val="Balloon Text"/>
    <w:basedOn w:val="Normal"/>
    <w:link w:val="TextodegloboCar"/>
    <w:uiPriority w:val="99"/>
    <w:semiHidden/>
    <w:unhideWhenUsed/>
    <w:rsid w:val="00B26E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39482050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819081508">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024794271">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6592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2025-11-18T16:41:00Z</dcterms:created>
  <dcterms:modified xsi:type="dcterms:W3CDTF">2025-11-18T16:41:00Z</dcterms:modified>
</cp:coreProperties>
</file>