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CEE3A" w14:textId="67694E65" w:rsidR="00EF4F54" w:rsidRPr="009D1098" w:rsidRDefault="00273B19" w:rsidP="00EF4F54">
      <w:pPr>
        <w:spacing w:after="0" w:line="240" w:lineRule="auto"/>
        <w:jc w:val="center"/>
        <w:rPr>
          <w:rFonts w:ascii="Arial" w:hAnsi="Arial" w:cs="Arial"/>
          <w:b/>
          <w:bCs/>
          <w:color w:val="808080" w:themeColor="background1" w:themeShade="80"/>
          <w:sz w:val="24"/>
          <w:szCs w:val="24"/>
          <w:lang w:val="en-US"/>
        </w:rPr>
      </w:pPr>
      <w:r w:rsidRPr="009D1098">
        <w:rPr>
          <w:rFonts w:ascii="Arial" w:hAnsi="Arial" w:cs="Arial"/>
          <w:b/>
          <w:bCs/>
          <w:color w:val="808080" w:themeColor="background1" w:themeShade="80"/>
          <w:sz w:val="24"/>
          <w:szCs w:val="24"/>
          <w:lang w:val="en-US"/>
        </w:rPr>
        <w:t>PROMOCIÓN</w:t>
      </w:r>
    </w:p>
    <w:p w14:paraId="3A6BEDFA" w14:textId="67023098" w:rsidR="00EF4F54" w:rsidRPr="009D1098" w:rsidRDefault="00C62668" w:rsidP="009D1098">
      <w:pPr>
        <w:spacing w:after="0" w:line="240" w:lineRule="auto"/>
        <w:jc w:val="center"/>
        <w:rPr>
          <w:rFonts w:ascii="Arial" w:hAnsi="Arial" w:cs="Arial"/>
          <w:b/>
          <w:bCs/>
          <w:color w:val="808080" w:themeColor="background1" w:themeShade="80"/>
          <w:sz w:val="28"/>
          <w:szCs w:val="28"/>
          <w:lang w:val="en-US"/>
        </w:rPr>
      </w:pPr>
      <w:r w:rsidRPr="009D1098">
        <w:rPr>
          <w:rFonts w:ascii="Arial" w:hAnsi="Arial" w:cs="Arial"/>
          <w:b/>
          <w:bCs/>
          <w:color w:val="808080" w:themeColor="background1" w:themeShade="80"/>
          <w:sz w:val="28"/>
          <w:szCs w:val="28"/>
          <w:lang w:val="en-US"/>
        </w:rPr>
        <w:t>R</w:t>
      </w:r>
      <w:r w:rsidR="00323C73" w:rsidRPr="009D1098">
        <w:rPr>
          <w:rFonts w:ascii="Arial" w:hAnsi="Arial" w:cs="Arial"/>
          <w:b/>
          <w:bCs/>
          <w:color w:val="808080" w:themeColor="background1" w:themeShade="80"/>
          <w:sz w:val="28"/>
          <w:szCs w:val="28"/>
          <w:lang w:val="en-US"/>
        </w:rPr>
        <w:t xml:space="preserve">ENAISSANCE </w:t>
      </w:r>
      <w:r w:rsidR="009D1098" w:rsidRPr="009D1098">
        <w:rPr>
          <w:rFonts w:ascii="Arial" w:hAnsi="Arial" w:cs="Arial"/>
          <w:b/>
          <w:bCs/>
          <w:color w:val="808080" w:themeColor="background1" w:themeShade="80"/>
          <w:sz w:val="28"/>
          <w:szCs w:val="28"/>
          <w:lang w:val="en-US"/>
        </w:rPr>
        <w:t xml:space="preserve">– </w:t>
      </w:r>
      <w:r w:rsidR="00761296" w:rsidRPr="009D1098">
        <w:rPr>
          <w:rFonts w:ascii="Arial" w:hAnsi="Arial" w:cs="Arial"/>
          <w:b/>
          <w:bCs/>
          <w:color w:val="808080" w:themeColor="background1" w:themeShade="80"/>
          <w:sz w:val="28"/>
          <w:szCs w:val="28"/>
          <w:lang w:val="en-US"/>
        </w:rPr>
        <w:t>CURAZAO</w:t>
      </w:r>
    </w:p>
    <w:p w14:paraId="599572CD" w14:textId="77777777" w:rsidR="001406C4" w:rsidRPr="00273B19" w:rsidRDefault="001406C4" w:rsidP="00EF4F54">
      <w:pPr>
        <w:spacing w:after="0" w:line="240" w:lineRule="auto"/>
        <w:jc w:val="center"/>
        <w:rPr>
          <w:rFonts w:ascii="Arial" w:hAnsi="Arial" w:cs="Arial"/>
          <w:color w:val="808080" w:themeColor="background1" w:themeShade="80"/>
          <w:sz w:val="20"/>
          <w:szCs w:val="20"/>
        </w:rPr>
      </w:pPr>
      <w:r w:rsidRPr="00273B19">
        <w:rPr>
          <w:rFonts w:ascii="Arial" w:hAnsi="Arial" w:cs="Arial"/>
          <w:color w:val="808080" w:themeColor="background1" w:themeShade="80"/>
          <w:sz w:val="20"/>
          <w:szCs w:val="20"/>
        </w:rPr>
        <w:t>0</w:t>
      </w:r>
      <w:r w:rsidR="00CA48EF" w:rsidRPr="00273B19">
        <w:rPr>
          <w:rFonts w:ascii="Arial" w:hAnsi="Arial" w:cs="Arial"/>
          <w:color w:val="808080" w:themeColor="background1" w:themeShade="80"/>
          <w:sz w:val="20"/>
          <w:szCs w:val="20"/>
        </w:rPr>
        <w:t>4 días / 03</w:t>
      </w:r>
      <w:r w:rsidRPr="00273B19">
        <w:rPr>
          <w:rFonts w:ascii="Arial" w:hAnsi="Arial" w:cs="Arial"/>
          <w:color w:val="808080" w:themeColor="background1" w:themeShade="80"/>
          <w:sz w:val="20"/>
          <w:szCs w:val="20"/>
        </w:rPr>
        <w:t xml:space="preserve"> noches</w:t>
      </w:r>
    </w:p>
    <w:p w14:paraId="5561FA4A" w14:textId="39F980FA" w:rsidR="00EF4F54" w:rsidRPr="00323C73" w:rsidRDefault="007B0322" w:rsidP="007A498E">
      <w:pPr>
        <w:spacing w:after="0" w:line="240" w:lineRule="auto"/>
        <w:jc w:val="right"/>
        <w:rPr>
          <w:rFonts w:ascii="Arial" w:hAnsi="Arial" w:cs="Arial"/>
          <w:b/>
          <w:color w:val="FF0000"/>
          <w:sz w:val="20"/>
          <w:szCs w:val="20"/>
          <w:lang w:eastAsia="es-ES"/>
        </w:rPr>
      </w:pPr>
      <w:r w:rsidRPr="00323C73">
        <w:rPr>
          <w:rFonts w:ascii="Arial" w:hAnsi="Arial" w:cs="Arial"/>
          <w:b/>
          <w:color w:val="FF0000"/>
          <w:sz w:val="20"/>
          <w:szCs w:val="20"/>
          <w:lang w:eastAsia="es-ES"/>
        </w:rPr>
        <w:t xml:space="preserve">DESDE US$ </w:t>
      </w:r>
      <w:r w:rsidR="00273B19">
        <w:rPr>
          <w:rFonts w:ascii="Arial" w:hAnsi="Arial" w:cs="Arial"/>
          <w:b/>
          <w:color w:val="FF0000"/>
          <w:sz w:val="20"/>
          <w:szCs w:val="20"/>
          <w:lang w:eastAsia="es-ES"/>
        </w:rPr>
        <w:t>495.00</w:t>
      </w:r>
    </w:p>
    <w:p w14:paraId="2ACBBE3A" w14:textId="1FFED37E" w:rsidR="009B12BD" w:rsidRPr="00323C73" w:rsidRDefault="00323C73" w:rsidP="007A498E">
      <w:pPr>
        <w:spacing w:after="0" w:line="240" w:lineRule="auto"/>
        <w:rPr>
          <w:rFonts w:ascii="Arial" w:hAnsi="Arial" w:cs="Arial"/>
          <w:b/>
          <w:bCs/>
          <w:color w:val="818181"/>
          <w:sz w:val="18"/>
          <w:szCs w:val="18"/>
        </w:rPr>
      </w:pPr>
      <w:r w:rsidRPr="00323C73">
        <w:rPr>
          <w:rFonts w:ascii="Arial" w:hAnsi="Arial" w:cs="Arial"/>
          <w:b/>
          <w:bCs/>
          <w:color w:val="818181"/>
          <w:sz w:val="18"/>
          <w:szCs w:val="18"/>
        </w:rPr>
        <w:t>INCLUYE:</w:t>
      </w:r>
    </w:p>
    <w:p w14:paraId="40E0C50C" w14:textId="751D4733" w:rsidR="00EF4F54" w:rsidRPr="00323C73" w:rsidRDefault="001406C4" w:rsidP="007A498E">
      <w:pPr>
        <w:pStyle w:val="Prrafodelista"/>
        <w:numPr>
          <w:ilvl w:val="0"/>
          <w:numId w:val="1"/>
        </w:numPr>
        <w:spacing w:after="0" w:line="240" w:lineRule="auto"/>
        <w:rPr>
          <w:rFonts w:ascii="Arial" w:hAnsi="Arial" w:cs="Arial"/>
          <w:color w:val="818181"/>
          <w:sz w:val="18"/>
          <w:szCs w:val="18"/>
        </w:rPr>
      </w:pPr>
      <w:r w:rsidRPr="00323C73">
        <w:rPr>
          <w:rFonts w:ascii="Arial" w:hAnsi="Arial" w:cs="Arial"/>
          <w:color w:val="818181"/>
          <w:sz w:val="18"/>
          <w:szCs w:val="18"/>
        </w:rPr>
        <w:t xml:space="preserve">Traslado aeropuerto </w:t>
      </w:r>
      <w:r w:rsidR="00761296" w:rsidRPr="00323C73">
        <w:rPr>
          <w:rFonts w:ascii="Arial" w:hAnsi="Arial" w:cs="Arial"/>
          <w:color w:val="818181"/>
          <w:sz w:val="18"/>
          <w:szCs w:val="18"/>
        </w:rPr>
        <w:t>CUR</w:t>
      </w:r>
      <w:r w:rsidR="00E61938" w:rsidRPr="00323C73">
        <w:rPr>
          <w:rFonts w:ascii="Arial" w:hAnsi="Arial" w:cs="Arial"/>
          <w:color w:val="818181"/>
          <w:sz w:val="18"/>
          <w:szCs w:val="18"/>
        </w:rPr>
        <w:t xml:space="preserve"> </w:t>
      </w:r>
      <w:r w:rsidRPr="00323C73">
        <w:rPr>
          <w:rFonts w:ascii="Arial" w:hAnsi="Arial" w:cs="Arial"/>
          <w:color w:val="818181"/>
          <w:sz w:val="18"/>
          <w:szCs w:val="18"/>
        </w:rPr>
        <w:t>-</w:t>
      </w:r>
      <w:r w:rsidR="00EF4F54" w:rsidRPr="00323C73">
        <w:rPr>
          <w:rFonts w:ascii="Arial" w:hAnsi="Arial" w:cs="Arial"/>
          <w:color w:val="818181"/>
          <w:sz w:val="18"/>
          <w:szCs w:val="18"/>
        </w:rPr>
        <w:t xml:space="preserve"> </w:t>
      </w:r>
      <w:r w:rsidRPr="00323C73">
        <w:rPr>
          <w:rFonts w:ascii="Arial" w:hAnsi="Arial" w:cs="Arial"/>
          <w:color w:val="818181"/>
          <w:sz w:val="18"/>
          <w:szCs w:val="18"/>
        </w:rPr>
        <w:t xml:space="preserve">hotel </w:t>
      </w:r>
      <w:r w:rsidR="00E61938" w:rsidRPr="00323C73">
        <w:rPr>
          <w:rFonts w:ascii="Arial" w:hAnsi="Arial" w:cs="Arial"/>
          <w:color w:val="818181"/>
          <w:sz w:val="18"/>
          <w:szCs w:val="18"/>
        </w:rPr>
        <w:t>–</w:t>
      </w:r>
      <w:r w:rsidR="00EF4F54" w:rsidRPr="00323C73">
        <w:rPr>
          <w:rFonts w:ascii="Arial" w:hAnsi="Arial" w:cs="Arial"/>
          <w:color w:val="818181"/>
          <w:sz w:val="18"/>
          <w:szCs w:val="18"/>
        </w:rPr>
        <w:t xml:space="preserve"> aeropuerto</w:t>
      </w:r>
      <w:r w:rsidR="00E61938" w:rsidRPr="00323C73">
        <w:rPr>
          <w:rFonts w:ascii="Arial" w:hAnsi="Arial" w:cs="Arial"/>
          <w:color w:val="818181"/>
          <w:sz w:val="18"/>
          <w:szCs w:val="18"/>
        </w:rPr>
        <w:t xml:space="preserve"> </w:t>
      </w:r>
      <w:r w:rsidR="00761296" w:rsidRPr="00323C73">
        <w:rPr>
          <w:rFonts w:ascii="Arial" w:hAnsi="Arial" w:cs="Arial"/>
          <w:color w:val="818181"/>
          <w:sz w:val="18"/>
          <w:szCs w:val="18"/>
        </w:rPr>
        <w:t>CUR</w:t>
      </w:r>
      <w:r w:rsidR="004D2AF8" w:rsidRPr="00323C73">
        <w:rPr>
          <w:rFonts w:ascii="Arial" w:hAnsi="Arial" w:cs="Arial"/>
          <w:color w:val="818181"/>
          <w:sz w:val="18"/>
          <w:szCs w:val="18"/>
        </w:rPr>
        <w:t xml:space="preserve"> (servicios regular)</w:t>
      </w:r>
    </w:p>
    <w:p w14:paraId="09F43C99" w14:textId="77777777" w:rsidR="00EF4F54" w:rsidRPr="00323C73" w:rsidRDefault="00EF4F54" w:rsidP="007A498E">
      <w:pPr>
        <w:pStyle w:val="Prrafodelista"/>
        <w:numPr>
          <w:ilvl w:val="0"/>
          <w:numId w:val="1"/>
        </w:numPr>
        <w:spacing w:after="0" w:line="240" w:lineRule="auto"/>
        <w:rPr>
          <w:rFonts w:ascii="Arial" w:hAnsi="Arial" w:cs="Arial"/>
          <w:color w:val="818181"/>
          <w:sz w:val="18"/>
          <w:szCs w:val="18"/>
        </w:rPr>
      </w:pPr>
      <w:r w:rsidRPr="00323C73">
        <w:rPr>
          <w:rFonts w:ascii="Arial" w:hAnsi="Arial" w:cs="Arial"/>
          <w:color w:val="818181"/>
          <w:sz w:val="18"/>
          <w:szCs w:val="18"/>
        </w:rPr>
        <w:t>0</w:t>
      </w:r>
      <w:r w:rsidR="00CA48EF" w:rsidRPr="00323C73">
        <w:rPr>
          <w:rFonts w:ascii="Arial" w:hAnsi="Arial" w:cs="Arial"/>
          <w:color w:val="818181"/>
          <w:sz w:val="18"/>
          <w:szCs w:val="18"/>
        </w:rPr>
        <w:t>3</w:t>
      </w:r>
      <w:r w:rsidR="001406C4" w:rsidRPr="00323C73">
        <w:rPr>
          <w:rFonts w:ascii="Arial" w:hAnsi="Arial" w:cs="Arial"/>
          <w:color w:val="818181"/>
          <w:sz w:val="18"/>
          <w:szCs w:val="18"/>
        </w:rPr>
        <w:t xml:space="preserve"> noches de alojamiento </w:t>
      </w:r>
      <w:r w:rsidR="004D2AF8" w:rsidRPr="00323C73">
        <w:rPr>
          <w:rFonts w:ascii="Arial" w:hAnsi="Arial" w:cs="Arial"/>
          <w:color w:val="818181"/>
          <w:sz w:val="18"/>
          <w:szCs w:val="18"/>
        </w:rPr>
        <w:t>en el hotel (solo alojamiento)</w:t>
      </w:r>
    </w:p>
    <w:p w14:paraId="79C567E2" w14:textId="77777777" w:rsidR="00EF4F54" w:rsidRPr="00323C73" w:rsidRDefault="00EF4F54" w:rsidP="00546B4C">
      <w:pPr>
        <w:pStyle w:val="Prrafodelista"/>
        <w:numPr>
          <w:ilvl w:val="0"/>
          <w:numId w:val="1"/>
        </w:numPr>
        <w:spacing w:after="0" w:line="240" w:lineRule="auto"/>
        <w:rPr>
          <w:rFonts w:ascii="Arial" w:hAnsi="Arial" w:cs="Arial"/>
          <w:color w:val="818181"/>
          <w:sz w:val="18"/>
          <w:szCs w:val="18"/>
        </w:rPr>
      </w:pPr>
      <w:r w:rsidRPr="00323C73">
        <w:rPr>
          <w:rFonts w:ascii="Arial" w:hAnsi="Arial" w:cs="Arial"/>
          <w:color w:val="818181"/>
          <w:sz w:val="18"/>
          <w:szCs w:val="18"/>
        </w:rPr>
        <w:t>Tarjeta de asistencia por 0</w:t>
      </w:r>
      <w:r w:rsidR="00CA48EF" w:rsidRPr="00323C73">
        <w:rPr>
          <w:rFonts w:ascii="Arial" w:hAnsi="Arial" w:cs="Arial"/>
          <w:color w:val="818181"/>
          <w:sz w:val="18"/>
          <w:szCs w:val="18"/>
        </w:rPr>
        <w:t>4</w:t>
      </w:r>
      <w:r w:rsidRPr="00323C73">
        <w:rPr>
          <w:rFonts w:ascii="Arial" w:hAnsi="Arial" w:cs="Arial"/>
          <w:color w:val="818181"/>
          <w:sz w:val="18"/>
          <w:szCs w:val="18"/>
        </w:rPr>
        <w:t xml:space="preserve"> </w:t>
      </w:r>
      <w:r w:rsidR="001406C4" w:rsidRPr="00323C73">
        <w:rPr>
          <w:rFonts w:ascii="Arial" w:hAnsi="Arial" w:cs="Arial"/>
          <w:color w:val="818181"/>
          <w:sz w:val="18"/>
          <w:szCs w:val="18"/>
        </w:rPr>
        <w:t>días</w:t>
      </w:r>
      <w:r w:rsidRPr="00323C73">
        <w:rPr>
          <w:rFonts w:ascii="Arial" w:hAnsi="Arial" w:cs="Arial"/>
          <w:color w:val="818181"/>
          <w:sz w:val="18"/>
          <w:szCs w:val="18"/>
        </w:rPr>
        <w:t>.</w:t>
      </w:r>
    </w:p>
    <w:p w14:paraId="2391B646" w14:textId="77777777" w:rsidR="00C62668" w:rsidRPr="00273B19" w:rsidRDefault="00C62668" w:rsidP="008A5DD5">
      <w:pPr>
        <w:spacing w:after="0" w:line="240" w:lineRule="auto"/>
        <w:rPr>
          <w:rFonts w:ascii="Arial" w:hAnsi="Arial" w:cs="Arial"/>
          <w:b/>
          <w:color w:val="808080" w:themeColor="background1" w:themeShade="80"/>
          <w:sz w:val="18"/>
          <w:szCs w:val="18"/>
        </w:rPr>
      </w:pPr>
    </w:p>
    <w:tbl>
      <w:tblPr>
        <w:tblpPr w:leftFromText="141" w:rightFromText="141" w:vertAnchor="text" w:horzAnchor="margin" w:tblpY="127"/>
        <w:tblW w:w="9669" w:type="dxa"/>
        <w:tblCellMar>
          <w:left w:w="70" w:type="dxa"/>
          <w:right w:w="70" w:type="dxa"/>
        </w:tblCellMar>
        <w:tblLook w:val="04A0" w:firstRow="1" w:lastRow="0" w:firstColumn="1" w:lastColumn="0" w:noHBand="0" w:noVBand="1"/>
      </w:tblPr>
      <w:tblGrid>
        <w:gridCol w:w="2351"/>
        <w:gridCol w:w="1213"/>
        <w:gridCol w:w="1213"/>
        <w:gridCol w:w="877"/>
        <w:gridCol w:w="514"/>
        <w:gridCol w:w="812"/>
        <w:gridCol w:w="514"/>
        <w:gridCol w:w="809"/>
        <w:gridCol w:w="470"/>
        <w:gridCol w:w="896"/>
      </w:tblGrid>
      <w:tr w:rsidR="00273B19" w:rsidRPr="00273B19" w14:paraId="41E6B306" w14:textId="77777777" w:rsidTr="00273B19">
        <w:trPr>
          <w:trHeight w:val="246"/>
        </w:trPr>
        <w:tc>
          <w:tcPr>
            <w:tcW w:w="235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F6A83EC"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HOTEL</w:t>
            </w:r>
          </w:p>
        </w:tc>
        <w:tc>
          <w:tcPr>
            <w:tcW w:w="2426" w:type="dxa"/>
            <w:gridSpan w:val="2"/>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6453EE31"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FECHA</w:t>
            </w:r>
          </w:p>
        </w:tc>
        <w:tc>
          <w:tcPr>
            <w:tcW w:w="4892" w:type="dxa"/>
            <w:gridSpan w:val="7"/>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02E5B894"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TARIFAS</w:t>
            </w:r>
          </w:p>
        </w:tc>
      </w:tr>
      <w:tr w:rsidR="00273B19" w:rsidRPr="00273B19" w14:paraId="13D59CE5" w14:textId="77777777" w:rsidTr="00273B19">
        <w:trPr>
          <w:trHeight w:val="246"/>
        </w:trPr>
        <w:tc>
          <w:tcPr>
            <w:tcW w:w="2351"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A6EBBEE" w14:textId="77777777" w:rsidR="00273B19" w:rsidRPr="00273B19" w:rsidRDefault="00273B19" w:rsidP="00273B19">
            <w:pPr>
              <w:spacing w:after="0" w:line="240" w:lineRule="auto"/>
              <w:rPr>
                <w:rFonts w:ascii="Aptos Narrow" w:eastAsia="Times New Roman" w:hAnsi="Aptos Narrow" w:cs="Times New Roman"/>
                <w:b/>
                <w:bCs/>
                <w:color w:val="FFFFFF" w:themeColor="background1"/>
                <w:sz w:val="20"/>
                <w:szCs w:val="20"/>
                <w:lang w:val="es-PE" w:eastAsia="es-PE"/>
              </w:rPr>
            </w:pPr>
          </w:p>
        </w:tc>
        <w:tc>
          <w:tcPr>
            <w:tcW w:w="1213" w:type="dxa"/>
            <w:tcBorders>
              <w:top w:val="nil"/>
              <w:left w:val="nil"/>
              <w:bottom w:val="single" w:sz="4" w:space="0" w:color="auto"/>
              <w:right w:val="single" w:sz="4" w:space="0" w:color="auto"/>
            </w:tcBorders>
            <w:shd w:val="clear" w:color="auto" w:fill="A6A6A6" w:themeFill="background1" w:themeFillShade="A6"/>
            <w:noWrap/>
            <w:vAlign w:val="center"/>
            <w:hideMark/>
          </w:tcPr>
          <w:p w14:paraId="152C86A2"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IN</w:t>
            </w:r>
          </w:p>
        </w:tc>
        <w:tc>
          <w:tcPr>
            <w:tcW w:w="1213" w:type="dxa"/>
            <w:tcBorders>
              <w:top w:val="nil"/>
              <w:left w:val="nil"/>
              <w:bottom w:val="single" w:sz="4" w:space="0" w:color="auto"/>
              <w:right w:val="single" w:sz="4" w:space="0" w:color="auto"/>
            </w:tcBorders>
            <w:shd w:val="clear" w:color="auto" w:fill="A6A6A6" w:themeFill="background1" w:themeFillShade="A6"/>
            <w:noWrap/>
            <w:vAlign w:val="center"/>
            <w:hideMark/>
          </w:tcPr>
          <w:p w14:paraId="6835C147"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OUT</w:t>
            </w:r>
          </w:p>
        </w:tc>
        <w:tc>
          <w:tcPr>
            <w:tcW w:w="877" w:type="dxa"/>
            <w:tcBorders>
              <w:top w:val="nil"/>
              <w:left w:val="nil"/>
              <w:bottom w:val="single" w:sz="4" w:space="0" w:color="auto"/>
              <w:right w:val="single" w:sz="4" w:space="0" w:color="auto"/>
            </w:tcBorders>
            <w:shd w:val="clear" w:color="auto" w:fill="A6A6A6" w:themeFill="background1" w:themeFillShade="A6"/>
            <w:noWrap/>
            <w:vAlign w:val="center"/>
            <w:hideMark/>
          </w:tcPr>
          <w:p w14:paraId="7144A51F"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SIMPLE</w:t>
            </w:r>
          </w:p>
        </w:tc>
        <w:tc>
          <w:tcPr>
            <w:tcW w:w="514" w:type="dxa"/>
            <w:tcBorders>
              <w:top w:val="nil"/>
              <w:left w:val="nil"/>
              <w:bottom w:val="single" w:sz="4" w:space="0" w:color="auto"/>
              <w:right w:val="single" w:sz="4" w:space="0" w:color="auto"/>
            </w:tcBorders>
            <w:shd w:val="clear" w:color="auto" w:fill="A6A6A6" w:themeFill="background1" w:themeFillShade="A6"/>
            <w:noWrap/>
            <w:vAlign w:val="center"/>
            <w:hideMark/>
          </w:tcPr>
          <w:p w14:paraId="717F786A"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N.A</w:t>
            </w:r>
          </w:p>
        </w:tc>
        <w:tc>
          <w:tcPr>
            <w:tcW w:w="812" w:type="dxa"/>
            <w:tcBorders>
              <w:top w:val="nil"/>
              <w:left w:val="nil"/>
              <w:bottom w:val="single" w:sz="4" w:space="0" w:color="auto"/>
              <w:right w:val="single" w:sz="4" w:space="0" w:color="auto"/>
            </w:tcBorders>
            <w:shd w:val="clear" w:color="auto" w:fill="A6A6A6" w:themeFill="background1" w:themeFillShade="A6"/>
            <w:noWrap/>
            <w:vAlign w:val="center"/>
            <w:hideMark/>
          </w:tcPr>
          <w:p w14:paraId="423B78E9"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DOBLE</w:t>
            </w:r>
          </w:p>
        </w:tc>
        <w:tc>
          <w:tcPr>
            <w:tcW w:w="514" w:type="dxa"/>
            <w:tcBorders>
              <w:top w:val="nil"/>
              <w:left w:val="nil"/>
              <w:bottom w:val="single" w:sz="4" w:space="0" w:color="auto"/>
              <w:right w:val="single" w:sz="4" w:space="0" w:color="auto"/>
            </w:tcBorders>
            <w:shd w:val="clear" w:color="auto" w:fill="A6A6A6" w:themeFill="background1" w:themeFillShade="A6"/>
            <w:noWrap/>
            <w:vAlign w:val="center"/>
            <w:hideMark/>
          </w:tcPr>
          <w:p w14:paraId="7E9A6CF7"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N.A</w:t>
            </w:r>
          </w:p>
        </w:tc>
        <w:tc>
          <w:tcPr>
            <w:tcW w:w="809" w:type="dxa"/>
            <w:tcBorders>
              <w:top w:val="nil"/>
              <w:left w:val="nil"/>
              <w:bottom w:val="single" w:sz="4" w:space="0" w:color="auto"/>
              <w:right w:val="single" w:sz="4" w:space="0" w:color="auto"/>
            </w:tcBorders>
            <w:shd w:val="clear" w:color="auto" w:fill="A6A6A6" w:themeFill="background1" w:themeFillShade="A6"/>
            <w:noWrap/>
            <w:vAlign w:val="center"/>
            <w:hideMark/>
          </w:tcPr>
          <w:p w14:paraId="05533645"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TRIPLE</w:t>
            </w:r>
          </w:p>
        </w:tc>
        <w:tc>
          <w:tcPr>
            <w:tcW w:w="470" w:type="dxa"/>
            <w:tcBorders>
              <w:top w:val="nil"/>
              <w:left w:val="nil"/>
              <w:bottom w:val="single" w:sz="4" w:space="0" w:color="auto"/>
              <w:right w:val="single" w:sz="4" w:space="0" w:color="auto"/>
            </w:tcBorders>
            <w:shd w:val="clear" w:color="auto" w:fill="A6A6A6" w:themeFill="background1" w:themeFillShade="A6"/>
            <w:noWrap/>
            <w:vAlign w:val="center"/>
            <w:hideMark/>
          </w:tcPr>
          <w:p w14:paraId="6455B654" w14:textId="77777777"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N.A</w:t>
            </w:r>
          </w:p>
        </w:tc>
        <w:tc>
          <w:tcPr>
            <w:tcW w:w="896" w:type="dxa"/>
            <w:tcBorders>
              <w:top w:val="nil"/>
              <w:left w:val="nil"/>
              <w:bottom w:val="single" w:sz="4" w:space="0" w:color="auto"/>
              <w:right w:val="single" w:sz="4" w:space="0" w:color="auto"/>
            </w:tcBorders>
            <w:shd w:val="clear" w:color="auto" w:fill="A6A6A6" w:themeFill="background1" w:themeFillShade="A6"/>
            <w:noWrap/>
            <w:vAlign w:val="center"/>
            <w:hideMark/>
          </w:tcPr>
          <w:p w14:paraId="6E701C6A" w14:textId="77777777" w:rsid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sidRPr="00273B19">
              <w:rPr>
                <w:rFonts w:ascii="Aptos Narrow" w:eastAsia="Times New Roman" w:hAnsi="Aptos Narrow" w:cs="Times New Roman"/>
                <w:b/>
                <w:bCs/>
                <w:color w:val="FFFFFF" w:themeColor="background1"/>
                <w:sz w:val="20"/>
                <w:szCs w:val="20"/>
                <w:lang w:val="es-PE" w:eastAsia="es-PE"/>
              </w:rPr>
              <w:t>MENOR</w:t>
            </w:r>
          </w:p>
          <w:p w14:paraId="4740965F" w14:textId="023004F6" w:rsidR="00273B19" w:rsidRPr="00273B19" w:rsidRDefault="00273B19" w:rsidP="00273B19">
            <w:pPr>
              <w:spacing w:after="0" w:line="240" w:lineRule="auto"/>
              <w:jc w:val="center"/>
              <w:rPr>
                <w:rFonts w:ascii="Aptos Narrow" w:eastAsia="Times New Roman" w:hAnsi="Aptos Narrow" w:cs="Times New Roman"/>
                <w:b/>
                <w:bCs/>
                <w:color w:val="FFFFFF" w:themeColor="background1"/>
                <w:sz w:val="20"/>
                <w:szCs w:val="20"/>
                <w:lang w:val="es-PE" w:eastAsia="es-PE"/>
              </w:rPr>
            </w:pPr>
            <w:r>
              <w:rPr>
                <w:rFonts w:ascii="Aptos Narrow" w:eastAsia="Times New Roman" w:hAnsi="Aptos Narrow" w:cs="Times New Roman"/>
                <w:b/>
                <w:bCs/>
                <w:color w:val="FFFFFF" w:themeColor="background1"/>
                <w:sz w:val="20"/>
                <w:szCs w:val="20"/>
                <w:lang w:val="es-PE" w:eastAsia="es-PE"/>
              </w:rPr>
              <w:t>3-17</w:t>
            </w:r>
          </w:p>
        </w:tc>
      </w:tr>
      <w:tr w:rsidR="00273B19" w:rsidRPr="00273B19" w14:paraId="0B69287A" w14:textId="77777777" w:rsidTr="00273B19">
        <w:trPr>
          <w:trHeight w:val="246"/>
        </w:trPr>
        <w:tc>
          <w:tcPr>
            <w:tcW w:w="2351" w:type="dxa"/>
            <w:vMerge w:val="restart"/>
            <w:tcBorders>
              <w:top w:val="single" w:sz="4" w:space="0" w:color="auto"/>
              <w:left w:val="single" w:sz="4" w:space="0" w:color="auto"/>
              <w:bottom w:val="single" w:sz="4" w:space="0" w:color="000000"/>
              <w:right w:val="single" w:sz="4" w:space="0" w:color="000000"/>
            </w:tcBorders>
            <w:noWrap/>
            <w:vAlign w:val="center"/>
            <w:hideMark/>
          </w:tcPr>
          <w:p w14:paraId="04F0C3A1" w14:textId="00EF947F" w:rsidR="00273B19" w:rsidRPr="00273B19" w:rsidRDefault="00273B19" w:rsidP="00273B19">
            <w:pPr>
              <w:spacing w:after="0" w:line="240" w:lineRule="auto"/>
              <w:rPr>
                <w:rFonts w:ascii="Aptos Narrow" w:eastAsia="Times New Roman" w:hAnsi="Aptos Narrow" w:cs="Times New Roman"/>
                <w:color w:val="808080" w:themeColor="background1" w:themeShade="80"/>
                <w:lang w:val="en-US" w:eastAsia="es-PE"/>
              </w:rPr>
            </w:pPr>
            <w:r w:rsidRPr="00273B19">
              <w:rPr>
                <w:rFonts w:ascii="Aptos Narrow" w:eastAsia="Times New Roman" w:hAnsi="Aptos Narrow" w:cs="Times New Roman"/>
                <w:color w:val="808080" w:themeColor="background1" w:themeShade="80"/>
                <w:lang w:val="en-US" w:eastAsia="es-PE"/>
              </w:rPr>
              <w:t>Renaissance Wind Creek Curacao Resort</w:t>
            </w:r>
          </w:p>
        </w:tc>
        <w:tc>
          <w:tcPr>
            <w:tcW w:w="7318" w:type="dxa"/>
            <w:gridSpan w:val="9"/>
            <w:tcBorders>
              <w:top w:val="single" w:sz="4" w:space="0" w:color="auto"/>
              <w:left w:val="nil"/>
              <w:bottom w:val="single" w:sz="4" w:space="0" w:color="auto"/>
              <w:right w:val="single" w:sz="4" w:space="0" w:color="000000"/>
            </w:tcBorders>
            <w:shd w:val="clear" w:color="000000" w:fill="FFFFFF"/>
            <w:noWrap/>
            <w:vAlign w:val="center"/>
            <w:hideMark/>
          </w:tcPr>
          <w:p w14:paraId="238DA113" w14:textId="77777777" w:rsidR="00273B19" w:rsidRPr="00273B19" w:rsidRDefault="00273B19" w:rsidP="00273B19">
            <w:pPr>
              <w:spacing w:after="0" w:line="240" w:lineRule="auto"/>
              <w:jc w:val="center"/>
              <w:rPr>
                <w:rFonts w:ascii="Aptos Narrow" w:eastAsia="Times New Roman" w:hAnsi="Aptos Narrow" w:cs="Times New Roman"/>
                <w:b/>
                <w:bCs/>
                <w:color w:val="808080" w:themeColor="background1" w:themeShade="80"/>
                <w:sz w:val="20"/>
                <w:szCs w:val="20"/>
                <w:lang w:val="es-PE" w:eastAsia="es-PE"/>
              </w:rPr>
            </w:pPr>
            <w:r w:rsidRPr="00273B19">
              <w:rPr>
                <w:rFonts w:ascii="Aptos Narrow" w:eastAsia="Times New Roman" w:hAnsi="Aptos Narrow" w:cs="Times New Roman"/>
                <w:b/>
                <w:bCs/>
                <w:color w:val="808080" w:themeColor="background1" w:themeShade="80"/>
                <w:sz w:val="20"/>
                <w:szCs w:val="20"/>
                <w:lang w:val="es-PE" w:eastAsia="es-PE"/>
              </w:rPr>
              <w:t>Resort King - 02 personas</w:t>
            </w:r>
          </w:p>
        </w:tc>
      </w:tr>
      <w:tr w:rsidR="00273B19" w:rsidRPr="00273B19" w14:paraId="6916687A" w14:textId="77777777" w:rsidTr="00273B19">
        <w:trPr>
          <w:trHeight w:val="246"/>
        </w:trPr>
        <w:tc>
          <w:tcPr>
            <w:tcW w:w="2351" w:type="dxa"/>
            <w:vMerge/>
            <w:tcBorders>
              <w:top w:val="single" w:sz="4" w:space="0" w:color="auto"/>
              <w:left w:val="single" w:sz="4" w:space="0" w:color="auto"/>
              <w:bottom w:val="single" w:sz="4" w:space="0" w:color="000000"/>
              <w:right w:val="single" w:sz="4" w:space="0" w:color="000000"/>
            </w:tcBorders>
            <w:vAlign w:val="center"/>
            <w:hideMark/>
          </w:tcPr>
          <w:p w14:paraId="5C428A3D" w14:textId="77777777" w:rsidR="00273B19" w:rsidRPr="00273B19" w:rsidRDefault="00273B19" w:rsidP="00273B19">
            <w:pPr>
              <w:spacing w:after="0" w:line="240" w:lineRule="auto"/>
              <w:rPr>
                <w:rFonts w:ascii="Aptos Narrow" w:eastAsia="Times New Roman" w:hAnsi="Aptos Narrow" w:cs="Times New Roman"/>
                <w:color w:val="808080" w:themeColor="background1" w:themeShade="80"/>
                <w:lang w:val="es-PE" w:eastAsia="es-PE"/>
              </w:rPr>
            </w:pPr>
          </w:p>
        </w:tc>
        <w:tc>
          <w:tcPr>
            <w:tcW w:w="1213" w:type="dxa"/>
            <w:tcBorders>
              <w:top w:val="nil"/>
              <w:left w:val="nil"/>
              <w:bottom w:val="single" w:sz="4" w:space="0" w:color="auto"/>
              <w:right w:val="single" w:sz="4" w:space="0" w:color="auto"/>
            </w:tcBorders>
            <w:noWrap/>
            <w:vAlign w:val="bottom"/>
            <w:hideMark/>
          </w:tcPr>
          <w:p w14:paraId="7FBE2FA8"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01-01-2026</w:t>
            </w:r>
          </w:p>
        </w:tc>
        <w:tc>
          <w:tcPr>
            <w:tcW w:w="1213" w:type="dxa"/>
            <w:tcBorders>
              <w:top w:val="nil"/>
              <w:left w:val="nil"/>
              <w:bottom w:val="single" w:sz="4" w:space="0" w:color="auto"/>
              <w:right w:val="single" w:sz="4" w:space="0" w:color="auto"/>
            </w:tcBorders>
            <w:noWrap/>
            <w:vAlign w:val="bottom"/>
            <w:hideMark/>
          </w:tcPr>
          <w:p w14:paraId="3E3736A5"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05-04-2026</w:t>
            </w:r>
          </w:p>
        </w:tc>
        <w:tc>
          <w:tcPr>
            <w:tcW w:w="877" w:type="dxa"/>
            <w:tcBorders>
              <w:top w:val="nil"/>
              <w:left w:val="nil"/>
              <w:bottom w:val="single" w:sz="4" w:space="0" w:color="auto"/>
              <w:right w:val="single" w:sz="4" w:space="0" w:color="auto"/>
            </w:tcBorders>
            <w:noWrap/>
            <w:vAlign w:val="center"/>
            <w:hideMark/>
          </w:tcPr>
          <w:p w14:paraId="67382018" w14:textId="0599DD71"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1059</w:t>
            </w:r>
          </w:p>
        </w:tc>
        <w:tc>
          <w:tcPr>
            <w:tcW w:w="514" w:type="dxa"/>
            <w:tcBorders>
              <w:top w:val="nil"/>
              <w:left w:val="nil"/>
              <w:bottom w:val="single" w:sz="4" w:space="0" w:color="auto"/>
              <w:right w:val="single" w:sz="4" w:space="0" w:color="auto"/>
            </w:tcBorders>
            <w:noWrap/>
            <w:vAlign w:val="center"/>
            <w:hideMark/>
          </w:tcPr>
          <w:p w14:paraId="6F3435D9"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298</w:t>
            </w:r>
          </w:p>
        </w:tc>
        <w:tc>
          <w:tcPr>
            <w:tcW w:w="812" w:type="dxa"/>
            <w:tcBorders>
              <w:top w:val="nil"/>
              <w:left w:val="nil"/>
              <w:bottom w:val="single" w:sz="4" w:space="0" w:color="auto"/>
              <w:right w:val="single" w:sz="4" w:space="0" w:color="auto"/>
            </w:tcBorders>
            <w:noWrap/>
            <w:vAlign w:val="center"/>
            <w:hideMark/>
          </w:tcPr>
          <w:p w14:paraId="4102ACB5" w14:textId="080B5E8A"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565</w:t>
            </w:r>
          </w:p>
        </w:tc>
        <w:tc>
          <w:tcPr>
            <w:tcW w:w="514" w:type="dxa"/>
            <w:tcBorders>
              <w:top w:val="nil"/>
              <w:left w:val="nil"/>
              <w:bottom w:val="single" w:sz="4" w:space="0" w:color="auto"/>
              <w:right w:val="single" w:sz="4" w:space="0" w:color="auto"/>
            </w:tcBorders>
            <w:noWrap/>
            <w:vAlign w:val="center"/>
            <w:hideMark/>
          </w:tcPr>
          <w:p w14:paraId="1EA884BB"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149</w:t>
            </w:r>
          </w:p>
        </w:tc>
        <w:tc>
          <w:tcPr>
            <w:tcW w:w="1279" w:type="dxa"/>
            <w:gridSpan w:val="2"/>
            <w:tcBorders>
              <w:top w:val="nil"/>
              <w:left w:val="nil"/>
              <w:bottom w:val="single" w:sz="4" w:space="0" w:color="auto"/>
              <w:right w:val="single" w:sz="4" w:space="0" w:color="auto"/>
            </w:tcBorders>
            <w:noWrap/>
            <w:vAlign w:val="center"/>
            <w:hideMark/>
          </w:tcPr>
          <w:p w14:paraId="7EE1A721" w14:textId="58B9AA20"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w:t>
            </w:r>
          </w:p>
        </w:tc>
        <w:tc>
          <w:tcPr>
            <w:tcW w:w="896" w:type="dxa"/>
            <w:tcBorders>
              <w:top w:val="nil"/>
              <w:left w:val="nil"/>
              <w:bottom w:val="single" w:sz="4" w:space="0" w:color="auto"/>
              <w:right w:val="single" w:sz="4" w:space="0" w:color="auto"/>
            </w:tcBorders>
            <w:noWrap/>
            <w:vAlign w:val="center"/>
            <w:hideMark/>
          </w:tcPr>
          <w:p w14:paraId="31D59087"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125</w:t>
            </w:r>
          </w:p>
        </w:tc>
      </w:tr>
      <w:tr w:rsidR="00273B19" w:rsidRPr="00273B19" w14:paraId="0D9B0CFD" w14:textId="77777777" w:rsidTr="00B60D0C">
        <w:trPr>
          <w:trHeight w:val="246"/>
        </w:trPr>
        <w:tc>
          <w:tcPr>
            <w:tcW w:w="2351" w:type="dxa"/>
            <w:vMerge/>
            <w:tcBorders>
              <w:top w:val="single" w:sz="4" w:space="0" w:color="auto"/>
              <w:left w:val="single" w:sz="4" w:space="0" w:color="auto"/>
              <w:bottom w:val="single" w:sz="4" w:space="0" w:color="000000"/>
              <w:right w:val="single" w:sz="4" w:space="0" w:color="000000"/>
            </w:tcBorders>
            <w:vAlign w:val="center"/>
            <w:hideMark/>
          </w:tcPr>
          <w:p w14:paraId="1BB2FD91" w14:textId="77777777" w:rsidR="00273B19" w:rsidRPr="00273B19" w:rsidRDefault="00273B19" w:rsidP="00273B19">
            <w:pPr>
              <w:spacing w:after="0" w:line="240" w:lineRule="auto"/>
              <w:rPr>
                <w:rFonts w:ascii="Aptos Narrow" w:eastAsia="Times New Roman" w:hAnsi="Aptos Narrow" w:cs="Times New Roman"/>
                <w:color w:val="808080" w:themeColor="background1" w:themeShade="80"/>
                <w:lang w:val="es-PE" w:eastAsia="es-PE"/>
              </w:rPr>
            </w:pPr>
          </w:p>
        </w:tc>
        <w:tc>
          <w:tcPr>
            <w:tcW w:w="1213" w:type="dxa"/>
            <w:tcBorders>
              <w:top w:val="nil"/>
              <w:left w:val="nil"/>
              <w:bottom w:val="single" w:sz="4" w:space="0" w:color="auto"/>
              <w:right w:val="single" w:sz="4" w:space="0" w:color="auto"/>
            </w:tcBorders>
            <w:noWrap/>
            <w:vAlign w:val="bottom"/>
            <w:hideMark/>
          </w:tcPr>
          <w:p w14:paraId="3CB67712"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06-04-2026</w:t>
            </w:r>
          </w:p>
        </w:tc>
        <w:tc>
          <w:tcPr>
            <w:tcW w:w="1213" w:type="dxa"/>
            <w:tcBorders>
              <w:top w:val="nil"/>
              <w:left w:val="nil"/>
              <w:bottom w:val="single" w:sz="4" w:space="0" w:color="auto"/>
              <w:right w:val="single" w:sz="4" w:space="0" w:color="auto"/>
            </w:tcBorders>
            <w:noWrap/>
            <w:vAlign w:val="bottom"/>
            <w:hideMark/>
          </w:tcPr>
          <w:p w14:paraId="3F02CDBF"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21-12-2026</w:t>
            </w:r>
          </w:p>
        </w:tc>
        <w:tc>
          <w:tcPr>
            <w:tcW w:w="877" w:type="dxa"/>
            <w:tcBorders>
              <w:top w:val="nil"/>
              <w:left w:val="nil"/>
              <w:bottom w:val="single" w:sz="4" w:space="0" w:color="auto"/>
              <w:right w:val="single" w:sz="4" w:space="0" w:color="auto"/>
            </w:tcBorders>
            <w:noWrap/>
            <w:vAlign w:val="center"/>
            <w:hideMark/>
          </w:tcPr>
          <w:p w14:paraId="699BFAEA" w14:textId="3A252005"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915</w:t>
            </w:r>
          </w:p>
        </w:tc>
        <w:tc>
          <w:tcPr>
            <w:tcW w:w="514" w:type="dxa"/>
            <w:tcBorders>
              <w:top w:val="nil"/>
              <w:left w:val="nil"/>
              <w:bottom w:val="single" w:sz="4" w:space="0" w:color="auto"/>
              <w:right w:val="single" w:sz="4" w:space="0" w:color="auto"/>
            </w:tcBorders>
            <w:noWrap/>
            <w:vAlign w:val="center"/>
            <w:hideMark/>
          </w:tcPr>
          <w:p w14:paraId="1FF5DDBE"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250</w:t>
            </w:r>
          </w:p>
        </w:tc>
        <w:tc>
          <w:tcPr>
            <w:tcW w:w="812" w:type="dxa"/>
            <w:tcBorders>
              <w:top w:val="nil"/>
              <w:left w:val="nil"/>
              <w:bottom w:val="single" w:sz="4" w:space="0" w:color="auto"/>
              <w:right w:val="single" w:sz="4" w:space="0" w:color="auto"/>
            </w:tcBorders>
            <w:noWrap/>
            <w:vAlign w:val="center"/>
            <w:hideMark/>
          </w:tcPr>
          <w:p w14:paraId="364889BB" w14:textId="40902DC5" w:rsidR="00273B19" w:rsidRPr="00273B19" w:rsidRDefault="00273B19" w:rsidP="00273B19">
            <w:pPr>
              <w:spacing w:after="0" w:line="240" w:lineRule="auto"/>
              <w:jc w:val="center"/>
              <w:rPr>
                <w:rFonts w:ascii="Aptos Narrow" w:eastAsia="Times New Roman" w:hAnsi="Aptos Narrow" w:cs="Times New Roman"/>
                <w:b/>
                <w:bCs/>
                <w:color w:val="808080" w:themeColor="background1" w:themeShade="80"/>
                <w:lang w:val="es-PE" w:eastAsia="es-PE"/>
              </w:rPr>
            </w:pPr>
            <w:r w:rsidRPr="00273B19">
              <w:rPr>
                <w:rFonts w:ascii="Aptos Narrow" w:eastAsia="Times New Roman" w:hAnsi="Aptos Narrow" w:cs="Times New Roman"/>
                <w:b/>
                <w:bCs/>
                <w:color w:val="808080" w:themeColor="background1" w:themeShade="80"/>
                <w:lang w:val="es-PE" w:eastAsia="es-PE"/>
              </w:rPr>
              <w:t>495</w:t>
            </w:r>
          </w:p>
        </w:tc>
        <w:tc>
          <w:tcPr>
            <w:tcW w:w="514" w:type="dxa"/>
            <w:tcBorders>
              <w:top w:val="nil"/>
              <w:left w:val="nil"/>
              <w:bottom w:val="single" w:sz="4" w:space="0" w:color="auto"/>
              <w:right w:val="single" w:sz="4" w:space="0" w:color="auto"/>
            </w:tcBorders>
            <w:noWrap/>
            <w:vAlign w:val="center"/>
            <w:hideMark/>
          </w:tcPr>
          <w:p w14:paraId="17D89E42"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125</w:t>
            </w:r>
          </w:p>
        </w:tc>
        <w:tc>
          <w:tcPr>
            <w:tcW w:w="1279" w:type="dxa"/>
            <w:gridSpan w:val="2"/>
            <w:tcBorders>
              <w:top w:val="nil"/>
              <w:left w:val="nil"/>
              <w:bottom w:val="single" w:sz="4" w:space="0" w:color="auto"/>
              <w:right w:val="single" w:sz="4" w:space="0" w:color="auto"/>
            </w:tcBorders>
            <w:noWrap/>
            <w:vAlign w:val="center"/>
            <w:hideMark/>
          </w:tcPr>
          <w:p w14:paraId="54601DD9" w14:textId="6860B923"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w:t>
            </w:r>
          </w:p>
        </w:tc>
        <w:tc>
          <w:tcPr>
            <w:tcW w:w="896" w:type="dxa"/>
            <w:tcBorders>
              <w:top w:val="nil"/>
              <w:left w:val="nil"/>
              <w:bottom w:val="single" w:sz="4" w:space="0" w:color="auto"/>
              <w:right w:val="single" w:sz="4" w:space="0" w:color="auto"/>
            </w:tcBorders>
            <w:noWrap/>
            <w:vAlign w:val="center"/>
            <w:hideMark/>
          </w:tcPr>
          <w:p w14:paraId="0665E1FB"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125</w:t>
            </w:r>
          </w:p>
        </w:tc>
      </w:tr>
      <w:tr w:rsidR="00273B19" w:rsidRPr="00273B19" w14:paraId="4D7CB613" w14:textId="77777777" w:rsidTr="00273B19">
        <w:trPr>
          <w:trHeight w:val="246"/>
        </w:trPr>
        <w:tc>
          <w:tcPr>
            <w:tcW w:w="2351" w:type="dxa"/>
            <w:vMerge/>
            <w:tcBorders>
              <w:top w:val="single" w:sz="4" w:space="0" w:color="auto"/>
              <w:left w:val="single" w:sz="4" w:space="0" w:color="auto"/>
              <w:bottom w:val="single" w:sz="4" w:space="0" w:color="000000"/>
              <w:right w:val="single" w:sz="4" w:space="0" w:color="000000"/>
            </w:tcBorders>
            <w:vAlign w:val="center"/>
            <w:hideMark/>
          </w:tcPr>
          <w:p w14:paraId="104DFF3C" w14:textId="77777777" w:rsidR="00273B19" w:rsidRPr="00273B19" w:rsidRDefault="00273B19" w:rsidP="00273B19">
            <w:pPr>
              <w:spacing w:after="0" w:line="240" w:lineRule="auto"/>
              <w:rPr>
                <w:rFonts w:ascii="Aptos Narrow" w:eastAsia="Times New Roman" w:hAnsi="Aptos Narrow" w:cs="Times New Roman"/>
                <w:color w:val="808080" w:themeColor="background1" w:themeShade="80"/>
                <w:lang w:val="es-PE" w:eastAsia="es-PE"/>
              </w:rPr>
            </w:pPr>
          </w:p>
        </w:tc>
        <w:tc>
          <w:tcPr>
            <w:tcW w:w="7318" w:type="dxa"/>
            <w:gridSpan w:val="9"/>
            <w:tcBorders>
              <w:top w:val="single" w:sz="4" w:space="0" w:color="auto"/>
              <w:left w:val="nil"/>
              <w:bottom w:val="single" w:sz="4" w:space="0" w:color="auto"/>
              <w:right w:val="single" w:sz="4" w:space="0" w:color="000000"/>
            </w:tcBorders>
            <w:shd w:val="clear" w:color="000000" w:fill="FFFFFF"/>
            <w:noWrap/>
            <w:vAlign w:val="center"/>
            <w:hideMark/>
          </w:tcPr>
          <w:p w14:paraId="1B45528D" w14:textId="77777777" w:rsidR="00273B19" w:rsidRPr="00273B19" w:rsidRDefault="00273B19" w:rsidP="00273B19">
            <w:pPr>
              <w:spacing w:after="0" w:line="240" w:lineRule="auto"/>
              <w:jc w:val="center"/>
              <w:rPr>
                <w:rFonts w:ascii="Aptos Narrow" w:eastAsia="Times New Roman" w:hAnsi="Aptos Narrow" w:cs="Times New Roman"/>
                <w:b/>
                <w:bCs/>
                <w:color w:val="808080" w:themeColor="background1" w:themeShade="80"/>
                <w:sz w:val="20"/>
                <w:szCs w:val="20"/>
                <w:lang w:val="es-PE" w:eastAsia="es-PE"/>
              </w:rPr>
            </w:pPr>
            <w:r w:rsidRPr="00273B19">
              <w:rPr>
                <w:rFonts w:ascii="Aptos Narrow" w:eastAsia="Times New Roman" w:hAnsi="Aptos Narrow" w:cs="Times New Roman"/>
                <w:b/>
                <w:bCs/>
                <w:color w:val="808080" w:themeColor="background1" w:themeShade="80"/>
                <w:sz w:val="20"/>
                <w:szCs w:val="20"/>
                <w:lang w:val="es-PE" w:eastAsia="es-PE"/>
              </w:rPr>
              <w:t>Resort Queen- 04 personas</w:t>
            </w:r>
          </w:p>
        </w:tc>
      </w:tr>
      <w:tr w:rsidR="00273B19" w:rsidRPr="00273B19" w14:paraId="7BEDB783" w14:textId="77777777" w:rsidTr="00273B19">
        <w:trPr>
          <w:trHeight w:val="246"/>
        </w:trPr>
        <w:tc>
          <w:tcPr>
            <w:tcW w:w="2351" w:type="dxa"/>
            <w:vMerge/>
            <w:tcBorders>
              <w:top w:val="single" w:sz="4" w:space="0" w:color="auto"/>
              <w:left w:val="single" w:sz="4" w:space="0" w:color="auto"/>
              <w:bottom w:val="single" w:sz="4" w:space="0" w:color="000000"/>
              <w:right w:val="single" w:sz="4" w:space="0" w:color="000000"/>
            </w:tcBorders>
            <w:vAlign w:val="center"/>
            <w:hideMark/>
          </w:tcPr>
          <w:p w14:paraId="4461E259" w14:textId="77777777" w:rsidR="00273B19" w:rsidRPr="00273B19" w:rsidRDefault="00273B19" w:rsidP="00273B19">
            <w:pPr>
              <w:spacing w:after="0" w:line="240" w:lineRule="auto"/>
              <w:rPr>
                <w:rFonts w:ascii="Aptos Narrow" w:eastAsia="Times New Roman" w:hAnsi="Aptos Narrow" w:cs="Times New Roman"/>
                <w:color w:val="808080" w:themeColor="background1" w:themeShade="80"/>
                <w:lang w:val="es-PE" w:eastAsia="es-PE"/>
              </w:rPr>
            </w:pPr>
          </w:p>
        </w:tc>
        <w:tc>
          <w:tcPr>
            <w:tcW w:w="1213" w:type="dxa"/>
            <w:tcBorders>
              <w:top w:val="nil"/>
              <w:left w:val="nil"/>
              <w:bottom w:val="single" w:sz="4" w:space="0" w:color="auto"/>
              <w:right w:val="single" w:sz="4" w:space="0" w:color="auto"/>
            </w:tcBorders>
            <w:noWrap/>
            <w:vAlign w:val="bottom"/>
            <w:hideMark/>
          </w:tcPr>
          <w:p w14:paraId="7A355C4D"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06-04-2026</w:t>
            </w:r>
          </w:p>
        </w:tc>
        <w:tc>
          <w:tcPr>
            <w:tcW w:w="1213" w:type="dxa"/>
            <w:tcBorders>
              <w:top w:val="nil"/>
              <w:left w:val="nil"/>
              <w:bottom w:val="single" w:sz="4" w:space="0" w:color="auto"/>
              <w:right w:val="single" w:sz="4" w:space="0" w:color="auto"/>
            </w:tcBorders>
            <w:noWrap/>
            <w:vAlign w:val="bottom"/>
            <w:hideMark/>
          </w:tcPr>
          <w:p w14:paraId="6C22EC5B"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21-12-2026</w:t>
            </w:r>
          </w:p>
        </w:tc>
        <w:tc>
          <w:tcPr>
            <w:tcW w:w="877" w:type="dxa"/>
            <w:tcBorders>
              <w:top w:val="nil"/>
              <w:left w:val="nil"/>
              <w:bottom w:val="single" w:sz="4" w:space="0" w:color="auto"/>
              <w:right w:val="single" w:sz="4" w:space="0" w:color="auto"/>
            </w:tcBorders>
            <w:noWrap/>
            <w:vAlign w:val="center"/>
            <w:hideMark/>
          </w:tcPr>
          <w:p w14:paraId="12D25EF7"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929</w:t>
            </w:r>
          </w:p>
        </w:tc>
        <w:tc>
          <w:tcPr>
            <w:tcW w:w="514" w:type="dxa"/>
            <w:tcBorders>
              <w:top w:val="nil"/>
              <w:left w:val="nil"/>
              <w:bottom w:val="single" w:sz="4" w:space="0" w:color="auto"/>
              <w:right w:val="single" w:sz="4" w:space="0" w:color="auto"/>
            </w:tcBorders>
            <w:noWrap/>
            <w:vAlign w:val="center"/>
            <w:hideMark/>
          </w:tcPr>
          <w:p w14:paraId="2B91DF9B"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256</w:t>
            </w:r>
          </w:p>
        </w:tc>
        <w:tc>
          <w:tcPr>
            <w:tcW w:w="812" w:type="dxa"/>
            <w:tcBorders>
              <w:top w:val="nil"/>
              <w:left w:val="nil"/>
              <w:bottom w:val="single" w:sz="4" w:space="0" w:color="auto"/>
              <w:right w:val="single" w:sz="4" w:space="0" w:color="auto"/>
            </w:tcBorders>
            <w:noWrap/>
            <w:vAlign w:val="center"/>
            <w:hideMark/>
          </w:tcPr>
          <w:p w14:paraId="163C07CA" w14:textId="76E7F7E5"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505</w:t>
            </w:r>
          </w:p>
        </w:tc>
        <w:tc>
          <w:tcPr>
            <w:tcW w:w="514" w:type="dxa"/>
            <w:tcBorders>
              <w:top w:val="nil"/>
              <w:left w:val="nil"/>
              <w:bottom w:val="single" w:sz="4" w:space="0" w:color="auto"/>
              <w:right w:val="single" w:sz="4" w:space="0" w:color="auto"/>
            </w:tcBorders>
            <w:noWrap/>
            <w:vAlign w:val="center"/>
            <w:hideMark/>
          </w:tcPr>
          <w:p w14:paraId="180398FE"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128</w:t>
            </w:r>
          </w:p>
        </w:tc>
        <w:tc>
          <w:tcPr>
            <w:tcW w:w="809" w:type="dxa"/>
            <w:tcBorders>
              <w:top w:val="nil"/>
              <w:left w:val="nil"/>
              <w:bottom w:val="single" w:sz="4" w:space="0" w:color="auto"/>
              <w:right w:val="single" w:sz="4" w:space="0" w:color="auto"/>
            </w:tcBorders>
            <w:noWrap/>
            <w:vAlign w:val="center"/>
            <w:hideMark/>
          </w:tcPr>
          <w:p w14:paraId="5D10FC1F" w14:textId="4DF3E13F"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305</w:t>
            </w:r>
          </w:p>
        </w:tc>
        <w:tc>
          <w:tcPr>
            <w:tcW w:w="470" w:type="dxa"/>
            <w:tcBorders>
              <w:top w:val="nil"/>
              <w:left w:val="nil"/>
              <w:bottom w:val="single" w:sz="4" w:space="0" w:color="auto"/>
              <w:right w:val="single" w:sz="4" w:space="0" w:color="auto"/>
            </w:tcBorders>
            <w:noWrap/>
            <w:vAlign w:val="center"/>
            <w:hideMark/>
          </w:tcPr>
          <w:p w14:paraId="6FA525C6"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65</w:t>
            </w:r>
          </w:p>
        </w:tc>
        <w:tc>
          <w:tcPr>
            <w:tcW w:w="896" w:type="dxa"/>
            <w:tcBorders>
              <w:top w:val="nil"/>
              <w:left w:val="nil"/>
              <w:bottom w:val="single" w:sz="4" w:space="0" w:color="auto"/>
              <w:right w:val="single" w:sz="4" w:space="0" w:color="auto"/>
            </w:tcBorders>
            <w:noWrap/>
            <w:vAlign w:val="center"/>
            <w:hideMark/>
          </w:tcPr>
          <w:p w14:paraId="2DA70814"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125</w:t>
            </w:r>
          </w:p>
        </w:tc>
      </w:tr>
      <w:tr w:rsidR="00273B19" w:rsidRPr="00273B19" w14:paraId="11CFFD99" w14:textId="77777777" w:rsidTr="00273B19">
        <w:trPr>
          <w:trHeight w:val="246"/>
        </w:trPr>
        <w:tc>
          <w:tcPr>
            <w:tcW w:w="2351" w:type="dxa"/>
            <w:vMerge/>
            <w:tcBorders>
              <w:top w:val="single" w:sz="4" w:space="0" w:color="auto"/>
              <w:left w:val="single" w:sz="4" w:space="0" w:color="auto"/>
              <w:bottom w:val="single" w:sz="4" w:space="0" w:color="000000"/>
              <w:right w:val="single" w:sz="4" w:space="0" w:color="000000"/>
            </w:tcBorders>
            <w:vAlign w:val="center"/>
            <w:hideMark/>
          </w:tcPr>
          <w:p w14:paraId="69A60B08" w14:textId="77777777" w:rsidR="00273B19" w:rsidRPr="00273B19" w:rsidRDefault="00273B19" w:rsidP="00273B19">
            <w:pPr>
              <w:spacing w:after="0" w:line="240" w:lineRule="auto"/>
              <w:rPr>
                <w:rFonts w:ascii="Aptos Narrow" w:eastAsia="Times New Roman" w:hAnsi="Aptos Narrow" w:cs="Times New Roman"/>
                <w:color w:val="808080" w:themeColor="background1" w:themeShade="80"/>
                <w:lang w:val="es-PE" w:eastAsia="es-PE"/>
              </w:rPr>
            </w:pPr>
          </w:p>
        </w:tc>
        <w:tc>
          <w:tcPr>
            <w:tcW w:w="1213" w:type="dxa"/>
            <w:tcBorders>
              <w:top w:val="nil"/>
              <w:left w:val="nil"/>
              <w:bottom w:val="single" w:sz="4" w:space="0" w:color="auto"/>
              <w:right w:val="single" w:sz="4" w:space="0" w:color="auto"/>
            </w:tcBorders>
            <w:noWrap/>
            <w:vAlign w:val="bottom"/>
            <w:hideMark/>
          </w:tcPr>
          <w:p w14:paraId="22022838"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06-04-2026</w:t>
            </w:r>
          </w:p>
        </w:tc>
        <w:tc>
          <w:tcPr>
            <w:tcW w:w="1213" w:type="dxa"/>
            <w:tcBorders>
              <w:top w:val="nil"/>
              <w:left w:val="nil"/>
              <w:bottom w:val="single" w:sz="4" w:space="0" w:color="auto"/>
              <w:right w:val="single" w:sz="4" w:space="0" w:color="auto"/>
            </w:tcBorders>
            <w:noWrap/>
            <w:vAlign w:val="bottom"/>
            <w:hideMark/>
          </w:tcPr>
          <w:p w14:paraId="47CDBEEA"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21-12-2026</w:t>
            </w:r>
          </w:p>
        </w:tc>
        <w:tc>
          <w:tcPr>
            <w:tcW w:w="877" w:type="dxa"/>
            <w:tcBorders>
              <w:top w:val="nil"/>
              <w:left w:val="nil"/>
              <w:bottom w:val="single" w:sz="4" w:space="0" w:color="auto"/>
              <w:right w:val="single" w:sz="4" w:space="0" w:color="auto"/>
            </w:tcBorders>
            <w:noWrap/>
            <w:vAlign w:val="center"/>
            <w:hideMark/>
          </w:tcPr>
          <w:p w14:paraId="3B21F74B" w14:textId="77146CE0"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1079</w:t>
            </w:r>
          </w:p>
        </w:tc>
        <w:tc>
          <w:tcPr>
            <w:tcW w:w="514" w:type="dxa"/>
            <w:tcBorders>
              <w:top w:val="nil"/>
              <w:left w:val="nil"/>
              <w:bottom w:val="single" w:sz="4" w:space="0" w:color="auto"/>
              <w:right w:val="single" w:sz="4" w:space="0" w:color="auto"/>
            </w:tcBorders>
            <w:noWrap/>
            <w:vAlign w:val="center"/>
            <w:hideMark/>
          </w:tcPr>
          <w:p w14:paraId="2118BB62"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306</w:t>
            </w:r>
          </w:p>
        </w:tc>
        <w:tc>
          <w:tcPr>
            <w:tcW w:w="812" w:type="dxa"/>
            <w:tcBorders>
              <w:top w:val="nil"/>
              <w:left w:val="nil"/>
              <w:bottom w:val="single" w:sz="4" w:space="0" w:color="auto"/>
              <w:right w:val="single" w:sz="4" w:space="0" w:color="auto"/>
            </w:tcBorders>
            <w:noWrap/>
            <w:vAlign w:val="center"/>
            <w:hideMark/>
          </w:tcPr>
          <w:p w14:paraId="4CD96ED9" w14:textId="340E6210"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579</w:t>
            </w:r>
          </w:p>
        </w:tc>
        <w:tc>
          <w:tcPr>
            <w:tcW w:w="514" w:type="dxa"/>
            <w:tcBorders>
              <w:top w:val="nil"/>
              <w:left w:val="nil"/>
              <w:bottom w:val="single" w:sz="4" w:space="0" w:color="auto"/>
              <w:right w:val="single" w:sz="4" w:space="0" w:color="auto"/>
            </w:tcBorders>
            <w:noWrap/>
            <w:vAlign w:val="center"/>
            <w:hideMark/>
          </w:tcPr>
          <w:p w14:paraId="4C7E6947"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153</w:t>
            </w:r>
          </w:p>
        </w:tc>
        <w:tc>
          <w:tcPr>
            <w:tcW w:w="809" w:type="dxa"/>
            <w:tcBorders>
              <w:top w:val="nil"/>
              <w:left w:val="nil"/>
              <w:bottom w:val="single" w:sz="4" w:space="0" w:color="auto"/>
              <w:right w:val="single" w:sz="4" w:space="0" w:color="auto"/>
            </w:tcBorders>
            <w:noWrap/>
            <w:vAlign w:val="center"/>
            <w:hideMark/>
          </w:tcPr>
          <w:p w14:paraId="28999898"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339</w:t>
            </w:r>
          </w:p>
        </w:tc>
        <w:tc>
          <w:tcPr>
            <w:tcW w:w="470" w:type="dxa"/>
            <w:tcBorders>
              <w:top w:val="nil"/>
              <w:left w:val="nil"/>
              <w:bottom w:val="single" w:sz="4" w:space="0" w:color="auto"/>
              <w:right w:val="single" w:sz="4" w:space="0" w:color="auto"/>
            </w:tcBorders>
            <w:noWrap/>
            <w:vAlign w:val="center"/>
            <w:hideMark/>
          </w:tcPr>
          <w:p w14:paraId="277FC3DB"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77</w:t>
            </w:r>
          </w:p>
        </w:tc>
        <w:tc>
          <w:tcPr>
            <w:tcW w:w="896" w:type="dxa"/>
            <w:tcBorders>
              <w:top w:val="nil"/>
              <w:left w:val="nil"/>
              <w:bottom w:val="single" w:sz="4" w:space="0" w:color="auto"/>
              <w:right w:val="single" w:sz="4" w:space="0" w:color="auto"/>
            </w:tcBorders>
            <w:noWrap/>
            <w:vAlign w:val="center"/>
            <w:hideMark/>
          </w:tcPr>
          <w:p w14:paraId="6B896AB8" w14:textId="77777777" w:rsidR="00273B19" w:rsidRPr="00273B19" w:rsidRDefault="00273B19" w:rsidP="00273B19">
            <w:pPr>
              <w:spacing w:after="0" w:line="240" w:lineRule="auto"/>
              <w:jc w:val="center"/>
              <w:rPr>
                <w:rFonts w:ascii="Aptos Narrow" w:eastAsia="Times New Roman" w:hAnsi="Aptos Narrow" w:cs="Times New Roman"/>
                <w:color w:val="808080" w:themeColor="background1" w:themeShade="80"/>
                <w:lang w:val="es-PE" w:eastAsia="es-PE"/>
              </w:rPr>
            </w:pPr>
            <w:r w:rsidRPr="00273B19">
              <w:rPr>
                <w:rFonts w:ascii="Aptos Narrow" w:eastAsia="Times New Roman" w:hAnsi="Aptos Narrow" w:cs="Times New Roman"/>
                <w:color w:val="808080" w:themeColor="background1" w:themeShade="80"/>
                <w:lang w:val="es-PE" w:eastAsia="es-PE"/>
              </w:rPr>
              <w:t>125</w:t>
            </w:r>
          </w:p>
        </w:tc>
      </w:tr>
    </w:tbl>
    <w:p w14:paraId="69246C66" w14:textId="77777777" w:rsidR="0048221A" w:rsidRDefault="0048221A" w:rsidP="007A498E">
      <w:pPr>
        <w:spacing w:after="0" w:line="240" w:lineRule="auto"/>
        <w:rPr>
          <w:rFonts w:ascii="Arial" w:hAnsi="Arial" w:cs="Arial"/>
          <w:b/>
          <w:color w:val="000000" w:themeColor="text1"/>
          <w:sz w:val="18"/>
          <w:szCs w:val="18"/>
        </w:rPr>
      </w:pPr>
    </w:p>
    <w:p w14:paraId="279ABFE3" w14:textId="77777777" w:rsidR="00323C73" w:rsidRPr="009D1098" w:rsidRDefault="00323C73" w:rsidP="009D1098">
      <w:pPr>
        <w:spacing w:after="0" w:line="240" w:lineRule="auto"/>
        <w:jc w:val="both"/>
        <w:rPr>
          <w:rFonts w:ascii="Arial" w:hAnsi="Arial" w:cs="Arial"/>
          <w:b/>
          <w:bCs/>
          <w:color w:val="818181"/>
          <w:sz w:val="18"/>
          <w:szCs w:val="18"/>
        </w:rPr>
      </w:pPr>
      <w:r w:rsidRPr="009D1098">
        <w:rPr>
          <w:rFonts w:ascii="Arial" w:hAnsi="Arial" w:cs="Arial"/>
          <w:b/>
          <w:bCs/>
          <w:color w:val="818181"/>
          <w:sz w:val="18"/>
          <w:szCs w:val="18"/>
        </w:rPr>
        <w:t>NOTAS:</w:t>
      </w:r>
    </w:p>
    <w:p w14:paraId="76C0358A" w14:textId="5A5A2825" w:rsidR="00323C73" w:rsidRPr="009D1098" w:rsidRDefault="00323C73"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N.A.= Costo de Noche Adicional</w:t>
      </w:r>
      <w:r w:rsidR="009D1098">
        <w:rPr>
          <w:rFonts w:ascii="Arial" w:hAnsi="Arial" w:cs="Arial"/>
          <w:color w:val="818181"/>
          <w:sz w:val="18"/>
          <w:szCs w:val="18"/>
        </w:rPr>
        <w:t>.</w:t>
      </w:r>
    </w:p>
    <w:p w14:paraId="0FB919EC" w14:textId="77777777" w:rsidR="00323C73" w:rsidRPr="009D1098" w:rsidRDefault="00323C73" w:rsidP="009D1098">
      <w:pPr>
        <w:spacing w:after="0" w:line="240" w:lineRule="auto"/>
        <w:rPr>
          <w:rFonts w:ascii="Arial" w:hAnsi="Arial" w:cs="Arial"/>
          <w:b/>
          <w:bCs/>
          <w:color w:val="818181"/>
          <w:sz w:val="18"/>
          <w:szCs w:val="18"/>
        </w:rPr>
      </w:pPr>
    </w:p>
    <w:p w14:paraId="7012BFFA" w14:textId="77777777" w:rsidR="00323C73" w:rsidRPr="009D1098" w:rsidRDefault="00323C73" w:rsidP="009D1098">
      <w:pPr>
        <w:shd w:val="clear" w:color="auto" w:fill="FFFFFF"/>
        <w:spacing w:after="0" w:line="240" w:lineRule="auto"/>
        <w:jc w:val="both"/>
        <w:rPr>
          <w:rFonts w:ascii="Arial" w:hAnsi="Arial" w:cs="Arial"/>
          <w:color w:val="000000" w:themeColor="text1"/>
          <w:sz w:val="18"/>
          <w:szCs w:val="18"/>
        </w:rPr>
      </w:pPr>
      <w:r w:rsidRPr="009D1098">
        <w:rPr>
          <w:rFonts w:ascii="Arial" w:hAnsi="Arial" w:cs="Arial"/>
          <w:b/>
          <w:color w:val="979797"/>
          <w:sz w:val="18"/>
          <w:szCs w:val="18"/>
        </w:rPr>
        <w:t>TRASLADOS:</w:t>
      </w:r>
      <w:r w:rsidRPr="009D1098">
        <w:rPr>
          <w:rFonts w:ascii="Arial" w:hAnsi="Arial" w:cs="Arial"/>
          <w:color w:val="000000" w:themeColor="text1"/>
          <w:sz w:val="18"/>
          <w:szCs w:val="18"/>
        </w:rPr>
        <w:t xml:space="preserve"> </w:t>
      </w:r>
    </w:p>
    <w:p w14:paraId="1A5BD6E1" w14:textId="77777777" w:rsidR="00323C73" w:rsidRPr="009D1098" w:rsidRDefault="00323C73" w:rsidP="009D1098">
      <w:pPr>
        <w:pStyle w:val="Prrafodelista"/>
        <w:numPr>
          <w:ilvl w:val="0"/>
          <w:numId w:val="14"/>
        </w:numPr>
        <w:shd w:val="clear" w:color="auto" w:fill="FFFFFF"/>
        <w:spacing w:after="200" w:line="240" w:lineRule="auto"/>
        <w:jc w:val="both"/>
        <w:rPr>
          <w:rFonts w:ascii="Arial" w:hAnsi="Arial" w:cs="Arial"/>
          <w:color w:val="818181"/>
          <w:sz w:val="18"/>
          <w:szCs w:val="18"/>
        </w:rPr>
      </w:pPr>
      <w:r w:rsidRPr="009D1098">
        <w:rPr>
          <w:rFonts w:ascii="Arial" w:hAnsi="Arial" w:cs="Arial"/>
          <w:color w:val="818181"/>
          <w:sz w:val="18"/>
          <w:szCs w:val="18"/>
        </w:rPr>
        <w:t>En servicio regular, aplica 01 maleta y 01 bolso de mano permitido por persona. Equipaje extra estará sujeto a políticas y cargos de nuestro operador en destino.</w:t>
      </w:r>
    </w:p>
    <w:p w14:paraId="49C7D21B" w14:textId="4707C263" w:rsidR="00761296" w:rsidRPr="009D1098" w:rsidRDefault="00323C73" w:rsidP="009D1098">
      <w:pPr>
        <w:spacing w:after="0" w:line="240" w:lineRule="auto"/>
        <w:rPr>
          <w:rFonts w:ascii="Arial" w:hAnsi="Arial" w:cs="Arial"/>
          <w:b/>
          <w:bCs/>
          <w:color w:val="818181"/>
          <w:sz w:val="18"/>
          <w:szCs w:val="18"/>
        </w:rPr>
      </w:pPr>
      <w:r w:rsidRPr="009D1098">
        <w:rPr>
          <w:rFonts w:ascii="Arial" w:hAnsi="Arial" w:cs="Arial"/>
          <w:b/>
          <w:bCs/>
          <w:color w:val="818181"/>
          <w:sz w:val="18"/>
          <w:szCs w:val="18"/>
        </w:rPr>
        <w:t>PROGRAMA:</w:t>
      </w:r>
    </w:p>
    <w:p w14:paraId="3578B22E" w14:textId="77777777" w:rsidR="00C6299F" w:rsidRPr="009D1098" w:rsidRDefault="00C6299F" w:rsidP="009D1098">
      <w:pPr>
        <w:pStyle w:val="Prrafodelista"/>
        <w:numPr>
          <w:ilvl w:val="0"/>
          <w:numId w:val="14"/>
        </w:numPr>
        <w:spacing w:after="0" w:line="240" w:lineRule="auto"/>
        <w:rPr>
          <w:rFonts w:ascii="Arial" w:hAnsi="Arial" w:cs="Arial"/>
          <w:color w:val="818181"/>
          <w:sz w:val="18"/>
          <w:szCs w:val="18"/>
        </w:rPr>
      </w:pPr>
      <w:r w:rsidRPr="009D1098">
        <w:rPr>
          <w:rFonts w:ascii="Arial" w:hAnsi="Arial" w:cs="Arial"/>
          <w:color w:val="818181"/>
          <w:sz w:val="18"/>
          <w:szCs w:val="18"/>
        </w:rPr>
        <w:t>Renaissance Wind Creek Curacao Resort</w:t>
      </w:r>
    </w:p>
    <w:p w14:paraId="1E5F1AF5" w14:textId="3448726A" w:rsidR="00C6299F" w:rsidRPr="009D1098" w:rsidRDefault="00273B19" w:rsidP="009D1098">
      <w:pPr>
        <w:pStyle w:val="Prrafodelista"/>
        <w:numPr>
          <w:ilvl w:val="0"/>
          <w:numId w:val="14"/>
        </w:numPr>
        <w:spacing w:after="0" w:line="240" w:lineRule="auto"/>
        <w:rPr>
          <w:rFonts w:ascii="Arial" w:hAnsi="Arial" w:cs="Arial"/>
          <w:color w:val="818181"/>
          <w:sz w:val="18"/>
          <w:szCs w:val="18"/>
          <w:lang w:val="en-US"/>
        </w:rPr>
      </w:pPr>
      <w:r w:rsidRPr="009D1098">
        <w:rPr>
          <w:rFonts w:ascii="Arial" w:hAnsi="Arial" w:cs="Arial"/>
          <w:color w:val="818181"/>
          <w:sz w:val="18"/>
          <w:szCs w:val="18"/>
          <w:lang w:val="en-US"/>
        </w:rPr>
        <w:t xml:space="preserve">Promocion: Early Bird Promotion Net Rates 2026 / no aplica 3,4,5 de marzo. </w:t>
      </w:r>
    </w:p>
    <w:p w14:paraId="417C7FC1" w14:textId="4F445658"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Este complejo de Willemstad, Curazao, se encuentra en el centro del Caribe Neerlandés y alberga un club de playa privado y un casino Carnaval. El complejo ofrece una piscina de borde infinito de agua salada y una piscina de agua dulce. El complejo ha sido galardonado con el premio Four Diamond Award y facilita WiFi.</w:t>
      </w:r>
    </w:p>
    <w:p w14:paraId="3FDA0470" w14:textId="76D472C8"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Las habitaciones del Renaissance Wind Creek Curacao Resort disponen de balcón privado, set de café, nevera pequeña y TV de pantalla plana de 32 pulgadas con canales HBO. También incluyen baño con albornoces y zapatillas.</w:t>
      </w:r>
    </w:p>
    <w:p w14:paraId="6C461F68" w14:textId="103FB376"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El complejo cuenta con servicio de alquiler de coches y centro de negocios. El Renaissance Wind Creek Curacao Resort alberga 4 restaurantes: el Nautilus, que sirve cocina internacional, el bar de playa The Infinity, el Blue y un quiosco Starbucks. El establecimiento ofrece una pista para correr y un centro de fitness de última generación.</w:t>
      </w:r>
    </w:p>
    <w:p w14:paraId="4DAF406E" w14:textId="2F0B91A3"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El centro comercial situado junto al complejo ofrece una gran selección de tiendas, bares, restaurantes y locales de ocio. El Renaissance Curacao está a 400 metros del puente de la Reina Emma, a 5 km del acuario marino de Curazao y a 9 km del aeropuerto internacional de Curazao, el más cercano.</w:t>
      </w:r>
      <w:r w:rsidR="00323C73" w:rsidRPr="009D1098">
        <w:rPr>
          <w:rFonts w:ascii="Arial" w:hAnsi="Arial" w:cs="Arial"/>
          <w:color w:val="818181"/>
          <w:sz w:val="18"/>
          <w:szCs w:val="18"/>
        </w:rPr>
        <w:t xml:space="preserve"> </w:t>
      </w:r>
      <w:r w:rsidRPr="009D1098">
        <w:rPr>
          <w:rFonts w:ascii="Arial" w:hAnsi="Arial" w:cs="Arial"/>
          <w:color w:val="818181"/>
          <w:sz w:val="18"/>
          <w:szCs w:val="18"/>
        </w:rPr>
        <w:t>Las distancias en la descripción del alojamiento se calculan con OpenStreetMap©</w:t>
      </w:r>
    </w:p>
    <w:p w14:paraId="045B22EC" w14:textId="77777777" w:rsidR="00C6299F" w:rsidRPr="009D1098" w:rsidRDefault="00C6299F" w:rsidP="009D1098">
      <w:pPr>
        <w:spacing w:after="0" w:line="240" w:lineRule="auto"/>
        <w:jc w:val="both"/>
        <w:rPr>
          <w:rFonts w:ascii="Arial" w:hAnsi="Arial" w:cs="Arial"/>
          <w:color w:val="818181"/>
          <w:sz w:val="18"/>
          <w:szCs w:val="18"/>
        </w:rPr>
      </w:pPr>
    </w:p>
    <w:p w14:paraId="2FAFC370" w14:textId="2480353A" w:rsidR="00C6299F" w:rsidRPr="009D1098" w:rsidRDefault="00C6299F" w:rsidP="009D1098">
      <w:pPr>
        <w:spacing w:after="0" w:line="240" w:lineRule="auto"/>
        <w:rPr>
          <w:rFonts w:ascii="Arial" w:hAnsi="Arial" w:cs="Arial"/>
          <w:color w:val="818181"/>
          <w:sz w:val="18"/>
          <w:szCs w:val="18"/>
        </w:rPr>
      </w:pPr>
      <w:r w:rsidRPr="009D1098">
        <w:rPr>
          <w:rFonts w:ascii="Arial" w:hAnsi="Arial" w:cs="Arial"/>
          <w:color w:val="818181"/>
          <w:sz w:val="18"/>
          <w:szCs w:val="18"/>
        </w:rPr>
        <w:t>Check inn-Entrada</w:t>
      </w:r>
      <w:r w:rsidRPr="009D1098">
        <w:rPr>
          <w:rFonts w:ascii="Arial" w:hAnsi="Arial" w:cs="Arial"/>
          <w:color w:val="818181"/>
          <w:sz w:val="18"/>
          <w:szCs w:val="18"/>
        </w:rPr>
        <w:tab/>
        <w:t>Desde las 16:00</w:t>
      </w:r>
    </w:p>
    <w:p w14:paraId="142665A0" w14:textId="6404F3E6" w:rsidR="00761296" w:rsidRPr="009D1098" w:rsidRDefault="00C6299F" w:rsidP="009D1098">
      <w:pPr>
        <w:spacing w:after="0" w:line="240" w:lineRule="auto"/>
        <w:rPr>
          <w:rFonts w:ascii="Arial" w:hAnsi="Arial" w:cs="Arial"/>
          <w:color w:val="818181"/>
          <w:sz w:val="18"/>
          <w:szCs w:val="18"/>
        </w:rPr>
      </w:pPr>
      <w:r w:rsidRPr="009D1098">
        <w:rPr>
          <w:rFonts w:ascii="Arial" w:hAnsi="Arial" w:cs="Arial"/>
          <w:color w:val="818181"/>
          <w:sz w:val="18"/>
          <w:szCs w:val="18"/>
        </w:rPr>
        <w:t>Check out - Salida</w:t>
      </w:r>
      <w:r w:rsidRPr="009D1098">
        <w:rPr>
          <w:rFonts w:ascii="Arial" w:hAnsi="Arial" w:cs="Arial"/>
          <w:color w:val="818181"/>
          <w:sz w:val="18"/>
          <w:szCs w:val="18"/>
        </w:rPr>
        <w:tab/>
        <w:t>Hasta las</w:t>
      </w:r>
      <w:r w:rsidRPr="009D1098">
        <w:rPr>
          <w:rFonts w:ascii="Arial" w:hAnsi="Arial" w:cs="Arial"/>
          <w:bCs/>
          <w:sz w:val="18"/>
          <w:szCs w:val="18"/>
          <w:lang w:val="es-PE"/>
        </w:rPr>
        <w:t xml:space="preserve"> </w:t>
      </w:r>
      <w:r w:rsidRPr="009D1098">
        <w:rPr>
          <w:rFonts w:ascii="Arial" w:hAnsi="Arial" w:cs="Arial"/>
          <w:color w:val="818181"/>
          <w:sz w:val="18"/>
          <w:szCs w:val="18"/>
        </w:rPr>
        <w:t>12:00</w:t>
      </w:r>
    </w:p>
    <w:p w14:paraId="4675C4CC" w14:textId="77777777" w:rsidR="00323C73" w:rsidRPr="009D1098" w:rsidRDefault="00323C73" w:rsidP="009D1098">
      <w:pPr>
        <w:spacing w:after="0" w:line="240" w:lineRule="auto"/>
        <w:rPr>
          <w:rFonts w:ascii="Arial" w:hAnsi="Arial" w:cs="Arial"/>
          <w:color w:val="818181"/>
          <w:sz w:val="18"/>
          <w:szCs w:val="18"/>
        </w:rPr>
      </w:pPr>
    </w:p>
    <w:p w14:paraId="2460B8AA" w14:textId="3E7089CD" w:rsidR="00C6299F" w:rsidRPr="009D1098" w:rsidRDefault="00C6299F" w:rsidP="009D1098">
      <w:pPr>
        <w:spacing w:after="0" w:line="240" w:lineRule="auto"/>
        <w:jc w:val="center"/>
        <w:rPr>
          <w:rFonts w:ascii="Arial" w:hAnsi="Arial" w:cs="Arial"/>
          <w:bCs/>
          <w:sz w:val="18"/>
          <w:szCs w:val="18"/>
          <w:lang w:val="es-PE"/>
        </w:rPr>
      </w:pPr>
      <w:r w:rsidRPr="009D1098">
        <w:rPr>
          <w:rFonts w:ascii="Arial" w:hAnsi="Arial" w:cs="Arial"/>
          <w:b/>
          <w:noProof/>
          <w:sz w:val="18"/>
          <w:szCs w:val="18"/>
          <w:u w:val="single"/>
          <w:lang w:val="es-PE"/>
        </w:rPr>
        <w:drawing>
          <wp:inline distT="0" distB="0" distL="0" distR="0" wp14:anchorId="7E6350A4" wp14:editId="509641E5">
            <wp:extent cx="4630191" cy="17494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41915" cy="1753855"/>
                    </a:xfrm>
                    <a:prstGeom prst="rect">
                      <a:avLst/>
                    </a:prstGeom>
                  </pic:spPr>
                </pic:pic>
              </a:graphicData>
            </a:graphic>
          </wp:inline>
        </w:drawing>
      </w:r>
    </w:p>
    <w:p w14:paraId="67CE6264" w14:textId="77777777" w:rsidR="00C6299F" w:rsidRPr="009D1098" w:rsidRDefault="00C6299F" w:rsidP="009D1098">
      <w:pPr>
        <w:spacing w:after="0" w:line="240" w:lineRule="auto"/>
        <w:rPr>
          <w:rFonts w:ascii="Arial" w:hAnsi="Arial" w:cs="Arial"/>
          <w:bCs/>
          <w:sz w:val="18"/>
          <w:szCs w:val="18"/>
          <w:lang w:val="es-PE"/>
        </w:rPr>
      </w:pPr>
    </w:p>
    <w:p w14:paraId="15CB971A" w14:textId="77777777" w:rsidR="00C6299F" w:rsidRPr="009D1098" w:rsidRDefault="00C6299F" w:rsidP="009D1098">
      <w:pPr>
        <w:spacing w:after="0" w:line="240" w:lineRule="auto"/>
        <w:rPr>
          <w:rFonts w:ascii="Arial" w:hAnsi="Arial" w:cs="Arial"/>
          <w:color w:val="818181"/>
          <w:sz w:val="18"/>
          <w:szCs w:val="18"/>
        </w:rPr>
      </w:pPr>
    </w:p>
    <w:p w14:paraId="04ED4B22" w14:textId="77777777" w:rsidR="009D1098" w:rsidRDefault="009D1098" w:rsidP="009D1098">
      <w:pPr>
        <w:spacing w:after="0" w:line="240" w:lineRule="auto"/>
        <w:rPr>
          <w:rFonts w:ascii="Arial" w:hAnsi="Arial" w:cs="Arial"/>
          <w:b/>
          <w:bCs/>
          <w:color w:val="818181"/>
          <w:sz w:val="18"/>
          <w:szCs w:val="18"/>
        </w:rPr>
      </w:pPr>
    </w:p>
    <w:p w14:paraId="7FB720FB" w14:textId="4FC2F2E6" w:rsidR="00C6299F" w:rsidRPr="009D1098" w:rsidRDefault="00C6299F" w:rsidP="009D1098">
      <w:pPr>
        <w:spacing w:after="0" w:line="240" w:lineRule="auto"/>
        <w:rPr>
          <w:rFonts w:ascii="Arial" w:hAnsi="Arial" w:cs="Arial"/>
          <w:b/>
          <w:bCs/>
          <w:color w:val="818181"/>
          <w:sz w:val="18"/>
          <w:szCs w:val="18"/>
        </w:rPr>
      </w:pPr>
      <w:r w:rsidRPr="009D1098">
        <w:rPr>
          <w:rFonts w:ascii="Arial" w:hAnsi="Arial" w:cs="Arial"/>
          <w:b/>
          <w:bCs/>
          <w:color w:val="818181"/>
          <w:sz w:val="18"/>
          <w:szCs w:val="18"/>
        </w:rPr>
        <w:lastRenderedPageBreak/>
        <w:t>Habitación Doble con vistas al complejo - 1 cama grande</w:t>
      </w:r>
    </w:p>
    <w:p w14:paraId="5B119227" w14:textId="7EC07E9F" w:rsidR="00C6299F" w:rsidRPr="009D1098" w:rsidRDefault="00C6299F" w:rsidP="009D1098">
      <w:pPr>
        <w:spacing w:after="0" w:line="240" w:lineRule="auto"/>
        <w:rPr>
          <w:rFonts w:ascii="Arial" w:hAnsi="Arial" w:cs="Arial"/>
          <w:color w:val="818181"/>
          <w:sz w:val="18"/>
          <w:szCs w:val="18"/>
        </w:rPr>
      </w:pPr>
      <w:r w:rsidRPr="009D1098">
        <w:rPr>
          <w:rFonts w:ascii="Arial" w:hAnsi="Arial" w:cs="Arial"/>
          <w:color w:val="818181"/>
          <w:sz w:val="18"/>
          <w:szCs w:val="18"/>
        </w:rPr>
        <w:t>Cómoda habitación con cama extragrande y lujosa ropa de cama. Las características adicionales incluyen TV por cable de pantalla plana de 32 pulgadas con canales HBO, set de café y una nevera pequeña. Se facilita conexión a internet de alta velocidad, por un suplemento.</w:t>
      </w:r>
    </w:p>
    <w:p w14:paraId="45006F27" w14:textId="77777777" w:rsidR="00323C73" w:rsidRPr="009D1098" w:rsidRDefault="00323C73" w:rsidP="009D1098">
      <w:pPr>
        <w:spacing w:after="0" w:line="240" w:lineRule="auto"/>
        <w:rPr>
          <w:rFonts w:ascii="Arial" w:hAnsi="Arial" w:cs="Arial"/>
          <w:color w:val="818181"/>
          <w:sz w:val="18"/>
          <w:szCs w:val="18"/>
        </w:rPr>
      </w:pPr>
    </w:p>
    <w:p w14:paraId="61E3FF8D" w14:textId="0848B757" w:rsidR="00C6299F" w:rsidRPr="009D1098" w:rsidRDefault="00323C73" w:rsidP="009D1098">
      <w:pPr>
        <w:spacing w:after="0" w:line="240" w:lineRule="auto"/>
        <w:jc w:val="center"/>
        <w:rPr>
          <w:rFonts w:ascii="Arial" w:hAnsi="Arial" w:cs="Arial"/>
          <w:b/>
          <w:sz w:val="18"/>
          <w:szCs w:val="18"/>
          <w:u w:val="single"/>
          <w:lang w:val="es-PE"/>
        </w:rPr>
      </w:pPr>
      <w:r w:rsidRPr="009D1098">
        <w:rPr>
          <w:rFonts w:ascii="Arial" w:hAnsi="Arial" w:cs="Arial"/>
          <w:b/>
          <w:noProof/>
          <w:sz w:val="18"/>
          <w:szCs w:val="18"/>
          <w:u w:val="single"/>
          <w:lang w:val="es-PE"/>
        </w:rPr>
        <w:drawing>
          <wp:inline distT="0" distB="0" distL="0" distR="0" wp14:anchorId="68AE4963" wp14:editId="21532136">
            <wp:extent cx="2933700" cy="2189138"/>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714"/>
                    <a:stretch/>
                  </pic:blipFill>
                  <pic:spPr bwMode="auto">
                    <a:xfrm>
                      <a:off x="0" y="0"/>
                      <a:ext cx="2939883" cy="2193752"/>
                    </a:xfrm>
                    <a:prstGeom prst="rect">
                      <a:avLst/>
                    </a:prstGeom>
                    <a:ln>
                      <a:noFill/>
                    </a:ln>
                    <a:extLst>
                      <a:ext uri="{53640926-AAD7-44D8-BBD7-CCE9431645EC}">
                        <a14:shadowObscured xmlns:a14="http://schemas.microsoft.com/office/drawing/2010/main"/>
                      </a:ext>
                    </a:extLst>
                  </pic:spPr>
                </pic:pic>
              </a:graphicData>
            </a:graphic>
          </wp:inline>
        </w:drawing>
      </w:r>
    </w:p>
    <w:p w14:paraId="6544C7DD" w14:textId="77777777" w:rsidR="00C6299F" w:rsidRPr="009D1098" w:rsidRDefault="00C6299F" w:rsidP="009D1098">
      <w:pPr>
        <w:spacing w:after="0" w:line="240" w:lineRule="auto"/>
        <w:rPr>
          <w:rFonts w:ascii="Arial" w:hAnsi="Arial" w:cs="Arial"/>
          <w:b/>
          <w:sz w:val="18"/>
          <w:szCs w:val="18"/>
          <w:u w:val="single"/>
          <w:lang w:val="es-PE"/>
        </w:rPr>
      </w:pPr>
    </w:p>
    <w:p w14:paraId="15A47912" w14:textId="77777777" w:rsidR="00C6299F" w:rsidRPr="009D1098" w:rsidRDefault="00C6299F" w:rsidP="009D1098">
      <w:pPr>
        <w:spacing w:after="0" w:line="240" w:lineRule="auto"/>
        <w:rPr>
          <w:rFonts w:ascii="Arial" w:hAnsi="Arial" w:cs="Arial"/>
          <w:b/>
          <w:sz w:val="18"/>
          <w:szCs w:val="18"/>
          <w:u w:val="single"/>
          <w:lang w:val="es-PE"/>
        </w:rPr>
      </w:pPr>
    </w:p>
    <w:p w14:paraId="755C5609" w14:textId="50B75D1C" w:rsidR="00C6299F" w:rsidRPr="009D1098" w:rsidRDefault="00C6299F" w:rsidP="009D1098">
      <w:pPr>
        <w:spacing w:after="0" w:line="240" w:lineRule="auto"/>
        <w:rPr>
          <w:rFonts w:ascii="Arial" w:hAnsi="Arial" w:cs="Arial"/>
          <w:b/>
          <w:sz w:val="18"/>
          <w:szCs w:val="18"/>
          <w:u w:val="single"/>
          <w:lang w:val="es-PE"/>
        </w:rPr>
      </w:pPr>
    </w:p>
    <w:p w14:paraId="2D2E0FCE" w14:textId="2E66F557" w:rsidR="00323C73" w:rsidRPr="009D1098" w:rsidRDefault="00323C73" w:rsidP="009D1098">
      <w:pPr>
        <w:spacing w:after="0" w:line="240" w:lineRule="auto"/>
        <w:rPr>
          <w:rFonts w:ascii="Arial" w:hAnsi="Arial" w:cs="Arial"/>
          <w:b/>
          <w:bCs/>
          <w:color w:val="818181"/>
          <w:sz w:val="18"/>
          <w:szCs w:val="18"/>
        </w:rPr>
      </w:pPr>
      <w:r w:rsidRPr="009D1098">
        <w:rPr>
          <w:rFonts w:ascii="Arial" w:hAnsi="Arial" w:cs="Arial"/>
          <w:b/>
          <w:bCs/>
          <w:color w:val="818181"/>
          <w:sz w:val="18"/>
          <w:szCs w:val="18"/>
        </w:rPr>
        <w:t>Habitación Doble con 2 camas grandes y vistas al complejo.</w:t>
      </w:r>
    </w:p>
    <w:p w14:paraId="08D00BE1" w14:textId="6B902506" w:rsidR="00EF4F54" w:rsidRPr="009D1098" w:rsidRDefault="00323C73" w:rsidP="009D1098">
      <w:pPr>
        <w:spacing w:after="0" w:line="240" w:lineRule="auto"/>
        <w:rPr>
          <w:rFonts w:ascii="Arial" w:hAnsi="Arial" w:cs="Arial"/>
          <w:color w:val="818181"/>
          <w:sz w:val="18"/>
          <w:szCs w:val="18"/>
        </w:rPr>
      </w:pPr>
      <w:r w:rsidRPr="009D1098">
        <w:rPr>
          <w:rFonts w:ascii="Arial" w:hAnsi="Arial" w:cs="Arial"/>
          <w:color w:val="818181"/>
          <w:sz w:val="18"/>
          <w:szCs w:val="18"/>
        </w:rPr>
        <w:t>Cómoda habitación con dos camas grandes y ropa de cama de lujo. Las características adicionales incluyen TV por cable de pantalla plana de 32 pulgadas con canales HBO, set de café y una nevera pequeña. Hay amenidades como albornoces, set de planchado y caja fuerte en la habitación. Se facilita conexión a internet de alta velocidad, por un suplemento.</w:t>
      </w:r>
    </w:p>
    <w:p w14:paraId="781CC94F" w14:textId="77777777" w:rsidR="00323C73" w:rsidRPr="009D1098" w:rsidRDefault="00323C73" w:rsidP="009D1098">
      <w:pPr>
        <w:spacing w:after="0" w:line="240" w:lineRule="auto"/>
        <w:rPr>
          <w:rFonts w:ascii="Arial" w:hAnsi="Arial" w:cs="Arial"/>
          <w:sz w:val="18"/>
          <w:szCs w:val="18"/>
        </w:rPr>
      </w:pPr>
    </w:p>
    <w:p w14:paraId="3D42C46B" w14:textId="77777777" w:rsidR="00323C73" w:rsidRPr="009D1098" w:rsidRDefault="00323C73" w:rsidP="009D1098">
      <w:pPr>
        <w:spacing w:after="0" w:line="240" w:lineRule="auto"/>
        <w:rPr>
          <w:rFonts w:ascii="Arial" w:hAnsi="Arial" w:cs="Arial"/>
          <w:sz w:val="18"/>
          <w:szCs w:val="18"/>
        </w:rPr>
      </w:pPr>
    </w:p>
    <w:p w14:paraId="5DC53C20" w14:textId="77777777" w:rsidR="00323C73" w:rsidRPr="009D1098" w:rsidRDefault="00323C73" w:rsidP="009D1098">
      <w:pPr>
        <w:spacing w:after="0" w:line="240" w:lineRule="auto"/>
        <w:rPr>
          <w:rFonts w:ascii="Arial" w:hAnsi="Arial" w:cs="Arial"/>
          <w:sz w:val="18"/>
          <w:szCs w:val="18"/>
        </w:rPr>
      </w:pPr>
    </w:p>
    <w:p w14:paraId="2A1491F0" w14:textId="582BC4D8" w:rsidR="00323C73" w:rsidRPr="009D1098" w:rsidRDefault="00323C73" w:rsidP="009D1098">
      <w:pPr>
        <w:spacing w:after="0" w:line="240" w:lineRule="auto"/>
        <w:jc w:val="center"/>
        <w:rPr>
          <w:rFonts w:ascii="Arial" w:hAnsi="Arial" w:cs="Arial"/>
          <w:sz w:val="18"/>
          <w:szCs w:val="18"/>
          <w:lang w:val="es-PE"/>
        </w:rPr>
      </w:pPr>
      <w:r w:rsidRPr="009D1098">
        <w:rPr>
          <w:rFonts w:ascii="Arial" w:hAnsi="Arial" w:cs="Arial"/>
          <w:noProof/>
          <w:sz w:val="18"/>
          <w:szCs w:val="18"/>
          <w:lang w:val="es-PE"/>
        </w:rPr>
        <w:drawing>
          <wp:inline distT="0" distB="0" distL="0" distR="0" wp14:anchorId="222B7633" wp14:editId="163DBACD">
            <wp:extent cx="3067485" cy="230886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70568" cy="2311181"/>
                    </a:xfrm>
                    <a:prstGeom prst="rect">
                      <a:avLst/>
                    </a:prstGeom>
                  </pic:spPr>
                </pic:pic>
              </a:graphicData>
            </a:graphic>
          </wp:inline>
        </w:drawing>
      </w:r>
    </w:p>
    <w:p w14:paraId="55F12F60" w14:textId="77777777" w:rsidR="00C6299F" w:rsidRPr="009D1098" w:rsidRDefault="00C6299F" w:rsidP="009D1098">
      <w:pPr>
        <w:spacing w:after="0" w:line="240" w:lineRule="auto"/>
        <w:rPr>
          <w:rFonts w:ascii="Arial" w:hAnsi="Arial" w:cs="Arial"/>
          <w:b/>
          <w:bCs/>
          <w:color w:val="818181"/>
          <w:sz w:val="18"/>
          <w:szCs w:val="18"/>
        </w:rPr>
      </w:pPr>
    </w:p>
    <w:p w14:paraId="0EBBD416" w14:textId="4C031C71" w:rsidR="00323C73" w:rsidRPr="009D1098" w:rsidRDefault="00C6299F" w:rsidP="009D1098">
      <w:pPr>
        <w:spacing w:after="0" w:line="240" w:lineRule="auto"/>
        <w:rPr>
          <w:rFonts w:ascii="Arial" w:hAnsi="Arial" w:cs="Arial"/>
          <w:b/>
          <w:bCs/>
          <w:color w:val="818181"/>
          <w:sz w:val="18"/>
          <w:szCs w:val="18"/>
        </w:rPr>
      </w:pPr>
      <w:r w:rsidRPr="009D1098">
        <w:rPr>
          <w:rFonts w:ascii="Arial" w:hAnsi="Arial" w:cs="Arial"/>
          <w:b/>
          <w:bCs/>
          <w:color w:val="818181"/>
          <w:sz w:val="18"/>
          <w:szCs w:val="18"/>
        </w:rPr>
        <w:t>IMPORTANTE:</w:t>
      </w:r>
    </w:p>
    <w:p w14:paraId="1FBDF7C3" w14:textId="77777777"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Al hacer el registro de entrada, se debe presentar un documento de identidad con fotografía y una tarjeta de crédito. Las peticiones especiales están sujetas a disponibilidad al hacer el registro de entrada. Las peticiones especiales no se pueden garantizar y podrían comportar suplementos.</w:t>
      </w:r>
    </w:p>
    <w:p w14:paraId="55D6BC38" w14:textId="77777777"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El suplemento del complejo del Renaissance Wind Creek Curaçao Resort incluye: Se ofrece alquiler de bicicletas hasta 2 horas al día, excursión a pie por las calles del centro (disponible los martes, jueves y sábados de 08:00 a 09:00 o de 16:00 a 17:00), clase de papiamento (disponible los martes, miércoles, jueves y viernes de 10:00 a 11:00) con material incluido, clase de mixología (disponible los lunes, miércoles y viernes de 16:00 a 18:00), clase de blackjack (disponible todos los días a las 19:00 en el casino), WiFi y bebida de bienvenida</w:t>
      </w:r>
    </w:p>
    <w:p w14:paraId="29FF9C04" w14:textId="77777777"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Los huéspedes deberán mostrar un documento de identidad válido y una tarjeta de crédito al realizar el registro de entrada. Ten en cuenta que todas las peticiones especiales están sujetas a disponibilidad y pueden comportar suplementos.</w:t>
      </w:r>
    </w:p>
    <w:p w14:paraId="4E111FF7" w14:textId="77777777" w:rsidR="00C6299F" w:rsidRPr="009D1098" w:rsidRDefault="00C6299F" w:rsidP="009D1098">
      <w:pPr>
        <w:spacing w:after="0" w:line="240" w:lineRule="auto"/>
        <w:jc w:val="both"/>
        <w:rPr>
          <w:rFonts w:ascii="Arial" w:hAnsi="Arial" w:cs="Arial"/>
          <w:color w:val="818181"/>
          <w:sz w:val="18"/>
          <w:szCs w:val="18"/>
        </w:rPr>
      </w:pPr>
      <w:r w:rsidRPr="009D1098">
        <w:rPr>
          <w:rFonts w:ascii="Arial" w:hAnsi="Arial" w:cs="Arial"/>
          <w:color w:val="818181"/>
          <w:sz w:val="18"/>
          <w:szCs w:val="18"/>
        </w:rPr>
        <w:t>Informa a Renaissance Wind Creek Curacao Resort con antelación de tu hora prevista de llegada. Para ello, puedes utilizar el apartado de peticiones especiales al hacer la reserva o ponerte en contacto directamente con el alojamiento. Los datos de contacto aparecen en la confirmación de la reserva.</w:t>
      </w:r>
    </w:p>
    <w:p w14:paraId="78138324" w14:textId="77777777" w:rsidR="00323C73" w:rsidRPr="009D1098" w:rsidRDefault="00323C73" w:rsidP="009D1098">
      <w:pPr>
        <w:spacing w:after="0" w:line="240" w:lineRule="auto"/>
        <w:jc w:val="both"/>
        <w:rPr>
          <w:rFonts w:ascii="Arial" w:hAnsi="Arial" w:cs="Arial"/>
          <w:color w:val="818181"/>
          <w:sz w:val="18"/>
          <w:szCs w:val="18"/>
        </w:rPr>
      </w:pPr>
    </w:p>
    <w:p w14:paraId="180F9D37" w14:textId="77777777" w:rsidR="009D1098" w:rsidRDefault="009D1098" w:rsidP="009D1098">
      <w:pPr>
        <w:spacing w:after="0" w:line="240" w:lineRule="auto"/>
        <w:jc w:val="both"/>
        <w:rPr>
          <w:rFonts w:ascii="Arial" w:hAnsi="Arial" w:cs="Arial"/>
          <w:b/>
          <w:bCs/>
          <w:color w:val="818181"/>
          <w:sz w:val="18"/>
          <w:szCs w:val="18"/>
        </w:rPr>
      </w:pPr>
    </w:p>
    <w:p w14:paraId="6E16C543" w14:textId="1E680835" w:rsidR="00323C73" w:rsidRPr="009D1098" w:rsidRDefault="00323C73" w:rsidP="009D1098">
      <w:pPr>
        <w:spacing w:after="0" w:line="240" w:lineRule="auto"/>
        <w:jc w:val="both"/>
        <w:rPr>
          <w:rFonts w:ascii="Arial" w:hAnsi="Arial" w:cs="Arial"/>
          <w:b/>
          <w:bCs/>
          <w:color w:val="818181"/>
          <w:sz w:val="18"/>
          <w:szCs w:val="18"/>
        </w:rPr>
      </w:pPr>
      <w:r w:rsidRPr="009D1098">
        <w:rPr>
          <w:rFonts w:ascii="Arial" w:hAnsi="Arial" w:cs="Arial"/>
          <w:b/>
          <w:bCs/>
          <w:color w:val="818181"/>
          <w:sz w:val="18"/>
          <w:szCs w:val="18"/>
        </w:rPr>
        <w:lastRenderedPageBreak/>
        <w:t>CONDICIONES:</w:t>
      </w:r>
    </w:p>
    <w:p w14:paraId="18D22F4C"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Tarifa dinámica.</w:t>
      </w:r>
    </w:p>
    <w:p w14:paraId="526D32ED"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Tarifas por persona en dólares americanos. Servicios en modalidad regular.</w:t>
      </w:r>
    </w:p>
    <w:p w14:paraId="42479067"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Precios especiales para pagos en efectivo o depósito en cuentas bancarias.</w:t>
      </w:r>
    </w:p>
    <w:p w14:paraId="4E7BA53F"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Incentivo de $10 por pasajero y comisión del 10% del programa.</w:t>
      </w:r>
    </w:p>
    <w:p w14:paraId="787F35F4" w14:textId="60E8BD5D" w:rsidR="00323C73" w:rsidRPr="009D1098" w:rsidRDefault="00323C73" w:rsidP="009D1098">
      <w:pPr>
        <w:pStyle w:val="Prrafodelista"/>
        <w:numPr>
          <w:ilvl w:val="0"/>
          <w:numId w:val="14"/>
        </w:numPr>
        <w:spacing w:after="200" w:line="240" w:lineRule="auto"/>
        <w:ind w:left="708"/>
        <w:jc w:val="both"/>
        <w:rPr>
          <w:rFonts w:ascii="Arial" w:hAnsi="Arial" w:cs="Arial"/>
          <w:b/>
          <w:bCs/>
          <w:i/>
          <w:iCs/>
          <w:color w:val="818181"/>
          <w:sz w:val="18"/>
          <w:szCs w:val="18"/>
        </w:rPr>
      </w:pPr>
      <w:r w:rsidRPr="009D1098">
        <w:rPr>
          <w:rFonts w:ascii="Arial" w:hAnsi="Arial" w:cs="Arial"/>
          <w:b/>
          <w:bCs/>
          <w:i/>
          <w:iCs/>
          <w:color w:val="818181"/>
          <w:sz w:val="18"/>
          <w:szCs w:val="18"/>
        </w:rPr>
        <w:t xml:space="preserve">Vigencia de compra: </w:t>
      </w:r>
      <w:r w:rsidR="00273B19" w:rsidRPr="009D1098">
        <w:rPr>
          <w:rFonts w:ascii="Arial" w:hAnsi="Arial" w:cs="Arial"/>
          <w:b/>
          <w:bCs/>
          <w:i/>
          <w:iCs/>
          <w:color w:val="818181"/>
          <w:sz w:val="18"/>
          <w:szCs w:val="18"/>
        </w:rPr>
        <w:t>Hasta 04 abril 2026</w:t>
      </w:r>
    </w:p>
    <w:p w14:paraId="2C975DA1" w14:textId="77095F0B" w:rsidR="00435D3F" w:rsidRPr="009D1098" w:rsidRDefault="00323C73" w:rsidP="009D1098">
      <w:pPr>
        <w:pStyle w:val="Prrafodelista"/>
        <w:numPr>
          <w:ilvl w:val="0"/>
          <w:numId w:val="14"/>
        </w:numPr>
        <w:spacing w:after="200" w:line="240" w:lineRule="auto"/>
        <w:ind w:left="708"/>
        <w:jc w:val="both"/>
        <w:rPr>
          <w:rFonts w:ascii="Arial" w:hAnsi="Arial" w:cs="Arial"/>
          <w:b/>
          <w:bCs/>
          <w:i/>
          <w:iCs/>
          <w:color w:val="818181"/>
          <w:sz w:val="18"/>
          <w:szCs w:val="18"/>
        </w:rPr>
      </w:pPr>
      <w:r w:rsidRPr="009D1098">
        <w:rPr>
          <w:rFonts w:ascii="Arial" w:hAnsi="Arial" w:cs="Arial"/>
          <w:b/>
          <w:bCs/>
          <w:i/>
          <w:iCs/>
          <w:color w:val="818181"/>
          <w:sz w:val="18"/>
          <w:szCs w:val="18"/>
        </w:rPr>
        <w:t xml:space="preserve">Vigencia de viaje: </w:t>
      </w:r>
      <w:r w:rsidR="00273B19" w:rsidRPr="009D1098">
        <w:rPr>
          <w:rFonts w:ascii="Arial" w:hAnsi="Arial" w:cs="Arial"/>
          <w:b/>
          <w:bCs/>
          <w:i/>
          <w:iCs/>
          <w:color w:val="818181"/>
          <w:sz w:val="18"/>
          <w:szCs w:val="18"/>
        </w:rPr>
        <w:t>Del 1 enero al</w:t>
      </w:r>
      <w:r w:rsidR="00435D3F" w:rsidRPr="009D1098">
        <w:rPr>
          <w:rFonts w:ascii="Arial" w:hAnsi="Arial" w:cs="Arial"/>
          <w:b/>
          <w:bCs/>
          <w:i/>
          <w:iCs/>
          <w:color w:val="818181"/>
          <w:sz w:val="18"/>
          <w:szCs w:val="18"/>
        </w:rPr>
        <w:t xml:space="preserve"> 21 de diciembre del 2026 </w:t>
      </w:r>
    </w:p>
    <w:p w14:paraId="676AEA68" w14:textId="16789FCE"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Sujeto a disponibilidad al momento de solicitar la reserva.</w:t>
      </w:r>
    </w:p>
    <w:p w14:paraId="0BAF767E"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Tarifas sujetas a variación sin previo aviso.</w:t>
      </w:r>
    </w:p>
    <w:p w14:paraId="65618A07" w14:textId="77777777" w:rsidR="00323C73"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Tarifas no son válidas en feriados largos, Semana Santa, Fiestas Patrias. Navidad, Año Nuevo, congresos, feriados nacionales, eventos, entre otros. consultar el mínimo de estadía.</w:t>
      </w:r>
    </w:p>
    <w:p w14:paraId="7A5B7A61" w14:textId="77777777" w:rsidR="00435D3F" w:rsidRPr="009D1098" w:rsidRDefault="00323C73"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Traslados se realizan en servicios regular o compartido desde el aeropuerto al hotel y viceversa.</w:t>
      </w:r>
    </w:p>
    <w:p w14:paraId="2490B302" w14:textId="521727DC" w:rsidR="00435D3F" w:rsidRPr="009D1098" w:rsidRDefault="00435D3F" w:rsidP="009D1098">
      <w:pPr>
        <w:pStyle w:val="Prrafodelista"/>
        <w:numPr>
          <w:ilvl w:val="0"/>
          <w:numId w:val="14"/>
        </w:numPr>
        <w:spacing w:after="200" w:line="240" w:lineRule="auto"/>
        <w:ind w:left="708"/>
        <w:jc w:val="both"/>
        <w:rPr>
          <w:rFonts w:ascii="Arial" w:hAnsi="Arial" w:cs="Arial"/>
          <w:color w:val="818181"/>
          <w:sz w:val="18"/>
          <w:szCs w:val="18"/>
        </w:rPr>
      </w:pPr>
      <w:r w:rsidRPr="009D1098">
        <w:rPr>
          <w:rFonts w:ascii="Arial" w:hAnsi="Arial" w:cs="Arial"/>
          <w:color w:val="818181"/>
          <w:sz w:val="18"/>
          <w:szCs w:val="18"/>
        </w:rPr>
        <w:t>Fechas de Black Out: 18 al 31 de diciembre del 202</w:t>
      </w:r>
      <w:r w:rsidR="00A05B08">
        <w:rPr>
          <w:rFonts w:ascii="Arial" w:hAnsi="Arial" w:cs="Arial"/>
          <w:color w:val="818181"/>
          <w:sz w:val="18"/>
          <w:szCs w:val="18"/>
        </w:rPr>
        <w:t>6.</w:t>
      </w:r>
    </w:p>
    <w:p w14:paraId="11CC08E3" w14:textId="77777777" w:rsidR="00323C73" w:rsidRPr="009D1098" w:rsidRDefault="00323C73" w:rsidP="009D1098">
      <w:pPr>
        <w:shd w:val="clear" w:color="auto" w:fill="FFFFFF"/>
        <w:spacing w:after="0" w:line="240" w:lineRule="auto"/>
        <w:ind w:right="-1"/>
        <w:jc w:val="both"/>
        <w:rPr>
          <w:rFonts w:ascii="Arial" w:hAnsi="Arial" w:cs="Arial"/>
          <w:b/>
          <w:color w:val="979797"/>
          <w:sz w:val="18"/>
          <w:szCs w:val="18"/>
        </w:rPr>
      </w:pPr>
      <w:r w:rsidRPr="009D1098">
        <w:rPr>
          <w:rFonts w:ascii="Arial" w:hAnsi="Arial" w:cs="Arial"/>
          <w:b/>
          <w:color w:val="979797"/>
          <w:sz w:val="18"/>
          <w:szCs w:val="18"/>
        </w:rPr>
        <w:t xml:space="preserve">POLÍTICA DE MENORES:  </w:t>
      </w:r>
    </w:p>
    <w:p w14:paraId="459C65AC" w14:textId="77777777" w:rsidR="00435D3F" w:rsidRPr="009D1098" w:rsidRDefault="00435D3F" w:rsidP="009D1098">
      <w:pPr>
        <w:pStyle w:val="Prrafodelista"/>
        <w:numPr>
          <w:ilvl w:val="0"/>
          <w:numId w:val="14"/>
        </w:numPr>
        <w:shd w:val="clear" w:color="auto" w:fill="FFFFFF"/>
        <w:spacing w:after="200" w:line="240" w:lineRule="auto"/>
        <w:jc w:val="both"/>
        <w:rPr>
          <w:rFonts w:ascii="Arial" w:hAnsi="Arial" w:cs="Arial"/>
          <w:color w:val="818181"/>
          <w:sz w:val="18"/>
          <w:szCs w:val="18"/>
        </w:rPr>
      </w:pPr>
      <w:r w:rsidRPr="009D1098">
        <w:rPr>
          <w:rFonts w:ascii="Arial" w:hAnsi="Arial" w:cs="Arial"/>
          <w:color w:val="818181"/>
          <w:sz w:val="18"/>
          <w:szCs w:val="18"/>
        </w:rPr>
        <w:t>En el Renaissance Wind Creek Curacao Resort, los menores no pueden acceder a las áreas del casino. Sin embargo, se pueden alojar niños de cualquier edad en las habitaciones con un adulto. No se proveen cunas ni camas extra en las habitaciones. Al hacer el registro de entrada, se debe presentar un documento de identidad válido, como se indica en las políticas del hotel, aunque no se especifica una edad mínima para la reserva del hotel. </w:t>
      </w:r>
    </w:p>
    <w:p w14:paraId="14ED4903" w14:textId="1BA50013" w:rsidR="00323C73" w:rsidRPr="009D1098" w:rsidRDefault="00323C73" w:rsidP="009D1098">
      <w:pPr>
        <w:pStyle w:val="Prrafodelista"/>
        <w:numPr>
          <w:ilvl w:val="0"/>
          <w:numId w:val="14"/>
        </w:numPr>
        <w:shd w:val="clear" w:color="auto" w:fill="FFFFFF"/>
        <w:spacing w:after="200" w:line="240" w:lineRule="auto"/>
        <w:jc w:val="both"/>
        <w:rPr>
          <w:rFonts w:ascii="Arial" w:hAnsi="Arial" w:cs="Arial"/>
          <w:color w:val="818181"/>
          <w:sz w:val="18"/>
          <w:szCs w:val="18"/>
        </w:rPr>
      </w:pPr>
      <w:r w:rsidRPr="009D1098">
        <w:rPr>
          <w:rFonts w:ascii="Arial" w:hAnsi="Arial" w:cs="Arial"/>
          <w:color w:val="818181"/>
          <w:sz w:val="18"/>
          <w:szCs w:val="18"/>
        </w:rPr>
        <w:t>La disposición de las camas son 2 camas dobles, ya sea que tomen una habitación doble o triple, en el caso que el hotel lo permita. Los pasajeros deberán acomodarse en las 2 camas dobles.</w:t>
      </w:r>
    </w:p>
    <w:sectPr w:rsidR="00323C73" w:rsidRPr="009D1098" w:rsidSect="00435D3F">
      <w:headerReference w:type="default" r:id="rId10"/>
      <w:pgSz w:w="11906" w:h="16838"/>
      <w:pgMar w:top="1417" w:right="1701" w:bottom="993" w:left="1701" w:header="708"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509A6" w14:textId="77777777" w:rsidR="00B67F42" w:rsidRDefault="00B67F42" w:rsidP="00EF4F54">
      <w:pPr>
        <w:spacing w:after="0" w:line="240" w:lineRule="auto"/>
      </w:pPr>
      <w:r>
        <w:separator/>
      </w:r>
    </w:p>
  </w:endnote>
  <w:endnote w:type="continuationSeparator" w:id="0">
    <w:p w14:paraId="79912884" w14:textId="77777777" w:rsidR="00B67F42" w:rsidRDefault="00B67F42" w:rsidP="00EF4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4F55B" w14:textId="77777777" w:rsidR="00B67F42" w:rsidRDefault="00B67F42" w:rsidP="00EF4F54">
      <w:pPr>
        <w:spacing w:after="0" w:line="240" w:lineRule="auto"/>
      </w:pPr>
      <w:r>
        <w:separator/>
      </w:r>
    </w:p>
  </w:footnote>
  <w:footnote w:type="continuationSeparator" w:id="0">
    <w:p w14:paraId="02FA985E" w14:textId="77777777" w:rsidR="00B67F42" w:rsidRDefault="00B67F42" w:rsidP="00EF4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EE43C" w14:textId="63564E0B" w:rsidR="00EF4F54" w:rsidRDefault="00C6299F" w:rsidP="00EF4F54">
    <w:pPr>
      <w:pStyle w:val="Encabezado"/>
      <w:tabs>
        <w:tab w:val="clear" w:pos="4252"/>
        <w:tab w:val="clear" w:pos="8504"/>
        <w:tab w:val="left" w:pos="3270"/>
      </w:tabs>
      <w:ind w:left="-1134"/>
      <w:rPr>
        <w:rFonts w:ascii="Calibri" w:hAnsi="Calibri" w:cs="Calibri"/>
        <w:noProof/>
        <w:color w:val="CC0000"/>
        <w:lang w:eastAsia="es-ES"/>
      </w:rPr>
    </w:pPr>
    <w:r>
      <w:rPr>
        <w:noProof/>
        <w:lang w:val="es-PE" w:eastAsia="es-PE"/>
      </w:rPr>
      <w:drawing>
        <wp:anchor distT="0" distB="0" distL="114300" distR="114300" simplePos="0" relativeHeight="251660288" behindDoc="0" locked="0" layoutInCell="1" allowOverlap="1" wp14:anchorId="515DB817" wp14:editId="46E6A02D">
          <wp:simplePos x="0" y="0"/>
          <wp:positionH relativeFrom="column">
            <wp:posOffset>-891540</wp:posOffset>
          </wp:positionH>
          <wp:positionV relativeFrom="paragraph">
            <wp:posOffset>-337185</wp:posOffset>
          </wp:positionV>
          <wp:extent cx="2260600" cy="714375"/>
          <wp:effectExtent l="0" t="0" r="6350" b="9525"/>
          <wp:wrapThrough wrapText="bothSides">
            <wp:wrapPolygon edited="0">
              <wp:start x="0" y="0"/>
              <wp:lineTo x="0" y="21312"/>
              <wp:lineTo x="21479" y="21312"/>
              <wp:lineTo x="21479"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0600" cy="714375"/>
                  </a:xfrm>
                  <a:prstGeom prst="rect">
                    <a:avLst/>
                  </a:prstGeom>
                </pic:spPr>
              </pic:pic>
            </a:graphicData>
          </a:graphic>
          <wp14:sizeRelH relativeFrom="margin">
            <wp14:pctWidth>0</wp14:pctWidth>
          </wp14:sizeRelH>
          <wp14:sizeRelV relativeFrom="margin">
            <wp14:pctHeight>0</wp14:pctHeight>
          </wp14:sizeRelV>
        </wp:anchor>
      </w:drawing>
    </w:r>
    <w:r>
      <w:rPr>
        <w:noProof/>
        <w:lang w:val="es-PE" w:eastAsia="es-PE"/>
      </w:rPr>
      <w:drawing>
        <wp:anchor distT="0" distB="0" distL="114300" distR="114300" simplePos="0" relativeHeight="251659264" behindDoc="1" locked="0" layoutInCell="1" allowOverlap="1" wp14:anchorId="17CF29BE" wp14:editId="6F243FB6">
          <wp:simplePos x="0" y="0"/>
          <wp:positionH relativeFrom="margin">
            <wp:posOffset>4850130</wp:posOffset>
          </wp:positionH>
          <wp:positionV relativeFrom="paragraph">
            <wp:posOffset>-499836</wp:posOffset>
          </wp:positionV>
          <wp:extent cx="886289" cy="1038225"/>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86289" cy="1038225"/>
                  </a:xfrm>
                  <a:prstGeom prst="rect">
                    <a:avLst/>
                  </a:prstGeom>
                </pic:spPr>
              </pic:pic>
            </a:graphicData>
          </a:graphic>
          <wp14:sizeRelH relativeFrom="margin">
            <wp14:pctWidth>0</wp14:pctWidth>
          </wp14:sizeRelH>
          <wp14:sizeRelV relativeFrom="margin">
            <wp14:pctHeight>0</wp14:pctHeight>
          </wp14:sizeRelV>
        </wp:anchor>
      </w:drawing>
    </w:r>
    <w:r w:rsidR="00EF4F54">
      <w:rPr>
        <w:rFonts w:ascii="Calibri" w:hAnsi="Calibri" w:cs="Calibri"/>
        <w:noProof/>
        <w:color w:val="CC0000"/>
        <w:lang w:eastAsia="es-ES"/>
      </w:rPr>
      <w:tab/>
    </w:r>
    <w:r w:rsidR="00EF4F54">
      <w:rPr>
        <w:rFonts w:ascii="Calibri" w:hAnsi="Calibri" w:cs="Calibri"/>
        <w:noProof/>
        <w:color w:val="CC0000"/>
        <w:lang w:eastAsia="es-ES"/>
      </w:rPr>
      <w:tab/>
    </w:r>
    <w:r w:rsidR="00EF4F54">
      <w:rPr>
        <w:rFonts w:ascii="Calibri" w:hAnsi="Calibri" w:cs="Calibri"/>
        <w:noProof/>
        <w:color w:val="CC0000"/>
        <w:lang w:eastAsia="es-ES"/>
      </w:rPr>
      <w:tab/>
    </w:r>
    <w:r w:rsidR="00EF4F54">
      <w:rPr>
        <w:rFonts w:ascii="Calibri" w:hAnsi="Calibri" w:cs="Calibri"/>
        <w:noProof/>
        <w:color w:val="CC0000"/>
        <w:lang w:eastAsia="es-ES"/>
      </w:rPr>
      <w:tab/>
    </w:r>
    <w:r w:rsidR="00EF4F54">
      <w:rPr>
        <w:rFonts w:ascii="Calibri" w:hAnsi="Calibri" w:cs="Calibri"/>
        <w:noProof/>
        <w:color w:val="CC0000"/>
        <w:lang w:eastAsia="es-ES"/>
      </w:rPr>
      <w:tab/>
    </w:r>
  </w:p>
  <w:p w14:paraId="3FB69D7A" w14:textId="77777777" w:rsidR="00EF4F54" w:rsidRDefault="00EF4F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B0CF9"/>
    <w:multiLevelType w:val="hybridMultilevel"/>
    <w:tmpl w:val="6A48A376"/>
    <w:lvl w:ilvl="0" w:tplc="687E315E">
      <w:start w:val="3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5882D5E"/>
    <w:multiLevelType w:val="hybridMultilevel"/>
    <w:tmpl w:val="F62C82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E1129D8"/>
    <w:multiLevelType w:val="hybridMultilevel"/>
    <w:tmpl w:val="EED4C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B41C0D"/>
    <w:multiLevelType w:val="hybridMultilevel"/>
    <w:tmpl w:val="E9DAFE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2E40420">
      <w:numFmt w:val="bullet"/>
      <w:lvlText w:val="•"/>
      <w:lvlJc w:val="left"/>
      <w:pPr>
        <w:ind w:left="2880" w:hanging="360"/>
      </w:pPr>
      <w:rPr>
        <w:rFonts w:ascii="Arial" w:eastAsiaTheme="minorHAnsi" w:hAnsi="Arial" w:cs="Aria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163E30"/>
    <w:multiLevelType w:val="hybridMultilevel"/>
    <w:tmpl w:val="DE12D1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F320A91"/>
    <w:multiLevelType w:val="hybridMultilevel"/>
    <w:tmpl w:val="035E89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9AF46FD"/>
    <w:multiLevelType w:val="hybridMultilevel"/>
    <w:tmpl w:val="3102964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07C0CD1"/>
    <w:multiLevelType w:val="hybridMultilevel"/>
    <w:tmpl w:val="547EFC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6A61AC5"/>
    <w:multiLevelType w:val="hybridMultilevel"/>
    <w:tmpl w:val="4DBA33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8D64C1F"/>
    <w:multiLevelType w:val="hybridMultilevel"/>
    <w:tmpl w:val="2CEE2D2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5CB546E4"/>
    <w:multiLevelType w:val="hybridMultilevel"/>
    <w:tmpl w:val="943AD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8AE3857"/>
    <w:multiLevelType w:val="hybridMultilevel"/>
    <w:tmpl w:val="242E7896"/>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8E854E1"/>
    <w:multiLevelType w:val="hybridMultilevel"/>
    <w:tmpl w:val="821E431C"/>
    <w:lvl w:ilvl="0" w:tplc="678846D4">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7AEA3F0A"/>
    <w:multiLevelType w:val="hybridMultilevel"/>
    <w:tmpl w:val="588EB5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175074667">
    <w:abstractNumId w:val="9"/>
  </w:num>
  <w:num w:numId="2" w16cid:durableId="1912226748">
    <w:abstractNumId w:val="11"/>
  </w:num>
  <w:num w:numId="3" w16cid:durableId="1400978608">
    <w:abstractNumId w:val="3"/>
  </w:num>
  <w:num w:numId="4" w16cid:durableId="1314022149">
    <w:abstractNumId w:val="8"/>
  </w:num>
  <w:num w:numId="5" w16cid:durableId="1115366807">
    <w:abstractNumId w:val="2"/>
  </w:num>
  <w:num w:numId="6" w16cid:durableId="1893081531">
    <w:abstractNumId w:val="0"/>
  </w:num>
  <w:num w:numId="7" w16cid:durableId="274824231">
    <w:abstractNumId w:val="5"/>
  </w:num>
  <w:num w:numId="8" w16cid:durableId="669914408">
    <w:abstractNumId w:val="4"/>
  </w:num>
  <w:num w:numId="9" w16cid:durableId="444273823">
    <w:abstractNumId w:val="12"/>
  </w:num>
  <w:num w:numId="10" w16cid:durableId="167133933">
    <w:abstractNumId w:val="6"/>
  </w:num>
  <w:num w:numId="11" w16cid:durableId="782191557">
    <w:abstractNumId w:val="13"/>
  </w:num>
  <w:num w:numId="12" w16cid:durableId="798299555">
    <w:abstractNumId w:val="10"/>
  </w:num>
  <w:num w:numId="13" w16cid:durableId="1434665556">
    <w:abstractNumId w:val="7"/>
  </w:num>
  <w:num w:numId="14" w16cid:durableId="417096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54"/>
    <w:rsid w:val="00017456"/>
    <w:rsid w:val="0009795C"/>
    <w:rsid w:val="00097E2F"/>
    <w:rsid w:val="000A360A"/>
    <w:rsid w:val="000A7331"/>
    <w:rsid w:val="000C11EC"/>
    <w:rsid w:val="001406C4"/>
    <w:rsid w:val="00147CB3"/>
    <w:rsid w:val="001741C7"/>
    <w:rsid w:val="001A375B"/>
    <w:rsid w:val="001E3D77"/>
    <w:rsid w:val="00254458"/>
    <w:rsid w:val="00273B19"/>
    <w:rsid w:val="002923B1"/>
    <w:rsid w:val="002B7D5A"/>
    <w:rsid w:val="002D277C"/>
    <w:rsid w:val="002F1A4D"/>
    <w:rsid w:val="0032120C"/>
    <w:rsid w:val="00323C73"/>
    <w:rsid w:val="0035318C"/>
    <w:rsid w:val="003D2F9B"/>
    <w:rsid w:val="003F3894"/>
    <w:rsid w:val="00435D3F"/>
    <w:rsid w:val="00440C18"/>
    <w:rsid w:val="0048221A"/>
    <w:rsid w:val="004B3623"/>
    <w:rsid w:val="004B69C4"/>
    <w:rsid w:val="004C247F"/>
    <w:rsid w:val="004D2AF8"/>
    <w:rsid w:val="005E7CFD"/>
    <w:rsid w:val="00633C39"/>
    <w:rsid w:val="00640DF1"/>
    <w:rsid w:val="006D0850"/>
    <w:rsid w:val="00761296"/>
    <w:rsid w:val="007A498E"/>
    <w:rsid w:val="007B0322"/>
    <w:rsid w:val="008A5DD5"/>
    <w:rsid w:val="008E35B1"/>
    <w:rsid w:val="00910E58"/>
    <w:rsid w:val="009267F6"/>
    <w:rsid w:val="009B12BD"/>
    <w:rsid w:val="009D1098"/>
    <w:rsid w:val="00A05B08"/>
    <w:rsid w:val="00A36D89"/>
    <w:rsid w:val="00A963DC"/>
    <w:rsid w:val="00B217EB"/>
    <w:rsid w:val="00B67F42"/>
    <w:rsid w:val="00B743E1"/>
    <w:rsid w:val="00C443B3"/>
    <w:rsid w:val="00C62668"/>
    <w:rsid w:val="00C6299F"/>
    <w:rsid w:val="00CA48EF"/>
    <w:rsid w:val="00D83DEB"/>
    <w:rsid w:val="00DA68A2"/>
    <w:rsid w:val="00E07E7C"/>
    <w:rsid w:val="00E37809"/>
    <w:rsid w:val="00E61938"/>
    <w:rsid w:val="00E67821"/>
    <w:rsid w:val="00E74EB2"/>
    <w:rsid w:val="00EF4F54"/>
    <w:rsid w:val="00F54FF6"/>
    <w:rsid w:val="00F93624"/>
    <w:rsid w:val="00FA6526"/>
    <w:rsid w:val="00FD68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80619"/>
  <w15:chartTrackingRefBased/>
  <w15:docId w15:val="{4825CC7C-283A-4250-A21D-ED1881C5C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4F54"/>
    <w:pPr>
      <w:ind w:left="720"/>
      <w:contextualSpacing/>
    </w:pPr>
  </w:style>
  <w:style w:type="paragraph" w:styleId="Encabezado">
    <w:name w:val="header"/>
    <w:basedOn w:val="Normal"/>
    <w:link w:val="EncabezadoCar"/>
    <w:uiPriority w:val="99"/>
    <w:unhideWhenUsed/>
    <w:rsid w:val="00EF4F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4F54"/>
  </w:style>
  <w:style w:type="paragraph" w:styleId="Piedepgina">
    <w:name w:val="footer"/>
    <w:basedOn w:val="Normal"/>
    <w:link w:val="PiedepginaCar"/>
    <w:uiPriority w:val="99"/>
    <w:unhideWhenUsed/>
    <w:rsid w:val="00EF4F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4F54"/>
  </w:style>
  <w:style w:type="paragraph" w:styleId="Sinespaciado">
    <w:name w:val="No Spacing"/>
    <w:link w:val="SinespaciadoCar"/>
    <w:uiPriority w:val="1"/>
    <w:qFormat/>
    <w:rsid w:val="00EF4F54"/>
    <w:pPr>
      <w:spacing w:after="0" w:line="240" w:lineRule="auto"/>
    </w:pPr>
    <w:rPr>
      <w:lang w:val="es-PE"/>
    </w:rPr>
  </w:style>
  <w:style w:type="character" w:customStyle="1" w:styleId="SinespaciadoCar">
    <w:name w:val="Sin espaciado Car"/>
    <w:basedOn w:val="Fuentedeprrafopredeter"/>
    <w:link w:val="Sinespaciado"/>
    <w:uiPriority w:val="1"/>
    <w:locked/>
    <w:rsid w:val="00EF4F54"/>
    <w:rPr>
      <w:lang w:val="es-PE"/>
    </w:rPr>
  </w:style>
  <w:style w:type="character" w:styleId="Hipervnculo">
    <w:name w:val="Hyperlink"/>
    <w:basedOn w:val="Fuentedeprrafopredeter"/>
    <w:uiPriority w:val="99"/>
    <w:unhideWhenUsed/>
    <w:rsid w:val="009B12BD"/>
    <w:rPr>
      <w:color w:val="0563C1" w:themeColor="hyperlink"/>
      <w:u w:val="single"/>
    </w:rPr>
  </w:style>
  <w:style w:type="table" w:styleId="Tablaconcuadrcula">
    <w:name w:val="Table Grid"/>
    <w:basedOn w:val="Tablanormal"/>
    <w:uiPriority w:val="39"/>
    <w:rsid w:val="000A7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09661">
      <w:bodyDiv w:val="1"/>
      <w:marLeft w:val="0"/>
      <w:marRight w:val="0"/>
      <w:marTop w:val="0"/>
      <w:marBottom w:val="0"/>
      <w:divBdr>
        <w:top w:val="none" w:sz="0" w:space="0" w:color="auto"/>
        <w:left w:val="none" w:sz="0" w:space="0" w:color="auto"/>
        <w:bottom w:val="none" w:sz="0" w:space="0" w:color="auto"/>
        <w:right w:val="none" w:sz="0" w:space="0" w:color="auto"/>
      </w:divBdr>
      <w:divsChild>
        <w:div w:id="422724503">
          <w:marLeft w:val="0"/>
          <w:marRight w:val="0"/>
          <w:marTop w:val="0"/>
          <w:marBottom w:val="0"/>
          <w:divBdr>
            <w:top w:val="none" w:sz="0" w:space="0" w:color="auto"/>
            <w:left w:val="none" w:sz="0" w:space="0" w:color="auto"/>
            <w:bottom w:val="none" w:sz="0" w:space="0" w:color="auto"/>
            <w:right w:val="none" w:sz="0" w:space="0" w:color="auto"/>
          </w:divBdr>
        </w:div>
      </w:divsChild>
    </w:div>
    <w:div w:id="233249187">
      <w:bodyDiv w:val="1"/>
      <w:marLeft w:val="0"/>
      <w:marRight w:val="0"/>
      <w:marTop w:val="0"/>
      <w:marBottom w:val="0"/>
      <w:divBdr>
        <w:top w:val="none" w:sz="0" w:space="0" w:color="auto"/>
        <w:left w:val="none" w:sz="0" w:space="0" w:color="auto"/>
        <w:bottom w:val="none" w:sz="0" w:space="0" w:color="auto"/>
        <w:right w:val="none" w:sz="0" w:space="0" w:color="auto"/>
      </w:divBdr>
    </w:div>
    <w:div w:id="279843213">
      <w:bodyDiv w:val="1"/>
      <w:marLeft w:val="0"/>
      <w:marRight w:val="0"/>
      <w:marTop w:val="0"/>
      <w:marBottom w:val="0"/>
      <w:divBdr>
        <w:top w:val="none" w:sz="0" w:space="0" w:color="auto"/>
        <w:left w:val="none" w:sz="0" w:space="0" w:color="auto"/>
        <w:bottom w:val="none" w:sz="0" w:space="0" w:color="auto"/>
        <w:right w:val="none" w:sz="0" w:space="0" w:color="auto"/>
      </w:divBdr>
    </w:div>
    <w:div w:id="325019990">
      <w:bodyDiv w:val="1"/>
      <w:marLeft w:val="0"/>
      <w:marRight w:val="0"/>
      <w:marTop w:val="0"/>
      <w:marBottom w:val="0"/>
      <w:divBdr>
        <w:top w:val="none" w:sz="0" w:space="0" w:color="auto"/>
        <w:left w:val="none" w:sz="0" w:space="0" w:color="auto"/>
        <w:bottom w:val="none" w:sz="0" w:space="0" w:color="auto"/>
        <w:right w:val="none" w:sz="0" w:space="0" w:color="auto"/>
      </w:divBdr>
    </w:div>
    <w:div w:id="327170014">
      <w:bodyDiv w:val="1"/>
      <w:marLeft w:val="0"/>
      <w:marRight w:val="0"/>
      <w:marTop w:val="0"/>
      <w:marBottom w:val="0"/>
      <w:divBdr>
        <w:top w:val="none" w:sz="0" w:space="0" w:color="auto"/>
        <w:left w:val="none" w:sz="0" w:space="0" w:color="auto"/>
        <w:bottom w:val="none" w:sz="0" w:space="0" w:color="auto"/>
        <w:right w:val="none" w:sz="0" w:space="0" w:color="auto"/>
      </w:divBdr>
    </w:div>
    <w:div w:id="329337049">
      <w:bodyDiv w:val="1"/>
      <w:marLeft w:val="0"/>
      <w:marRight w:val="0"/>
      <w:marTop w:val="0"/>
      <w:marBottom w:val="0"/>
      <w:divBdr>
        <w:top w:val="none" w:sz="0" w:space="0" w:color="auto"/>
        <w:left w:val="none" w:sz="0" w:space="0" w:color="auto"/>
        <w:bottom w:val="none" w:sz="0" w:space="0" w:color="auto"/>
        <w:right w:val="none" w:sz="0" w:space="0" w:color="auto"/>
      </w:divBdr>
    </w:div>
    <w:div w:id="334891377">
      <w:bodyDiv w:val="1"/>
      <w:marLeft w:val="0"/>
      <w:marRight w:val="0"/>
      <w:marTop w:val="0"/>
      <w:marBottom w:val="0"/>
      <w:divBdr>
        <w:top w:val="none" w:sz="0" w:space="0" w:color="auto"/>
        <w:left w:val="none" w:sz="0" w:space="0" w:color="auto"/>
        <w:bottom w:val="none" w:sz="0" w:space="0" w:color="auto"/>
        <w:right w:val="none" w:sz="0" w:space="0" w:color="auto"/>
      </w:divBdr>
    </w:div>
    <w:div w:id="363093012">
      <w:bodyDiv w:val="1"/>
      <w:marLeft w:val="0"/>
      <w:marRight w:val="0"/>
      <w:marTop w:val="0"/>
      <w:marBottom w:val="0"/>
      <w:divBdr>
        <w:top w:val="none" w:sz="0" w:space="0" w:color="auto"/>
        <w:left w:val="none" w:sz="0" w:space="0" w:color="auto"/>
        <w:bottom w:val="none" w:sz="0" w:space="0" w:color="auto"/>
        <w:right w:val="none" w:sz="0" w:space="0" w:color="auto"/>
      </w:divBdr>
    </w:div>
    <w:div w:id="365176149">
      <w:bodyDiv w:val="1"/>
      <w:marLeft w:val="0"/>
      <w:marRight w:val="0"/>
      <w:marTop w:val="0"/>
      <w:marBottom w:val="0"/>
      <w:divBdr>
        <w:top w:val="none" w:sz="0" w:space="0" w:color="auto"/>
        <w:left w:val="none" w:sz="0" w:space="0" w:color="auto"/>
        <w:bottom w:val="none" w:sz="0" w:space="0" w:color="auto"/>
        <w:right w:val="none" w:sz="0" w:space="0" w:color="auto"/>
      </w:divBdr>
    </w:div>
    <w:div w:id="369575241">
      <w:bodyDiv w:val="1"/>
      <w:marLeft w:val="0"/>
      <w:marRight w:val="0"/>
      <w:marTop w:val="0"/>
      <w:marBottom w:val="0"/>
      <w:divBdr>
        <w:top w:val="none" w:sz="0" w:space="0" w:color="auto"/>
        <w:left w:val="none" w:sz="0" w:space="0" w:color="auto"/>
        <w:bottom w:val="none" w:sz="0" w:space="0" w:color="auto"/>
        <w:right w:val="none" w:sz="0" w:space="0" w:color="auto"/>
      </w:divBdr>
    </w:div>
    <w:div w:id="410737322">
      <w:bodyDiv w:val="1"/>
      <w:marLeft w:val="0"/>
      <w:marRight w:val="0"/>
      <w:marTop w:val="0"/>
      <w:marBottom w:val="0"/>
      <w:divBdr>
        <w:top w:val="none" w:sz="0" w:space="0" w:color="auto"/>
        <w:left w:val="none" w:sz="0" w:space="0" w:color="auto"/>
        <w:bottom w:val="none" w:sz="0" w:space="0" w:color="auto"/>
        <w:right w:val="none" w:sz="0" w:space="0" w:color="auto"/>
      </w:divBdr>
    </w:div>
    <w:div w:id="464812397">
      <w:bodyDiv w:val="1"/>
      <w:marLeft w:val="0"/>
      <w:marRight w:val="0"/>
      <w:marTop w:val="0"/>
      <w:marBottom w:val="0"/>
      <w:divBdr>
        <w:top w:val="none" w:sz="0" w:space="0" w:color="auto"/>
        <w:left w:val="none" w:sz="0" w:space="0" w:color="auto"/>
        <w:bottom w:val="none" w:sz="0" w:space="0" w:color="auto"/>
        <w:right w:val="none" w:sz="0" w:space="0" w:color="auto"/>
      </w:divBdr>
    </w:div>
    <w:div w:id="482477610">
      <w:bodyDiv w:val="1"/>
      <w:marLeft w:val="0"/>
      <w:marRight w:val="0"/>
      <w:marTop w:val="0"/>
      <w:marBottom w:val="0"/>
      <w:divBdr>
        <w:top w:val="none" w:sz="0" w:space="0" w:color="auto"/>
        <w:left w:val="none" w:sz="0" w:space="0" w:color="auto"/>
        <w:bottom w:val="none" w:sz="0" w:space="0" w:color="auto"/>
        <w:right w:val="none" w:sz="0" w:space="0" w:color="auto"/>
      </w:divBdr>
    </w:div>
    <w:div w:id="554393932">
      <w:bodyDiv w:val="1"/>
      <w:marLeft w:val="0"/>
      <w:marRight w:val="0"/>
      <w:marTop w:val="0"/>
      <w:marBottom w:val="0"/>
      <w:divBdr>
        <w:top w:val="none" w:sz="0" w:space="0" w:color="auto"/>
        <w:left w:val="none" w:sz="0" w:space="0" w:color="auto"/>
        <w:bottom w:val="none" w:sz="0" w:space="0" w:color="auto"/>
        <w:right w:val="none" w:sz="0" w:space="0" w:color="auto"/>
      </w:divBdr>
    </w:div>
    <w:div w:id="676883409">
      <w:bodyDiv w:val="1"/>
      <w:marLeft w:val="0"/>
      <w:marRight w:val="0"/>
      <w:marTop w:val="0"/>
      <w:marBottom w:val="0"/>
      <w:divBdr>
        <w:top w:val="none" w:sz="0" w:space="0" w:color="auto"/>
        <w:left w:val="none" w:sz="0" w:space="0" w:color="auto"/>
        <w:bottom w:val="none" w:sz="0" w:space="0" w:color="auto"/>
        <w:right w:val="none" w:sz="0" w:space="0" w:color="auto"/>
      </w:divBdr>
    </w:div>
    <w:div w:id="685788402">
      <w:bodyDiv w:val="1"/>
      <w:marLeft w:val="0"/>
      <w:marRight w:val="0"/>
      <w:marTop w:val="0"/>
      <w:marBottom w:val="0"/>
      <w:divBdr>
        <w:top w:val="none" w:sz="0" w:space="0" w:color="auto"/>
        <w:left w:val="none" w:sz="0" w:space="0" w:color="auto"/>
        <w:bottom w:val="none" w:sz="0" w:space="0" w:color="auto"/>
        <w:right w:val="none" w:sz="0" w:space="0" w:color="auto"/>
      </w:divBdr>
    </w:div>
    <w:div w:id="696273193">
      <w:bodyDiv w:val="1"/>
      <w:marLeft w:val="0"/>
      <w:marRight w:val="0"/>
      <w:marTop w:val="0"/>
      <w:marBottom w:val="0"/>
      <w:divBdr>
        <w:top w:val="none" w:sz="0" w:space="0" w:color="auto"/>
        <w:left w:val="none" w:sz="0" w:space="0" w:color="auto"/>
        <w:bottom w:val="none" w:sz="0" w:space="0" w:color="auto"/>
        <w:right w:val="none" w:sz="0" w:space="0" w:color="auto"/>
      </w:divBdr>
    </w:div>
    <w:div w:id="733510138">
      <w:bodyDiv w:val="1"/>
      <w:marLeft w:val="0"/>
      <w:marRight w:val="0"/>
      <w:marTop w:val="0"/>
      <w:marBottom w:val="0"/>
      <w:divBdr>
        <w:top w:val="none" w:sz="0" w:space="0" w:color="auto"/>
        <w:left w:val="none" w:sz="0" w:space="0" w:color="auto"/>
        <w:bottom w:val="none" w:sz="0" w:space="0" w:color="auto"/>
        <w:right w:val="none" w:sz="0" w:space="0" w:color="auto"/>
      </w:divBdr>
    </w:div>
    <w:div w:id="787238054">
      <w:bodyDiv w:val="1"/>
      <w:marLeft w:val="0"/>
      <w:marRight w:val="0"/>
      <w:marTop w:val="0"/>
      <w:marBottom w:val="0"/>
      <w:divBdr>
        <w:top w:val="none" w:sz="0" w:space="0" w:color="auto"/>
        <w:left w:val="none" w:sz="0" w:space="0" w:color="auto"/>
        <w:bottom w:val="none" w:sz="0" w:space="0" w:color="auto"/>
        <w:right w:val="none" w:sz="0" w:space="0" w:color="auto"/>
      </w:divBdr>
    </w:div>
    <w:div w:id="826745649">
      <w:bodyDiv w:val="1"/>
      <w:marLeft w:val="0"/>
      <w:marRight w:val="0"/>
      <w:marTop w:val="0"/>
      <w:marBottom w:val="0"/>
      <w:divBdr>
        <w:top w:val="none" w:sz="0" w:space="0" w:color="auto"/>
        <w:left w:val="none" w:sz="0" w:space="0" w:color="auto"/>
        <w:bottom w:val="none" w:sz="0" w:space="0" w:color="auto"/>
        <w:right w:val="none" w:sz="0" w:space="0" w:color="auto"/>
      </w:divBdr>
    </w:div>
    <w:div w:id="877202233">
      <w:bodyDiv w:val="1"/>
      <w:marLeft w:val="0"/>
      <w:marRight w:val="0"/>
      <w:marTop w:val="0"/>
      <w:marBottom w:val="0"/>
      <w:divBdr>
        <w:top w:val="none" w:sz="0" w:space="0" w:color="auto"/>
        <w:left w:val="none" w:sz="0" w:space="0" w:color="auto"/>
        <w:bottom w:val="none" w:sz="0" w:space="0" w:color="auto"/>
        <w:right w:val="none" w:sz="0" w:space="0" w:color="auto"/>
      </w:divBdr>
    </w:div>
    <w:div w:id="920673752">
      <w:bodyDiv w:val="1"/>
      <w:marLeft w:val="0"/>
      <w:marRight w:val="0"/>
      <w:marTop w:val="0"/>
      <w:marBottom w:val="0"/>
      <w:divBdr>
        <w:top w:val="none" w:sz="0" w:space="0" w:color="auto"/>
        <w:left w:val="none" w:sz="0" w:space="0" w:color="auto"/>
        <w:bottom w:val="none" w:sz="0" w:space="0" w:color="auto"/>
        <w:right w:val="none" w:sz="0" w:space="0" w:color="auto"/>
      </w:divBdr>
    </w:div>
    <w:div w:id="938175994">
      <w:bodyDiv w:val="1"/>
      <w:marLeft w:val="0"/>
      <w:marRight w:val="0"/>
      <w:marTop w:val="0"/>
      <w:marBottom w:val="0"/>
      <w:divBdr>
        <w:top w:val="none" w:sz="0" w:space="0" w:color="auto"/>
        <w:left w:val="none" w:sz="0" w:space="0" w:color="auto"/>
        <w:bottom w:val="none" w:sz="0" w:space="0" w:color="auto"/>
        <w:right w:val="none" w:sz="0" w:space="0" w:color="auto"/>
      </w:divBdr>
    </w:div>
    <w:div w:id="1018118839">
      <w:bodyDiv w:val="1"/>
      <w:marLeft w:val="0"/>
      <w:marRight w:val="0"/>
      <w:marTop w:val="0"/>
      <w:marBottom w:val="0"/>
      <w:divBdr>
        <w:top w:val="none" w:sz="0" w:space="0" w:color="auto"/>
        <w:left w:val="none" w:sz="0" w:space="0" w:color="auto"/>
        <w:bottom w:val="none" w:sz="0" w:space="0" w:color="auto"/>
        <w:right w:val="none" w:sz="0" w:space="0" w:color="auto"/>
      </w:divBdr>
    </w:div>
    <w:div w:id="1059204344">
      <w:bodyDiv w:val="1"/>
      <w:marLeft w:val="0"/>
      <w:marRight w:val="0"/>
      <w:marTop w:val="0"/>
      <w:marBottom w:val="0"/>
      <w:divBdr>
        <w:top w:val="none" w:sz="0" w:space="0" w:color="auto"/>
        <w:left w:val="none" w:sz="0" w:space="0" w:color="auto"/>
        <w:bottom w:val="none" w:sz="0" w:space="0" w:color="auto"/>
        <w:right w:val="none" w:sz="0" w:space="0" w:color="auto"/>
      </w:divBdr>
    </w:div>
    <w:div w:id="1302267681">
      <w:bodyDiv w:val="1"/>
      <w:marLeft w:val="0"/>
      <w:marRight w:val="0"/>
      <w:marTop w:val="0"/>
      <w:marBottom w:val="0"/>
      <w:divBdr>
        <w:top w:val="none" w:sz="0" w:space="0" w:color="auto"/>
        <w:left w:val="none" w:sz="0" w:space="0" w:color="auto"/>
        <w:bottom w:val="none" w:sz="0" w:space="0" w:color="auto"/>
        <w:right w:val="none" w:sz="0" w:space="0" w:color="auto"/>
      </w:divBdr>
    </w:div>
    <w:div w:id="1318656117">
      <w:bodyDiv w:val="1"/>
      <w:marLeft w:val="0"/>
      <w:marRight w:val="0"/>
      <w:marTop w:val="0"/>
      <w:marBottom w:val="0"/>
      <w:divBdr>
        <w:top w:val="none" w:sz="0" w:space="0" w:color="auto"/>
        <w:left w:val="none" w:sz="0" w:space="0" w:color="auto"/>
        <w:bottom w:val="none" w:sz="0" w:space="0" w:color="auto"/>
        <w:right w:val="none" w:sz="0" w:space="0" w:color="auto"/>
      </w:divBdr>
    </w:div>
    <w:div w:id="1365908595">
      <w:bodyDiv w:val="1"/>
      <w:marLeft w:val="0"/>
      <w:marRight w:val="0"/>
      <w:marTop w:val="0"/>
      <w:marBottom w:val="0"/>
      <w:divBdr>
        <w:top w:val="none" w:sz="0" w:space="0" w:color="auto"/>
        <w:left w:val="none" w:sz="0" w:space="0" w:color="auto"/>
        <w:bottom w:val="none" w:sz="0" w:space="0" w:color="auto"/>
        <w:right w:val="none" w:sz="0" w:space="0" w:color="auto"/>
      </w:divBdr>
    </w:div>
    <w:div w:id="1393699710">
      <w:bodyDiv w:val="1"/>
      <w:marLeft w:val="0"/>
      <w:marRight w:val="0"/>
      <w:marTop w:val="0"/>
      <w:marBottom w:val="0"/>
      <w:divBdr>
        <w:top w:val="none" w:sz="0" w:space="0" w:color="auto"/>
        <w:left w:val="none" w:sz="0" w:space="0" w:color="auto"/>
        <w:bottom w:val="none" w:sz="0" w:space="0" w:color="auto"/>
        <w:right w:val="none" w:sz="0" w:space="0" w:color="auto"/>
      </w:divBdr>
    </w:div>
    <w:div w:id="1591621961">
      <w:bodyDiv w:val="1"/>
      <w:marLeft w:val="0"/>
      <w:marRight w:val="0"/>
      <w:marTop w:val="0"/>
      <w:marBottom w:val="0"/>
      <w:divBdr>
        <w:top w:val="none" w:sz="0" w:space="0" w:color="auto"/>
        <w:left w:val="none" w:sz="0" w:space="0" w:color="auto"/>
        <w:bottom w:val="none" w:sz="0" w:space="0" w:color="auto"/>
        <w:right w:val="none" w:sz="0" w:space="0" w:color="auto"/>
      </w:divBdr>
    </w:div>
    <w:div w:id="1745372068">
      <w:bodyDiv w:val="1"/>
      <w:marLeft w:val="0"/>
      <w:marRight w:val="0"/>
      <w:marTop w:val="0"/>
      <w:marBottom w:val="0"/>
      <w:divBdr>
        <w:top w:val="none" w:sz="0" w:space="0" w:color="auto"/>
        <w:left w:val="none" w:sz="0" w:space="0" w:color="auto"/>
        <w:bottom w:val="none" w:sz="0" w:space="0" w:color="auto"/>
        <w:right w:val="none" w:sz="0" w:space="0" w:color="auto"/>
      </w:divBdr>
    </w:div>
    <w:div w:id="1816874007">
      <w:bodyDiv w:val="1"/>
      <w:marLeft w:val="0"/>
      <w:marRight w:val="0"/>
      <w:marTop w:val="0"/>
      <w:marBottom w:val="0"/>
      <w:divBdr>
        <w:top w:val="none" w:sz="0" w:space="0" w:color="auto"/>
        <w:left w:val="none" w:sz="0" w:space="0" w:color="auto"/>
        <w:bottom w:val="none" w:sz="0" w:space="0" w:color="auto"/>
        <w:right w:val="none" w:sz="0" w:space="0" w:color="auto"/>
      </w:divBdr>
    </w:div>
    <w:div w:id="1985695177">
      <w:bodyDiv w:val="1"/>
      <w:marLeft w:val="0"/>
      <w:marRight w:val="0"/>
      <w:marTop w:val="0"/>
      <w:marBottom w:val="0"/>
      <w:divBdr>
        <w:top w:val="none" w:sz="0" w:space="0" w:color="auto"/>
        <w:left w:val="none" w:sz="0" w:space="0" w:color="auto"/>
        <w:bottom w:val="none" w:sz="0" w:space="0" w:color="auto"/>
        <w:right w:val="none" w:sz="0" w:space="0" w:color="auto"/>
      </w:divBdr>
    </w:div>
    <w:div w:id="1987780010">
      <w:bodyDiv w:val="1"/>
      <w:marLeft w:val="0"/>
      <w:marRight w:val="0"/>
      <w:marTop w:val="0"/>
      <w:marBottom w:val="0"/>
      <w:divBdr>
        <w:top w:val="none" w:sz="0" w:space="0" w:color="auto"/>
        <w:left w:val="none" w:sz="0" w:space="0" w:color="auto"/>
        <w:bottom w:val="none" w:sz="0" w:space="0" w:color="auto"/>
        <w:right w:val="none" w:sz="0" w:space="0" w:color="auto"/>
      </w:divBdr>
    </w:div>
    <w:div w:id="1999117210">
      <w:bodyDiv w:val="1"/>
      <w:marLeft w:val="0"/>
      <w:marRight w:val="0"/>
      <w:marTop w:val="0"/>
      <w:marBottom w:val="0"/>
      <w:divBdr>
        <w:top w:val="none" w:sz="0" w:space="0" w:color="auto"/>
        <w:left w:val="none" w:sz="0" w:space="0" w:color="auto"/>
        <w:bottom w:val="none" w:sz="0" w:space="0" w:color="auto"/>
        <w:right w:val="none" w:sz="0" w:space="0" w:color="auto"/>
      </w:divBdr>
    </w:div>
    <w:div w:id="200311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898</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Sanchez Rojas</dc:creator>
  <cp:keywords/>
  <dc:description/>
  <cp:lastModifiedBy>DELL</cp:lastModifiedBy>
  <cp:revision>3</cp:revision>
  <dcterms:created xsi:type="dcterms:W3CDTF">2026-02-02T06:22:00Z</dcterms:created>
  <dcterms:modified xsi:type="dcterms:W3CDTF">2026-02-02T15:59:00Z</dcterms:modified>
</cp:coreProperties>
</file>