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4F2D1" w14:textId="77777777" w:rsidR="00F73837" w:rsidRDefault="00000000">
      <w:pPr>
        <w:pStyle w:val="Ttulo1"/>
        <w:spacing w:line="276" w:lineRule="auto"/>
        <w:jc w:val="center"/>
        <w:rPr>
          <w:rFonts w:ascii="Arial" w:eastAsia="Arial" w:hAnsi="Arial" w:cs="Arial"/>
          <w:b/>
          <w:bCs/>
          <w:color w:val="818181"/>
        </w:rPr>
      </w:pPr>
      <w:bookmarkStart w:id="0" w:name="_heading=h.q4s9f34uy066" w:colFirst="0" w:colLast="0"/>
      <w:bookmarkEnd w:id="0"/>
      <w:r>
        <w:rPr>
          <w:rFonts w:ascii="Arial" w:eastAsia="Arial" w:hAnsi="Arial" w:cs="Arial"/>
          <w:b/>
          <w:bCs/>
          <w:color w:val="818181"/>
        </w:rPr>
        <w:t>IQUITOS CIUDAD</w:t>
      </w:r>
    </w:p>
    <w:p w14:paraId="2FD43A2E" w14:textId="77777777" w:rsidR="00F73837" w:rsidRDefault="00000000">
      <w:pPr>
        <w:spacing w:line="276" w:lineRule="auto"/>
        <w:jc w:val="center"/>
        <w:rPr>
          <w:rFonts w:ascii="Arial" w:eastAsia="Arial" w:hAnsi="Arial" w:cs="Arial"/>
          <w:color w:val="818181"/>
          <w:sz w:val="20"/>
          <w:szCs w:val="20"/>
        </w:rPr>
      </w:pPr>
      <w:r>
        <w:rPr>
          <w:rFonts w:ascii="Arial" w:eastAsia="Arial" w:hAnsi="Arial" w:cs="Arial"/>
          <w:color w:val="818181"/>
          <w:sz w:val="20"/>
          <w:szCs w:val="20"/>
        </w:rPr>
        <w:t xml:space="preserve">03 </w:t>
      </w:r>
      <w:proofErr w:type="gramStart"/>
      <w:r>
        <w:rPr>
          <w:rFonts w:ascii="Arial" w:eastAsia="Arial" w:hAnsi="Arial" w:cs="Arial"/>
          <w:color w:val="818181"/>
          <w:sz w:val="20"/>
          <w:szCs w:val="20"/>
        </w:rPr>
        <w:t>Días</w:t>
      </w:r>
      <w:proofErr w:type="gramEnd"/>
      <w:r>
        <w:rPr>
          <w:rFonts w:ascii="Arial" w:eastAsia="Arial" w:hAnsi="Arial" w:cs="Arial"/>
          <w:color w:val="818181"/>
          <w:sz w:val="20"/>
          <w:szCs w:val="20"/>
        </w:rPr>
        <w:t xml:space="preserve"> / 02 Noches</w:t>
      </w:r>
    </w:p>
    <w:p w14:paraId="7BC8D305" w14:textId="77777777" w:rsidR="00F73837" w:rsidRDefault="00F73837">
      <w:pPr>
        <w:spacing w:line="276" w:lineRule="auto"/>
        <w:jc w:val="center"/>
        <w:rPr>
          <w:rFonts w:ascii="Arial" w:eastAsia="Arial" w:hAnsi="Arial" w:cs="Arial"/>
          <w:sz w:val="20"/>
          <w:szCs w:val="20"/>
        </w:rPr>
      </w:pPr>
    </w:p>
    <w:p w14:paraId="62545EA0" w14:textId="77777777" w:rsidR="00F73837" w:rsidRDefault="00000000">
      <w:pPr>
        <w:spacing w:line="276" w:lineRule="auto"/>
        <w:jc w:val="right"/>
        <w:rPr>
          <w:rFonts w:ascii="Arial" w:eastAsia="Arial" w:hAnsi="Arial" w:cs="Arial"/>
          <w:b/>
          <w:bCs/>
          <w:color w:val="ED6964"/>
          <w:sz w:val="20"/>
          <w:szCs w:val="20"/>
        </w:rPr>
      </w:pPr>
      <w:r>
        <w:rPr>
          <w:rFonts w:ascii="Arial" w:eastAsia="Arial" w:hAnsi="Arial" w:cs="Arial"/>
          <w:b/>
          <w:bCs/>
          <w:color w:val="ED6964"/>
          <w:sz w:val="20"/>
          <w:szCs w:val="20"/>
        </w:rPr>
        <w:t xml:space="preserve">DESDE US$ 118.00 </w:t>
      </w:r>
    </w:p>
    <w:p w14:paraId="59BF0B0C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INCLUYE:</w:t>
      </w:r>
    </w:p>
    <w:p w14:paraId="1117ACEB" w14:textId="77777777" w:rsidR="00F738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Traslado aeropuerto - hotel – aeropuerto.</w:t>
      </w:r>
    </w:p>
    <w:p w14:paraId="545179E1" w14:textId="77777777" w:rsidR="00F738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02 noches de alojamiento en el hotel con desayunos.</w:t>
      </w:r>
    </w:p>
    <w:p w14:paraId="54BD83A7" w14:textId="77777777" w:rsidR="00F738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20"/>
          <w:szCs w:val="20"/>
        </w:rPr>
        <w:t>City tour peatonal.</w:t>
      </w:r>
    </w:p>
    <w:p w14:paraId="0570927C" w14:textId="77777777" w:rsidR="00F738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rFonts w:ascii="Arial" w:eastAsia="Arial" w:hAnsi="Arial" w:cs="Arial"/>
          <w:color w:val="818181"/>
          <w:sz w:val="20"/>
          <w:szCs w:val="20"/>
        </w:rPr>
      </w:pPr>
      <w:r>
        <w:rPr>
          <w:rFonts w:ascii="Arial" w:eastAsia="Arial" w:hAnsi="Arial" w:cs="Arial"/>
          <w:color w:val="818181"/>
          <w:sz w:val="20"/>
          <w:szCs w:val="20"/>
        </w:rPr>
        <w:t>Guiado en español.</w:t>
      </w:r>
    </w:p>
    <w:p w14:paraId="4AB05957" w14:textId="77777777" w:rsidR="00F738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Todas las excursiones en servicio compartido.</w:t>
      </w:r>
    </w:p>
    <w:p w14:paraId="6A604495" w14:textId="77777777" w:rsidR="00F738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6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Uso de las instalaciones del hotel.</w:t>
      </w:r>
    </w:p>
    <w:p w14:paraId="0A33EA24" w14:textId="77777777" w:rsidR="00F73837" w:rsidRDefault="00F73837">
      <w:pPr>
        <w:ind w:left="1068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04AA0AAC" w14:textId="77777777" w:rsidR="00F73837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ITINERARIO:</w:t>
      </w:r>
    </w:p>
    <w:p w14:paraId="0A6826AE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01: Iquitos </w:t>
      </w:r>
    </w:p>
    <w:p w14:paraId="58A08B8B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Arribo al aeropuerto de Iquitos y traslado al hotel seleccionado.</w:t>
      </w:r>
    </w:p>
    <w:p w14:paraId="22164564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B70C466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Día 02: City tour peatonal</w:t>
      </w:r>
    </w:p>
    <w:p w14:paraId="402B6A4D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Aproximadamente a las 09:00 horas, se realiza el recojo de los pasajeros desde sus hoteles ubicados en el centro de Iquitos para dar inicio a un atractivo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city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 xml:space="preserve"> tour peatonal por la ciudad.</w:t>
      </w:r>
    </w:p>
    <w:p w14:paraId="5C99DF5E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161AF95C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Durante el recorrido, los visitantes conocerán aspectos generales de esta hermosa ciudad amazónica, iniciando con la visita a la Plaza de Armas de Iquitos, considerada el espacio urbano más antiguo e importante desde 1764.</w:t>
      </w:r>
    </w:p>
    <w:p w14:paraId="23DCFA97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6F864739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Posteriormente, se visita la Catedral de San Juan Bautista de Iquitos, también conocida como la Iglesia Matriz, declarada Patrimonio Histórico Cultural de la Nación en 1996, destacada por su valor arquitectónico e histórico.</w:t>
      </w:r>
    </w:p>
    <w:p w14:paraId="0D6743C8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4D9FFCB0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El recorrido continúa hacia el Malecón Tarapacá, ubicado a orillas del río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Itaya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>, donde se podrá disfrutar de vistas panorámicas y conocer puntos emblemáticos de los alrededores.</w:t>
      </w:r>
    </w:p>
    <w:p w14:paraId="0DADCC26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5F7D89F8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Tras aproximadamente 2 horas de recorrido, se realiza el retorno y traslado de los pasajeros hacia sus respectivos hoteles en el centro de la ciudad.</w:t>
      </w:r>
    </w:p>
    <w:p w14:paraId="6E22E9D3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C7131B9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03: Iquitos 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ab/>
      </w:r>
    </w:p>
    <w:p w14:paraId="2D8D599B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 la hora coordinada, traslado al aeropuerto con asistencia en el proceso de embarque para abordar el vuelo de retorno a Lima.</w:t>
      </w:r>
    </w:p>
    <w:p w14:paraId="22B34928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530A3FB3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4B3A8A65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1FDC32C3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PRECIO POR PASAJERO EN DÓLARES AMERICANOS:</w:t>
      </w:r>
    </w:p>
    <w:p w14:paraId="5D943629" w14:textId="77777777" w:rsidR="00F73837" w:rsidRDefault="00F73837">
      <w:pPr>
        <w:spacing w:line="276" w:lineRule="auto"/>
        <w:rPr>
          <w:rFonts w:ascii="Arial" w:eastAsia="Arial" w:hAnsi="Arial" w:cs="Arial"/>
          <w:color w:val="818181"/>
          <w:sz w:val="16"/>
          <w:szCs w:val="16"/>
        </w:rPr>
      </w:pPr>
    </w:p>
    <w:tbl>
      <w:tblPr>
        <w:tblStyle w:val="a"/>
        <w:tblW w:w="7130" w:type="dxa"/>
        <w:tblInd w:w="1833" w:type="dxa"/>
        <w:tblLayout w:type="fixed"/>
        <w:tblLook w:val="0400" w:firstRow="0" w:lastRow="0" w:firstColumn="0" w:lastColumn="0" w:noHBand="0" w:noVBand="1"/>
      </w:tblPr>
      <w:tblGrid>
        <w:gridCol w:w="2181"/>
        <w:gridCol w:w="1415"/>
        <w:gridCol w:w="1332"/>
        <w:gridCol w:w="1354"/>
        <w:gridCol w:w="848"/>
      </w:tblGrid>
      <w:tr w:rsidR="00F73837" w14:paraId="05F5195D" w14:textId="77777777">
        <w:trPr>
          <w:trHeight w:val="300"/>
        </w:trPr>
        <w:tc>
          <w:tcPr>
            <w:tcW w:w="21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19EE9C23" w14:textId="77777777" w:rsidR="00F7383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49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71E8AB00" w14:textId="77777777" w:rsidR="00F7383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EXTRANJERO Y PERUANOS</w:t>
            </w:r>
          </w:p>
        </w:tc>
      </w:tr>
      <w:tr w:rsidR="00F73837" w14:paraId="58350B42" w14:textId="77777777">
        <w:trPr>
          <w:trHeight w:val="300"/>
        </w:trPr>
        <w:tc>
          <w:tcPr>
            <w:tcW w:w="21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26DAA9BA" w14:textId="77777777" w:rsidR="00F73837" w:rsidRDefault="00F73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2DAE0D1A" w14:textId="77777777" w:rsidR="00F7383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093971B2" w14:textId="77777777" w:rsidR="00F7383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7BCB6592" w14:textId="77777777" w:rsidR="00F7383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45047CD0" w14:textId="77777777" w:rsidR="00F7383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NIÑOS</w:t>
            </w:r>
          </w:p>
        </w:tc>
      </w:tr>
      <w:tr w:rsidR="00F73837" w14:paraId="758FB26B" w14:textId="77777777">
        <w:trPr>
          <w:trHeight w:val="300"/>
        </w:trPr>
        <w:tc>
          <w:tcPr>
            <w:tcW w:w="21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DB8B3" w14:textId="77777777" w:rsidR="00F73837" w:rsidRDefault="00000000">
            <w:pP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Categoría 3*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A356B5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4259FD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82F8AE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8B06C6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</w:tr>
      <w:tr w:rsidR="00F73837" w14:paraId="7F5BF77B" w14:textId="77777777">
        <w:trPr>
          <w:trHeight w:val="300"/>
        </w:trPr>
        <w:tc>
          <w:tcPr>
            <w:tcW w:w="21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CA091" w14:textId="77777777" w:rsidR="00F73837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Acosta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68B184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188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6F02CD" w14:textId="77777777" w:rsidR="00F7383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 118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CB310A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92 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2519CF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33</w:t>
            </w:r>
          </w:p>
        </w:tc>
      </w:tr>
      <w:tr w:rsidR="00F73837" w14:paraId="31028454" w14:textId="77777777">
        <w:trPr>
          <w:trHeight w:val="300"/>
        </w:trPr>
        <w:tc>
          <w:tcPr>
            <w:tcW w:w="21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322F5C" w14:textId="77777777" w:rsidR="00F73837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Dorado </w:t>
            </w:r>
            <w:proofErr w:type="spellStart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Classic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4F91B2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208 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95391F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124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BD43D6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111 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E03FF6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33</w:t>
            </w:r>
          </w:p>
        </w:tc>
      </w:tr>
      <w:tr w:rsidR="00F73837" w14:paraId="083CFA79" w14:textId="77777777">
        <w:trPr>
          <w:trHeight w:val="300"/>
        </w:trPr>
        <w:tc>
          <w:tcPr>
            <w:tcW w:w="21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B5AB0" w14:textId="77777777" w:rsidR="00F73837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Hotel de Turistas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F2F96B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215 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572B6E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155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29DF38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142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655364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33</w:t>
            </w:r>
          </w:p>
        </w:tc>
      </w:tr>
      <w:tr w:rsidR="00F73837" w14:paraId="03E6ABE3" w14:textId="77777777">
        <w:trPr>
          <w:trHeight w:val="300"/>
        </w:trPr>
        <w:tc>
          <w:tcPr>
            <w:tcW w:w="21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1B0F3" w14:textId="77777777" w:rsidR="00F73837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Casa Morey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CE2E93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193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DD7E24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129 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3D0285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125 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96812F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33</w:t>
            </w:r>
          </w:p>
        </w:tc>
      </w:tr>
      <w:tr w:rsidR="00F73837" w14:paraId="67A76AAF" w14:textId="77777777">
        <w:trPr>
          <w:trHeight w:val="300"/>
        </w:trPr>
        <w:tc>
          <w:tcPr>
            <w:tcW w:w="21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5CE5B4" w14:textId="77777777" w:rsidR="00F73837" w:rsidRDefault="00000000">
            <w:pP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Categoría 4*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E4F3BE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67B98F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466E41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007C26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</w:tr>
      <w:tr w:rsidR="00F73837" w14:paraId="355FD0F8" w14:textId="77777777">
        <w:trPr>
          <w:trHeight w:val="300"/>
        </w:trPr>
        <w:tc>
          <w:tcPr>
            <w:tcW w:w="21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4B437" w14:textId="77777777" w:rsidR="00F73837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Victoria Regia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725707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224 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819876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136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C2B671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---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DDE325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33 </w:t>
            </w:r>
          </w:p>
        </w:tc>
      </w:tr>
      <w:tr w:rsidR="00F73837" w14:paraId="7D54B3F3" w14:textId="77777777">
        <w:trPr>
          <w:trHeight w:val="300"/>
        </w:trPr>
        <w:tc>
          <w:tcPr>
            <w:tcW w:w="21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07B5B" w14:textId="77777777" w:rsidR="00F73837" w:rsidRDefault="00000000">
            <w:pP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Categoría 5*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E933EA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797A64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5914C3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7E4CC9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</w:tr>
      <w:tr w:rsidR="00F73837" w14:paraId="66652F02" w14:textId="77777777">
        <w:trPr>
          <w:trHeight w:val="300"/>
        </w:trPr>
        <w:tc>
          <w:tcPr>
            <w:tcW w:w="21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887813" w14:textId="77777777" w:rsidR="00F73837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Double Tree </w:t>
            </w:r>
            <w:proofErr w:type="spellStart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by</w:t>
            </w:r>
            <w:proofErr w:type="spellEnd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 Hilton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73420D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412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B9BBB3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220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6286BC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---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D7C9C9" w14:textId="77777777" w:rsidR="00F73837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174 </w:t>
            </w:r>
          </w:p>
        </w:tc>
      </w:tr>
    </w:tbl>
    <w:p w14:paraId="52C95DD4" w14:textId="77777777" w:rsidR="00F73837" w:rsidRDefault="00F73837">
      <w:pPr>
        <w:spacing w:line="276" w:lineRule="auto"/>
        <w:rPr>
          <w:color w:val="818181"/>
        </w:rPr>
      </w:pPr>
    </w:p>
    <w:p w14:paraId="122182C2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2AA1FFCE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CONDICIONES:</w:t>
      </w:r>
    </w:p>
    <w:p w14:paraId="23DF4593" w14:textId="77777777" w:rsidR="00F738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 por persona en dólares americanos. Servicio compartido (regular)</w:t>
      </w:r>
    </w:p>
    <w:p w14:paraId="477CD3AC" w14:textId="77777777" w:rsidR="00F738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1AD13AF6" w14:textId="77777777" w:rsidR="00F73837" w:rsidRDefault="00000000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lastRenderedPageBreak/>
        <w:t>Comisionable al 10% e incentivo de $ 10 por persona</w:t>
      </w:r>
    </w:p>
    <w:p w14:paraId="7AF7A2E2" w14:textId="78527CD0" w:rsidR="00045D4C" w:rsidRPr="00045D4C" w:rsidRDefault="00045D4C" w:rsidP="00045D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compra: del 01 de </w:t>
      </w:r>
      <w:proofErr w:type="gramStart"/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Abril</w:t>
      </w:r>
      <w:proofErr w:type="gramEnd"/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al 30 </w:t>
      </w:r>
      <w:proofErr w:type="gramStart"/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2026.</w:t>
      </w:r>
    </w:p>
    <w:p w14:paraId="211696B5" w14:textId="67779386" w:rsidR="00045D4C" w:rsidRPr="00045D4C" w:rsidRDefault="00045D4C" w:rsidP="00045D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viaje: del 01 de </w:t>
      </w:r>
      <w:proofErr w:type="gramStart"/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Abril</w:t>
      </w:r>
      <w:proofErr w:type="gramEnd"/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al 15 </w:t>
      </w:r>
      <w:proofErr w:type="gramStart"/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Diciembre</w:t>
      </w:r>
      <w:proofErr w:type="gramEnd"/>
      <w:r w:rsidRPr="00045D4C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2026.</w:t>
      </w:r>
    </w:p>
    <w:p w14:paraId="6935C6C3" w14:textId="27090BCE" w:rsidR="00F73837" w:rsidRDefault="00000000" w:rsidP="00045D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No incluye desayunos de los niños, consumo será pagado directamente al hotelero.</w:t>
      </w:r>
    </w:p>
    <w:p w14:paraId="4F171E93" w14:textId="77777777" w:rsidR="00F73837" w:rsidRDefault="00000000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black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out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>. (Consultar precios aplicables).</w:t>
      </w:r>
    </w:p>
    <w:p w14:paraId="44FCD148" w14:textId="77777777" w:rsidR="00F738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En caso de habitación triple, consultar previamente el tipo de acomodación disponible.</w:t>
      </w:r>
    </w:p>
    <w:p w14:paraId="31F595DE" w14:textId="77777777" w:rsidR="00F738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35832FE7" w14:textId="77777777" w:rsidR="00F738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04D18AFC" w14:textId="77777777" w:rsidR="00F738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itinerario está sujeto a variaciones por condiciones climatológicas.</w:t>
      </w:r>
    </w:p>
    <w:p w14:paraId="75CDA5C2" w14:textId="77777777" w:rsidR="00F738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Consultar condiciones especiales para grupos</w:t>
      </w:r>
      <w:r>
        <w:rPr>
          <w:rFonts w:ascii="Arial" w:eastAsia="Arial" w:hAnsi="Arial" w:cs="Arial"/>
          <w:color w:val="818181"/>
          <w:sz w:val="18"/>
          <w:szCs w:val="18"/>
        </w:rPr>
        <w:tab/>
      </w:r>
    </w:p>
    <w:p w14:paraId="6D5CF6DD" w14:textId="77777777" w:rsidR="00F738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22777200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5B5D2B43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POLÍTICA DE PAGOS Y ANULACIONES:</w:t>
      </w:r>
    </w:p>
    <w:p w14:paraId="20518B33" w14:textId="77777777" w:rsidR="00F73837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7355DF8B" w14:textId="77777777" w:rsidR="00F73837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06DC44B" w14:textId="77777777" w:rsidR="00F73837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Cancelaciones dentro de los 30 días previos al inicio del viaje tendrán una penalidad del 100% del monto total.</w:t>
      </w:r>
    </w:p>
    <w:p w14:paraId="4E104132" w14:textId="77777777" w:rsidR="00F73837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paquete no es reembolsable, endosable ni transferible. No se permiten cambios una vez efectuado el prepago.</w:t>
      </w:r>
    </w:p>
    <w:p w14:paraId="60A1EDBC" w14:textId="77777777" w:rsidR="00F73837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Los precios deben ser confirmados al momento de realizar la reserva, debido a posibles variaciones diarias en el sector turístico.</w:t>
      </w:r>
    </w:p>
    <w:p w14:paraId="3F2A2595" w14:textId="77777777" w:rsidR="00F73837" w:rsidRDefault="00F73837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EF08844" w14:textId="77777777" w:rsidR="00F7383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POLÍTICAS DE NIÑOS:</w:t>
      </w:r>
    </w:p>
    <w:p w14:paraId="7CA868F3" w14:textId="77777777" w:rsidR="00F738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0 – 2 años: están liberados en servicios y en alojamiento (revisar detalles del desayuno), en servicios no está incluido el asiento (va en faldas de padres), y tampoco está incluido la alimentación en tours.</w:t>
      </w:r>
    </w:p>
    <w:p w14:paraId="63CF20B8" w14:textId="77777777" w:rsidR="00F738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3 - 10 años: están incluidos los servicios, en alojamiento están liberados, siempre y cuando compartan cama con los pardes, no incluye alimentación. </w:t>
      </w:r>
    </w:p>
    <w:p w14:paraId="1C272928" w14:textId="77777777" w:rsidR="00F73837" w:rsidRDefault="00F73837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</w:p>
    <w:p w14:paraId="2562B61B" w14:textId="77777777" w:rsidR="00F73837" w:rsidRDefault="00F73837">
      <w:pPr>
        <w:spacing w:line="276" w:lineRule="auto"/>
        <w:ind w:left="708"/>
        <w:rPr>
          <w:rFonts w:ascii="Arial" w:eastAsia="Arial" w:hAnsi="Arial" w:cs="Arial"/>
          <w:color w:val="818181"/>
          <w:sz w:val="16"/>
          <w:szCs w:val="16"/>
        </w:rPr>
      </w:pPr>
    </w:p>
    <w:p w14:paraId="56F0E3BA" w14:textId="77777777" w:rsidR="00F73837" w:rsidRDefault="00F73837">
      <w:pPr>
        <w:spacing w:line="276" w:lineRule="auto"/>
        <w:rPr>
          <w:rFonts w:ascii="Arial" w:eastAsia="Arial" w:hAnsi="Arial" w:cs="Arial"/>
          <w:b/>
          <w:bCs/>
          <w:color w:val="818181"/>
          <w:sz w:val="36"/>
          <w:szCs w:val="36"/>
        </w:rPr>
      </w:pPr>
    </w:p>
    <w:p w14:paraId="725D4011" w14:textId="77777777" w:rsidR="00F73837" w:rsidRDefault="00F73837">
      <w:pPr>
        <w:spacing w:line="276" w:lineRule="auto"/>
        <w:rPr>
          <w:rFonts w:ascii="Arial" w:eastAsia="Arial" w:hAnsi="Arial" w:cs="Arial"/>
          <w:b/>
          <w:bCs/>
          <w:color w:val="818181"/>
          <w:sz w:val="36"/>
          <w:szCs w:val="36"/>
        </w:rPr>
      </w:pPr>
    </w:p>
    <w:p w14:paraId="7E6FC2C9" w14:textId="77777777" w:rsidR="00F73837" w:rsidRDefault="00F73837">
      <w:pPr>
        <w:rPr>
          <w:rFonts w:ascii="Arial" w:eastAsia="Arial" w:hAnsi="Arial" w:cs="Arial"/>
          <w:b/>
          <w:bCs/>
          <w:color w:val="818181"/>
          <w:sz w:val="36"/>
          <w:szCs w:val="36"/>
        </w:rPr>
      </w:pPr>
    </w:p>
    <w:sectPr w:rsidR="00F73837">
      <w:headerReference w:type="default" r:id="rId8"/>
      <w:footerReference w:type="default" r:id="rId9"/>
      <w:pgSz w:w="11906" w:h="16838"/>
      <w:pgMar w:top="794" w:right="849" w:bottom="794" w:left="851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D9310" w14:textId="77777777" w:rsidR="00B91544" w:rsidRDefault="00B91544">
      <w:r>
        <w:separator/>
      </w:r>
    </w:p>
  </w:endnote>
  <w:endnote w:type="continuationSeparator" w:id="0">
    <w:p w14:paraId="48F0319B" w14:textId="77777777" w:rsidR="00B91544" w:rsidRDefault="00B91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9DC9577-E184-40B2-A4BB-254190AA421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1135200-53DD-4A39-9C1B-3A789BF5A13F}"/>
    <w:embedBold r:id="rId3" w:fontKey="{7536F7C4-0E06-402E-80FF-374B4594C55F}"/>
    <w:embedBoldItalic r:id="rId4" w:fontKey="{B510A4EC-8DF9-430D-A384-DCFA31CB739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5F379193-9253-41F8-943E-C7A815F941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708AB03-BDAE-4C30-9D43-2B7A19D94916}"/>
  </w:font>
  <w:font w:name="Tahoma">
    <w:panose1 w:val="020B0604030504040204"/>
    <w:charset w:val="00"/>
    <w:family w:val="roman"/>
    <w:notTrueType/>
    <w:pitch w:val="default"/>
    <w:embedRegular r:id="rId7" w:fontKey="{94735178-1D8E-4391-8F53-3F1AF5EF3A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8" w:fontKey="{2CA91016-B20D-43F2-B5B4-3561BBC28C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0D51" w14:textId="77777777" w:rsidR="00F73837" w:rsidRDefault="00F738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  <w:p w14:paraId="51F3B990" w14:textId="77777777" w:rsidR="00F73837" w:rsidRDefault="00F738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57059" w14:textId="77777777" w:rsidR="00B91544" w:rsidRDefault="00B91544">
      <w:r>
        <w:separator/>
      </w:r>
    </w:p>
  </w:footnote>
  <w:footnote w:type="continuationSeparator" w:id="0">
    <w:p w14:paraId="44BB3879" w14:textId="77777777" w:rsidR="00B91544" w:rsidRDefault="00B91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8A603" w14:textId="77777777" w:rsidR="00F738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96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17EB3D9" wp14:editId="04C67C74">
          <wp:simplePos x="0" y="0"/>
          <wp:positionH relativeFrom="column">
            <wp:posOffset>5615940</wp:posOffset>
          </wp:positionH>
          <wp:positionV relativeFrom="paragraph">
            <wp:posOffset>-450214</wp:posOffset>
          </wp:positionV>
          <wp:extent cx="885825" cy="1038225"/>
          <wp:effectExtent l="0" t="0" r="0" b="0"/>
          <wp:wrapNone/>
          <wp:docPr id="17720468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DA121D7" wp14:editId="399C1BAF">
          <wp:simplePos x="0" y="0"/>
          <wp:positionH relativeFrom="column">
            <wp:posOffset>-273683</wp:posOffset>
          </wp:positionH>
          <wp:positionV relativeFrom="paragraph">
            <wp:posOffset>-450214</wp:posOffset>
          </wp:positionV>
          <wp:extent cx="2179320" cy="744220"/>
          <wp:effectExtent l="0" t="0" r="0" b="0"/>
          <wp:wrapSquare wrapText="bothSides" distT="0" distB="0" distL="114300" distR="114300"/>
          <wp:docPr id="17720468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9320" cy="744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D5BD66" w14:textId="77777777" w:rsidR="00F73837" w:rsidRDefault="00F738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556E"/>
    <w:multiLevelType w:val="multilevel"/>
    <w:tmpl w:val="3BE8A7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525F4A"/>
    <w:multiLevelType w:val="multilevel"/>
    <w:tmpl w:val="D180C4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B7D705F"/>
    <w:multiLevelType w:val="multilevel"/>
    <w:tmpl w:val="838295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15B7766"/>
    <w:multiLevelType w:val="multilevel"/>
    <w:tmpl w:val="4AB675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3754828">
    <w:abstractNumId w:val="3"/>
  </w:num>
  <w:num w:numId="2" w16cid:durableId="1174686827">
    <w:abstractNumId w:val="2"/>
  </w:num>
  <w:num w:numId="3" w16cid:durableId="1770346038">
    <w:abstractNumId w:val="0"/>
  </w:num>
  <w:num w:numId="4" w16cid:durableId="1876692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837"/>
    <w:rsid w:val="00045D4C"/>
    <w:rsid w:val="008C77E8"/>
    <w:rsid w:val="00B91544"/>
    <w:rsid w:val="00F7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CEE4FF"/>
  <w15:docId w15:val="{2093786E-D012-460E-AA81-C0D32B23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bCs/>
      <w:i/>
      <w:iCs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/>
      <w:jc w:val="both"/>
    </w:pPr>
    <w:rPr>
      <w:rFonts w:ascii="Verdana" w:hAnsi="Verdana" w:cs="Tahoma"/>
      <w:b/>
      <w:color w:val="808080"/>
      <w:sz w:val="16"/>
      <w:szCs w:val="16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  <w:style w:type="character" w:customStyle="1" w:styleId="whitespace-normal">
    <w:name w:val="whitespace-normal"/>
    <w:basedOn w:val="Fuentedeprrafopredeter"/>
    <w:rsid w:val="00CD593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afYahOQvgdd2r71Wz10GZBBTqw==">CgMxLjAyDmgucTRzOWYzNHV5MDY2OAByITFfUFVJOHhMQ2hDNl9kZXVQNTc1eno4SEVXWlRRVG4yYQ==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607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2026-03-30T22:37:00Z</dcterms:created>
  <dcterms:modified xsi:type="dcterms:W3CDTF">2026-10-02T16:38:00Z</dcterms:modified>
</cp:coreProperties>
</file>