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C146" w14:textId="6AD081B7" w:rsidR="00F8113D" w:rsidRPr="004D2B22" w:rsidRDefault="00F8113D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eading=h.30j0zll" w:colFirst="0" w:colLast="0"/>
      <w:bookmarkStart w:id="1" w:name="_Hlk189671384"/>
      <w:bookmarkStart w:id="2" w:name="_Hlk152322402"/>
      <w:bookmarkStart w:id="3" w:name="_Hlk189671409"/>
      <w:bookmarkEnd w:id="0"/>
      <w:r w:rsidRPr="004D2B22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CIVILIZACIONES TURCAS I </w:t>
      </w:r>
    </w:p>
    <w:p w14:paraId="48308A57" w14:textId="2C76B4F6" w:rsidR="006915AF" w:rsidRPr="00765022" w:rsidRDefault="006915AF" w:rsidP="00002C4A">
      <w:pPr>
        <w:jc w:val="center"/>
        <w:rPr>
          <w:rFonts w:ascii="Arial" w:hAnsi="Arial" w:cs="Arial"/>
          <w:bCs/>
          <w:i/>
          <w:iCs/>
          <w:color w:val="6E6E6E"/>
        </w:rPr>
      </w:pPr>
      <w:r w:rsidRPr="00765022">
        <w:rPr>
          <w:rFonts w:ascii="Arial" w:hAnsi="Arial" w:cs="Arial"/>
          <w:bCs/>
          <w:i/>
          <w:iCs/>
          <w:color w:val="6E6E6E"/>
        </w:rPr>
        <w:t>Estambul</w:t>
      </w:r>
      <w:r w:rsidR="00562BBF" w:rsidRPr="00765022">
        <w:rPr>
          <w:rFonts w:ascii="Arial" w:hAnsi="Arial" w:cs="Arial"/>
          <w:bCs/>
          <w:i/>
          <w:iCs/>
          <w:color w:val="6E6E6E"/>
        </w:rPr>
        <w:t>-</w:t>
      </w:r>
      <w:r w:rsidRPr="00765022">
        <w:t xml:space="preserve"> </w:t>
      </w:r>
      <w:r w:rsidRPr="00765022">
        <w:rPr>
          <w:rFonts w:ascii="Arial" w:hAnsi="Arial" w:cs="Arial"/>
          <w:bCs/>
          <w:i/>
          <w:iCs/>
          <w:color w:val="6E6E6E"/>
        </w:rPr>
        <w:t>Ankara</w:t>
      </w:r>
      <w:r w:rsidR="006F50B0" w:rsidRPr="00765022">
        <w:rPr>
          <w:rFonts w:ascii="Arial" w:hAnsi="Arial" w:cs="Arial"/>
          <w:bCs/>
          <w:i/>
          <w:iCs/>
          <w:color w:val="6E6E6E"/>
        </w:rPr>
        <w:t xml:space="preserve">- Capadocia- </w:t>
      </w:r>
      <w:r w:rsidRPr="00765022">
        <w:rPr>
          <w:rFonts w:ascii="Arial" w:hAnsi="Arial" w:cs="Arial"/>
          <w:bCs/>
          <w:i/>
          <w:iCs/>
          <w:color w:val="6E6E6E"/>
        </w:rPr>
        <w:t xml:space="preserve"> </w:t>
      </w:r>
      <w:proofErr w:type="spellStart"/>
      <w:r w:rsidRPr="00765022">
        <w:rPr>
          <w:rFonts w:ascii="Arial" w:hAnsi="Arial" w:cs="Arial"/>
          <w:bCs/>
          <w:i/>
          <w:iCs/>
          <w:color w:val="6E6E6E"/>
        </w:rPr>
        <w:t>Pamukkale</w:t>
      </w:r>
      <w:proofErr w:type="spellEnd"/>
      <w:r w:rsidR="00562BBF" w:rsidRPr="00765022">
        <w:rPr>
          <w:rFonts w:ascii="Arial" w:hAnsi="Arial" w:cs="Arial"/>
          <w:bCs/>
          <w:i/>
          <w:iCs/>
          <w:color w:val="6E6E6E"/>
        </w:rPr>
        <w:t>-</w:t>
      </w:r>
      <w:r w:rsidRPr="00765022">
        <w:rPr>
          <w:rFonts w:ascii="Arial" w:hAnsi="Arial" w:cs="Arial"/>
          <w:bCs/>
          <w:i/>
          <w:iCs/>
          <w:color w:val="6E6E6E"/>
        </w:rPr>
        <w:t xml:space="preserve"> Esmirna</w:t>
      </w:r>
      <w:r w:rsidR="00562BBF" w:rsidRPr="00765022">
        <w:rPr>
          <w:rFonts w:ascii="Arial" w:hAnsi="Arial" w:cs="Arial"/>
          <w:bCs/>
          <w:i/>
          <w:iCs/>
          <w:color w:val="6E6E6E"/>
        </w:rPr>
        <w:t xml:space="preserve">- Bursa- </w:t>
      </w:r>
      <w:proofErr w:type="spellStart"/>
      <w:r w:rsidRPr="00765022">
        <w:rPr>
          <w:rFonts w:ascii="Arial" w:hAnsi="Arial" w:cs="Arial"/>
          <w:bCs/>
          <w:i/>
          <w:iCs/>
          <w:color w:val="6E6E6E"/>
        </w:rPr>
        <w:t>Canakkale</w:t>
      </w:r>
      <w:proofErr w:type="spellEnd"/>
      <w:r w:rsidRPr="00765022">
        <w:rPr>
          <w:rFonts w:ascii="Arial" w:hAnsi="Arial" w:cs="Arial"/>
          <w:bCs/>
          <w:i/>
          <w:iCs/>
          <w:color w:val="6E6E6E"/>
        </w:rPr>
        <w:t xml:space="preserve"> </w:t>
      </w:r>
    </w:p>
    <w:p w14:paraId="781CEEBF" w14:textId="23A776B8" w:rsidR="00062912" w:rsidRPr="00765022" w:rsidRDefault="004D2B22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r w:rsidRPr="00765022">
        <w:rPr>
          <w:rFonts w:ascii="Arial" w:hAnsi="Arial" w:cs="Arial"/>
          <w:b/>
          <w:color w:val="6E6E6E"/>
          <w:lang w:eastAsia="es-ES"/>
        </w:rPr>
        <w:t xml:space="preserve">10 </w:t>
      </w:r>
      <w:proofErr w:type="gramStart"/>
      <w:r w:rsidRPr="00765022">
        <w:rPr>
          <w:rFonts w:ascii="Arial" w:hAnsi="Arial" w:cs="Arial"/>
          <w:b/>
          <w:color w:val="6E6E6E"/>
          <w:lang w:eastAsia="es-ES"/>
        </w:rPr>
        <w:t>Días</w:t>
      </w:r>
      <w:proofErr w:type="gramEnd"/>
      <w:r w:rsidRPr="00765022">
        <w:rPr>
          <w:rFonts w:ascii="Arial" w:hAnsi="Arial" w:cs="Arial"/>
          <w:b/>
          <w:color w:val="6E6E6E"/>
          <w:lang w:eastAsia="es-ES"/>
        </w:rPr>
        <w:t xml:space="preserve"> / 09 Noches</w:t>
      </w:r>
    </w:p>
    <w:p w14:paraId="329E0FCA" w14:textId="77777777" w:rsidR="00FA5158" w:rsidRPr="00765022" w:rsidRDefault="00FA5158" w:rsidP="004D2B22">
      <w:pPr>
        <w:rPr>
          <w:rFonts w:ascii="Arial" w:hAnsi="Arial" w:cs="Arial"/>
          <w:b/>
          <w:color w:val="6E6E6E"/>
          <w:lang w:eastAsia="es-ES"/>
        </w:rPr>
      </w:pPr>
    </w:p>
    <w:p w14:paraId="62C4D98D" w14:textId="5AB42C27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227AED">
        <w:rPr>
          <w:rFonts w:ascii="Arial" w:hAnsi="Arial" w:cs="Arial"/>
          <w:b/>
          <w:color w:val="ED8282"/>
          <w:lang w:eastAsia="es-ES"/>
        </w:rPr>
        <w:t>645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0F02BCC0" w14:textId="0937A284" w:rsidR="00FA5158" w:rsidRPr="00765022" w:rsidRDefault="004D2B22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4D2B22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071193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sábados</w:t>
      </w:r>
    </w:p>
    <w:p w14:paraId="7D7FD519" w14:textId="71664AD0" w:rsidR="008F3B7A" w:rsidRPr="00765022" w:rsidRDefault="00071193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765022">
        <w:rPr>
          <w:rFonts w:ascii="Arial" w:hAnsi="Arial" w:cs="Arial"/>
          <w:i/>
          <w:iCs/>
          <w:color w:val="696969"/>
          <w:sz w:val="18"/>
          <w:szCs w:val="18"/>
        </w:rPr>
        <w:t xml:space="preserve">De diciembre </w:t>
      </w:r>
      <w:r w:rsidR="00562BBF" w:rsidRPr="00765022">
        <w:rPr>
          <w:rFonts w:ascii="Arial" w:hAnsi="Arial" w:cs="Arial"/>
          <w:i/>
          <w:iCs/>
          <w:color w:val="696969"/>
          <w:sz w:val="18"/>
          <w:szCs w:val="18"/>
        </w:rPr>
        <w:t xml:space="preserve">del 2025 hasta </w:t>
      </w:r>
      <w:r w:rsidR="008A02DE" w:rsidRPr="00765022">
        <w:rPr>
          <w:rFonts w:ascii="Arial" w:hAnsi="Arial" w:cs="Arial"/>
          <w:i/>
          <w:iCs/>
          <w:color w:val="696969"/>
          <w:sz w:val="18"/>
          <w:szCs w:val="18"/>
        </w:rPr>
        <w:t>febrero del 2027</w:t>
      </w:r>
      <w:r w:rsidR="00F8113D" w:rsidRPr="00765022">
        <w:rPr>
          <w:rFonts w:ascii="Arial" w:hAnsi="Arial" w:cs="Arial"/>
          <w:i/>
          <w:iCs/>
          <w:color w:val="696969"/>
          <w:sz w:val="18"/>
          <w:szCs w:val="18"/>
        </w:rPr>
        <w:t xml:space="preserve"> </w:t>
      </w:r>
    </w:p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74717A45" w:rsidR="009C5F87" w:rsidRPr="00765022" w:rsidRDefault="004D2B22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AE83503" w14:textId="42F8054C" w:rsidR="00A63A9E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Traslado de llegada y salida.</w:t>
      </w:r>
    </w:p>
    <w:p w14:paraId="6EC7418C" w14:textId="1553B70F" w:rsidR="00562BBF" w:rsidRPr="00765022" w:rsidRDefault="002150CB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Asistencia</w:t>
      </w:r>
      <w:r w:rsidR="00562BBF" w:rsidRPr="00765022">
        <w:rPr>
          <w:rFonts w:ascii="Arial" w:hAnsi="Arial" w:cs="Arial"/>
          <w:color w:val="696969"/>
          <w:sz w:val="18"/>
          <w:szCs w:val="18"/>
        </w:rPr>
        <w:t xml:space="preserve"> y guía de habla hispana.</w:t>
      </w:r>
    </w:p>
    <w:p w14:paraId="25DCD9F6" w14:textId="0BF5D1E2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03 noches en Estambul</w:t>
      </w:r>
      <w:r w:rsidR="009C7A2F" w:rsidRPr="00765022">
        <w:rPr>
          <w:rFonts w:ascii="Arial" w:hAnsi="Arial" w:cs="Arial"/>
          <w:color w:val="696969"/>
          <w:sz w:val="18"/>
          <w:szCs w:val="18"/>
        </w:rPr>
        <w:t>.</w:t>
      </w:r>
    </w:p>
    <w:p w14:paraId="01F11106" w14:textId="7081926E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01 noche Ankara</w:t>
      </w:r>
      <w:r w:rsidR="009C7A2F" w:rsidRPr="00765022">
        <w:rPr>
          <w:rFonts w:ascii="Arial" w:hAnsi="Arial" w:cs="Arial"/>
          <w:color w:val="696969"/>
          <w:sz w:val="18"/>
          <w:szCs w:val="18"/>
        </w:rPr>
        <w:t>.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49B6378E" w14:textId="35DB832B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02 noches en Capadocia</w:t>
      </w:r>
      <w:r w:rsidR="009C7A2F" w:rsidRPr="00765022">
        <w:rPr>
          <w:rFonts w:ascii="Arial" w:hAnsi="Arial" w:cs="Arial"/>
          <w:color w:val="696969"/>
          <w:sz w:val="18"/>
          <w:szCs w:val="18"/>
        </w:rPr>
        <w:t>.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76374495" w14:textId="4143D02E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01 noche en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Pamukkale</w:t>
      </w:r>
      <w:proofErr w:type="spellEnd"/>
      <w:r w:rsidR="009C7A2F" w:rsidRPr="00765022">
        <w:rPr>
          <w:rFonts w:ascii="Arial" w:hAnsi="Arial" w:cs="Arial"/>
          <w:color w:val="696969"/>
          <w:sz w:val="18"/>
          <w:szCs w:val="18"/>
        </w:rPr>
        <w:t>.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7B761B27" w14:textId="61963A18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01 noche en Esmirna</w:t>
      </w:r>
      <w:r w:rsidR="009C7A2F" w:rsidRPr="00765022">
        <w:rPr>
          <w:rFonts w:ascii="Arial" w:hAnsi="Arial" w:cs="Arial"/>
          <w:color w:val="696969"/>
          <w:sz w:val="18"/>
          <w:szCs w:val="18"/>
        </w:rPr>
        <w:t>.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614FC812" w14:textId="5B3F8C33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01 noche en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Canakkale</w:t>
      </w:r>
      <w:proofErr w:type="spellEnd"/>
      <w:r w:rsidR="009C7A2F" w:rsidRPr="00765022">
        <w:rPr>
          <w:rFonts w:ascii="Arial" w:hAnsi="Arial" w:cs="Arial"/>
          <w:color w:val="696969"/>
          <w:sz w:val="18"/>
          <w:szCs w:val="18"/>
        </w:rPr>
        <w:t>.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23C6DAF1" w14:textId="4F5B1541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Régimen </w:t>
      </w:r>
      <w:r w:rsidR="009C7A2F" w:rsidRPr="00765022">
        <w:rPr>
          <w:rFonts w:ascii="Arial" w:hAnsi="Arial" w:cs="Arial"/>
          <w:color w:val="696969"/>
          <w:sz w:val="18"/>
          <w:szCs w:val="18"/>
        </w:rPr>
        <w:t>de comidas</w:t>
      </w:r>
      <w:r w:rsidR="002150CB" w:rsidRPr="00765022">
        <w:rPr>
          <w:rFonts w:ascii="Arial" w:hAnsi="Arial" w:cs="Arial"/>
          <w:color w:val="696969"/>
          <w:sz w:val="18"/>
          <w:szCs w:val="18"/>
        </w:rPr>
        <w:t xml:space="preserve"> según itinerario.</w:t>
      </w:r>
    </w:p>
    <w:p w14:paraId="77ABB984" w14:textId="5F72544A" w:rsidR="00562BBF" w:rsidRPr="00765022" w:rsidRDefault="00562BBF" w:rsidP="00562BBF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Entradas incluidas según </w:t>
      </w:r>
      <w:r w:rsidR="002150CB" w:rsidRPr="00765022">
        <w:rPr>
          <w:rFonts w:ascii="Arial" w:hAnsi="Arial" w:cs="Arial"/>
          <w:color w:val="696969"/>
          <w:sz w:val="18"/>
          <w:szCs w:val="18"/>
        </w:rPr>
        <w:t>el programa.</w:t>
      </w:r>
    </w:p>
    <w:p w14:paraId="37DFEE38" w14:textId="04244CB4" w:rsidR="009C7A2F" w:rsidRPr="00765022" w:rsidRDefault="003C5BF7" w:rsidP="003C5BF7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Visita </w:t>
      </w:r>
      <w:r w:rsidR="009C7A2F" w:rsidRPr="00765022">
        <w:rPr>
          <w:rFonts w:ascii="Arial" w:hAnsi="Arial" w:cs="Arial"/>
          <w:color w:val="696969"/>
          <w:sz w:val="18"/>
          <w:szCs w:val="18"/>
        </w:rPr>
        <w:t>Museo de las Civilizaciones de Anatolia en Ankara.</w:t>
      </w:r>
    </w:p>
    <w:p w14:paraId="40189025" w14:textId="6B7F611E" w:rsidR="003C5BF7" w:rsidRPr="00765022" w:rsidRDefault="009C7A2F" w:rsidP="003C5BF7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Visita a</w:t>
      </w:r>
      <w:r w:rsidR="003C5BF7" w:rsidRPr="00765022">
        <w:rPr>
          <w:rFonts w:ascii="Arial" w:hAnsi="Arial" w:cs="Arial"/>
          <w:color w:val="696969"/>
          <w:sz w:val="18"/>
          <w:szCs w:val="18"/>
        </w:rPr>
        <w:t xml:space="preserve"> Capadocia.</w:t>
      </w:r>
    </w:p>
    <w:p w14:paraId="1C272079" w14:textId="6F0F618A" w:rsidR="003C5BF7" w:rsidRPr="00765022" w:rsidRDefault="00562BBF" w:rsidP="003C5BF7">
      <w:pPr>
        <w:pStyle w:val="Prrafodelista"/>
        <w:numPr>
          <w:ilvl w:val="0"/>
          <w:numId w:val="18"/>
        </w:numPr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Visita </w:t>
      </w:r>
      <w:r w:rsidR="009C7A2F" w:rsidRPr="00765022">
        <w:rPr>
          <w:rFonts w:ascii="Arial" w:hAnsi="Arial" w:cs="Arial"/>
          <w:color w:val="696969"/>
          <w:sz w:val="18"/>
          <w:szCs w:val="18"/>
        </w:rPr>
        <w:t xml:space="preserve">a la Casa de la Virgen </w:t>
      </w:r>
      <w:proofErr w:type="spellStart"/>
      <w:r w:rsidR="009C7A2F" w:rsidRPr="00765022">
        <w:rPr>
          <w:rFonts w:ascii="Arial" w:hAnsi="Arial" w:cs="Arial"/>
          <w:color w:val="696969"/>
          <w:sz w:val="18"/>
          <w:szCs w:val="18"/>
        </w:rPr>
        <w:t>Maria</w:t>
      </w:r>
      <w:proofErr w:type="spellEnd"/>
      <w:r w:rsidR="009C7A2F" w:rsidRPr="007650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765022">
        <w:rPr>
          <w:rFonts w:ascii="Arial" w:hAnsi="Arial" w:cs="Arial"/>
          <w:color w:val="696969"/>
          <w:sz w:val="18"/>
          <w:szCs w:val="18"/>
        </w:rPr>
        <w:t>en Éfeso.</w:t>
      </w:r>
      <w:bookmarkEnd w:id="2"/>
      <w:bookmarkEnd w:id="3"/>
    </w:p>
    <w:p w14:paraId="626344E0" w14:textId="21ACA494" w:rsidR="00062912" w:rsidRPr="00765022" w:rsidRDefault="004D2B22" w:rsidP="00A0746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6D096ACD" w14:textId="77777777" w:rsidR="00A63A9E" w:rsidRPr="00765022" w:rsidRDefault="00A63A9E" w:rsidP="00A63A9E">
      <w:pPr>
        <w:pStyle w:val="Prrafodelista"/>
        <w:numPr>
          <w:ilvl w:val="0"/>
          <w:numId w:val="15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765022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Gastos personales y extras </w:t>
      </w:r>
    </w:p>
    <w:p w14:paraId="1D533116" w14:textId="5352261E" w:rsidR="00A63A9E" w:rsidRPr="00765022" w:rsidRDefault="00A63A9E" w:rsidP="00A63A9E">
      <w:pPr>
        <w:pStyle w:val="Prrafodelista"/>
        <w:numPr>
          <w:ilvl w:val="0"/>
          <w:numId w:val="15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765022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 al criterio del pasajero (pago en destino / para tener en cuenta; recomendamos a guías de 3.-usd a 5.-usd y a choferes de 2.-usd a 3.-usd por día por persona)</w:t>
      </w:r>
    </w:p>
    <w:p w14:paraId="1B8EE127" w14:textId="2B82E268" w:rsidR="00A63A9E" w:rsidRPr="00765022" w:rsidRDefault="00A63A9E" w:rsidP="00A63A9E">
      <w:pPr>
        <w:pStyle w:val="Prrafodelista"/>
        <w:numPr>
          <w:ilvl w:val="0"/>
          <w:numId w:val="15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765022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Excursiones opcionales (los paquetes especiales abajo) </w:t>
      </w:r>
    </w:p>
    <w:p w14:paraId="53604592" w14:textId="4D70BB7E" w:rsidR="00A63A9E" w:rsidRPr="00765022" w:rsidRDefault="00A63A9E" w:rsidP="00A63A9E">
      <w:pPr>
        <w:pStyle w:val="Prrafodelista"/>
        <w:numPr>
          <w:ilvl w:val="0"/>
          <w:numId w:val="15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765022">
        <w:rPr>
          <w:rFonts w:ascii="Arial" w:hAnsi="Arial" w:cs="Arial"/>
          <w:bCs/>
          <w:color w:val="595959" w:themeColor="text1" w:themeTint="A6"/>
          <w:sz w:val="18"/>
          <w:szCs w:val="18"/>
        </w:rPr>
        <w:t>Cuota de servicios, propinas para restaurantes e impuestos hoteleros (obligatorio: pago en destino a la llegada: 50.-USD por persona) **Si lo desea, también podemos facturarles a ustedes</w:t>
      </w:r>
    </w:p>
    <w:p w14:paraId="63E63356" w14:textId="43117B80" w:rsidR="00142442" w:rsidRPr="00765022" w:rsidRDefault="000157FE" w:rsidP="004D2B22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4D2B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77777777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1º DÍA | LLEGADA A ESTAMBUL</w:t>
      </w:r>
    </w:p>
    <w:p w14:paraId="00C82E71" w14:textId="5B7C6ACC" w:rsidR="00002C4A" w:rsidRPr="00765022" w:rsidRDefault="00F8113D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Llegada y asistencia. Traslado al hotel. Alojamiento en el hotel.</w:t>
      </w:r>
    </w:p>
    <w:p w14:paraId="636D47C1" w14:textId="77777777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05F6C7B1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ESTAMBUL </w:t>
      </w:r>
    </w:p>
    <w:p w14:paraId="541E54A4" w14:textId="0F1BB7C2" w:rsidR="006915AF" w:rsidRPr="004D2B22" w:rsidRDefault="00F8113D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Desayuno en el hotel. Día libre con posibilidad de apuntarse a una excursión opcional ‘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Bosforo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y Barrio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Sultanahmet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>’. Alojamiento en el hotel</w:t>
      </w:r>
    </w:p>
    <w:p w14:paraId="607FF4DB" w14:textId="59BF2AA3" w:rsidR="00B25481" w:rsidRPr="00765022" w:rsidRDefault="00562BBF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proofErr w:type="spellStart"/>
      <w:r w:rsidRPr="00765022">
        <w:rPr>
          <w:rFonts w:ascii="Arial" w:hAnsi="Arial" w:cs="Arial"/>
          <w:b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b/>
          <w:color w:val="696969"/>
          <w:sz w:val="18"/>
          <w:szCs w:val="18"/>
        </w:rPr>
        <w:t xml:space="preserve"> opcional </w:t>
      </w:r>
      <w:r w:rsidR="00F8113D" w:rsidRPr="00765022">
        <w:rPr>
          <w:rFonts w:ascii="Arial" w:hAnsi="Arial" w:cs="Arial"/>
          <w:b/>
          <w:color w:val="696969"/>
          <w:sz w:val="18"/>
          <w:szCs w:val="18"/>
        </w:rPr>
        <w:t xml:space="preserve">| </w:t>
      </w:r>
      <w:r w:rsidR="00F8113D" w:rsidRPr="00765022">
        <w:rPr>
          <w:rFonts w:ascii="Arial" w:hAnsi="Arial" w:cs="Arial"/>
          <w:color w:val="696969"/>
          <w:sz w:val="18"/>
          <w:szCs w:val="18"/>
        </w:rPr>
        <w:t>BOSFORO Y BARRIO SULTANAHMET (Día completo con almuerzo)</w:t>
      </w:r>
    </w:p>
    <w:p w14:paraId="2F518A50" w14:textId="44EE251D" w:rsidR="00F8113D" w:rsidRPr="00765022" w:rsidRDefault="00F8113D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yalı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, palacetes de madera construidos en ambas orillas. Almuerzo. Por la tarde visita al barrio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Sultanahmet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con la plaza del </w:t>
      </w:r>
      <w:r w:rsidR="00B852D9" w:rsidRPr="00765022">
        <w:rPr>
          <w:rFonts w:ascii="Arial" w:hAnsi="Arial" w:cs="Arial"/>
          <w:color w:val="696969"/>
          <w:sz w:val="18"/>
          <w:szCs w:val="18"/>
        </w:rPr>
        <w:t>Hipódromo Romano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, la Mezquita Azul, única entre todas las mezquitas otomanas a tener 6 minaretes y la espléndida basílica de Santa Sofía del siglo VI (entrada incluida). Regreso al hotel. </w:t>
      </w:r>
    </w:p>
    <w:p w14:paraId="2CC81AC2" w14:textId="77777777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522A7A4" w14:textId="2F164F8E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ESTAMBUL | ANKARA </w:t>
      </w:r>
    </w:p>
    <w:p w14:paraId="078CA7B0" w14:textId="10BBC906" w:rsidR="00F8113D" w:rsidRPr="00765022" w:rsidRDefault="00F8113D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Desayuno en el hotel. Mañana libre con posibilidad de apuntarse a una excursión opcional ‘Novelas Turcas y Gran Bazar’.</w:t>
      </w:r>
    </w:p>
    <w:p w14:paraId="3A09D20C" w14:textId="3504BC5F" w:rsidR="00F8113D" w:rsidRPr="00765022" w:rsidRDefault="00562BBF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proofErr w:type="spellStart"/>
      <w:r w:rsidRPr="00765022">
        <w:rPr>
          <w:rFonts w:ascii="Arial" w:hAnsi="Arial" w:cs="Arial"/>
          <w:b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b/>
          <w:color w:val="696969"/>
          <w:sz w:val="18"/>
          <w:szCs w:val="18"/>
        </w:rPr>
        <w:t xml:space="preserve"> Opcional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  <w:r w:rsidR="00F8113D" w:rsidRPr="00765022">
        <w:rPr>
          <w:rFonts w:ascii="Arial" w:hAnsi="Arial" w:cs="Arial"/>
          <w:color w:val="696969"/>
          <w:sz w:val="18"/>
          <w:szCs w:val="18"/>
        </w:rPr>
        <w:t>| NOVELAS TURCAS Y GR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>AN BAZAR (Medio día sin almuerzo</w:t>
      </w:r>
      <w:r w:rsidR="00F8113D" w:rsidRPr="00765022">
        <w:rPr>
          <w:rFonts w:ascii="Arial" w:hAnsi="Arial" w:cs="Arial"/>
          <w:color w:val="696969"/>
          <w:sz w:val="18"/>
          <w:szCs w:val="18"/>
        </w:rPr>
        <w:t xml:space="preserve">) </w:t>
      </w:r>
    </w:p>
    <w:p w14:paraId="25CBD84C" w14:textId="7003B26B" w:rsidR="00F8113D" w:rsidRPr="00765022" w:rsidRDefault="00F8113D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Salida del hotel para visitar a Gr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an </w:t>
      </w:r>
      <w:proofErr w:type="spellStart"/>
      <w:r w:rsidR="00945EB2" w:rsidRPr="00765022">
        <w:rPr>
          <w:rFonts w:ascii="Arial" w:hAnsi="Arial" w:cs="Arial"/>
          <w:color w:val="696969"/>
          <w:sz w:val="18"/>
          <w:szCs w:val="18"/>
        </w:rPr>
        <w:t>Bazaar</w:t>
      </w:r>
      <w:proofErr w:type="spellEnd"/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 (cerrado los domingos</w:t>
      </w:r>
      <w:r w:rsidRPr="00765022">
        <w:rPr>
          <w:rFonts w:ascii="Arial" w:hAnsi="Arial" w:cs="Arial"/>
          <w:color w:val="696969"/>
          <w:sz w:val="18"/>
          <w:szCs w:val="18"/>
        </w:rPr>
        <w:t>, fiestas religiosas y los 29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 de </w:t>
      </w:r>
      <w:r w:rsidR="00DD6D78" w:rsidRPr="00765022">
        <w:rPr>
          <w:rFonts w:ascii="Arial" w:hAnsi="Arial" w:cs="Arial"/>
          <w:color w:val="696969"/>
          <w:sz w:val="18"/>
          <w:szCs w:val="18"/>
        </w:rPr>
        <w:t>octubres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 y los 15 de Julios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), edificio que alberga más de 4000 tiendas en su interior. </w:t>
      </w:r>
      <w:r w:rsidR="00562BBF" w:rsidRPr="00765022">
        <w:rPr>
          <w:rFonts w:ascii="Arial" w:hAnsi="Arial" w:cs="Arial"/>
          <w:color w:val="696969"/>
          <w:sz w:val="18"/>
          <w:szCs w:val="18"/>
        </w:rPr>
        <w:t>Después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seguimos a visitar los Barrios de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Balat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(fue un importante centro para las comunidades judía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s, griegas y armenias) y </w:t>
      </w:r>
      <w:proofErr w:type="spellStart"/>
      <w:r w:rsidR="00945EB2" w:rsidRPr="00765022">
        <w:rPr>
          <w:rFonts w:ascii="Arial" w:hAnsi="Arial" w:cs="Arial"/>
          <w:color w:val="696969"/>
          <w:sz w:val="18"/>
          <w:szCs w:val="18"/>
        </w:rPr>
        <w:t>Fener</w:t>
      </w:r>
      <w:proofErr w:type="spellEnd"/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 (</w:t>
      </w:r>
      <w:r w:rsidRPr="00765022">
        <w:rPr>
          <w:rFonts w:ascii="Arial" w:hAnsi="Arial" w:cs="Arial"/>
          <w:color w:val="696969"/>
          <w:sz w:val="18"/>
          <w:szCs w:val="18"/>
        </w:rPr>
        <w:t>es famoso p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>or su comunidad griega ortodoxa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), son conocidos por su atmósfera auténtica y su arquitectura colorida, lo que los convierte en destinos imperdibles para los visitantes interesados en la historia y la cultura de Estambul. </w:t>
      </w:r>
    </w:p>
    <w:p w14:paraId="1835AF75" w14:textId="3F79B7D5" w:rsidR="00F8113D" w:rsidRPr="00765022" w:rsidRDefault="00F8113D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Sus callejones pintorescos y edificios históricos ofrecen una visión fascinante del pasado multicultural de la ciudad. Por eso ambos barrios se usan mucho durante las novelas turcas como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Cukur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y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Ezel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>.</w:t>
      </w:r>
    </w:p>
    <w:p w14:paraId="1DCB6911" w14:textId="7F12B3B4" w:rsidR="00F8113D" w:rsidRPr="00765022" w:rsidRDefault="00F8113D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905F76A" w14:textId="59402CE1" w:rsidR="00002C4A" w:rsidRPr="00765022" w:rsidRDefault="00F8113D" w:rsidP="00F8113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lastRenderedPageBreak/>
        <w:t xml:space="preserve">En la hora combinada (entre 12:00 -12 :30) 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>salida en autocar para Ankara (450 km)</w:t>
      </w:r>
      <w:r w:rsidRPr="00765022">
        <w:rPr>
          <w:rFonts w:ascii="Arial" w:hAnsi="Arial" w:cs="Arial"/>
          <w:color w:val="696969"/>
          <w:sz w:val="18"/>
          <w:szCs w:val="18"/>
        </w:rPr>
        <w:t>, pasando por el puente intercontinental de Estambul. Llegada a la capital del país. Cena y alojamiento en el hotel.</w:t>
      </w:r>
    </w:p>
    <w:p w14:paraId="7B19FD63" w14:textId="77777777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41853A31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ANKARA | CAPADOCIA </w:t>
      </w:r>
    </w:p>
    <w:p w14:paraId="48AA0F17" w14:textId="77327829" w:rsidR="00945EB2" w:rsidRPr="00765022" w:rsidRDefault="00945EB2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Desayuno en el hotel. Visita a la capital de Turquía con el Museo de las Civilizaciones de Anatolia con exposición de restos paleolíticos, neolíticos, hitita, frigia Urartu y el Mausoleo de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Ataturk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>, dedicado al fundador de la República Turca. 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Capadocia. Cena y alojamiento en el hotel.</w:t>
      </w:r>
    </w:p>
    <w:p w14:paraId="0D1C7F8F" w14:textId="2560D845" w:rsidR="00945EB2" w:rsidRPr="00765022" w:rsidRDefault="00562BBF" w:rsidP="00945EB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proofErr w:type="spellStart"/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Opcional</w:t>
      </w:r>
      <w:r w:rsidRPr="00765022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="00945EB2" w:rsidRPr="00765022">
        <w:rPr>
          <w:rFonts w:ascii="Arial" w:hAnsi="Arial" w:cs="Arial"/>
          <w:bCs/>
          <w:color w:val="696969"/>
          <w:sz w:val="18"/>
          <w:szCs w:val="18"/>
        </w:rPr>
        <w:t>| CAPADOCIA ESCONDIDA CON 4X4</w:t>
      </w:r>
    </w:p>
    <w:p w14:paraId="19565284" w14:textId="015EC3CC" w:rsidR="00945EB2" w:rsidRPr="00765022" w:rsidRDefault="00945EB2" w:rsidP="00945EB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Cs/>
          <w:color w:val="696969"/>
          <w:sz w:val="18"/>
          <w:szCs w:val="18"/>
        </w:rPr>
        <w:t xml:space="preserve">Una </w:t>
      </w:r>
      <w:proofErr w:type="spellStart"/>
      <w:r w:rsidRPr="00765022">
        <w:rPr>
          <w:rFonts w:ascii="Arial" w:hAnsi="Arial" w:cs="Arial"/>
          <w:bCs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bCs/>
          <w:color w:val="696969"/>
          <w:sz w:val="18"/>
          <w:szCs w:val="18"/>
        </w:rPr>
        <w:t xml:space="preserve"> opcional en 4X4 en los valles escondidas de Capadocia, con las espléndidas paradas panorámicas para sacar fotos de las chimeneas de hadas y otras formaciones volcánicas que fueron formadas desde hace millones de años por la naturaleza. La </w:t>
      </w:r>
      <w:proofErr w:type="spellStart"/>
      <w:r w:rsidRPr="00765022">
        <w:rPr>
          <w:rFonts w:ascii="Arial" w:hAnsi="Arial" w:cs="Arial"/>
          <w:bCs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bCs/>
          <w:color w:val="696969"/>
          <w:sz w:val="18"/>
          <w:szCs w:val="18"/>
        </w:rPr>
        <w:t xml:space="preserve"> terminara con un brindis de un vino espumoso por la extraordinaria belleza natural de la región de Capadocia. </w:t>
      </w:r>
    </w:p>
    <w:p w14:paraId="7F0399B6" w14:textId="77777777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7D5FB19" w14:textId="3E1833BA" w:rsidR="00945EB2" w:rsidRPr="00765022" w:rsidRDefault="00945EB2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5º DÍA | CAPADOCIA </w:t>
      </w:r>
    </w:p>
    <w:p w14:paraId="3563F58D" w14:textId="0064E17A" w:rsidR="00945EB2" w:rsidRPr="00765022" w:rsidRDefault="00562BBF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proofErr w:type="spellStart"/>
      <w:r w:rsidRPr="00765022">
        <w:rPr>
          <w:rFonts w:ascii="Arial" w:hAnsi="Arial" w:cs="Arial"/>
          <w:b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b/>
          <w:color w:val="696969"/>
          <w:sz w:val="18"/>
          <w:szCs w:val="18"/>
        </w:rPr>
        <w:t xml:space="preserve"> Opcional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| EXCURSION EN GLOBO   </w:t>
      </w:r>
    </w:p>
    <w:p w14:paraId="2AD580B0" w14:textId="6638B826" w:rsidR="00B25481" w:rsidRPr="00765022" w:rsidRDefault="00945EB2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Posibilidad de participar a una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en globo aerostático, una experiencia única, sobre las formaciones rocosas, chimeneas de hadas, formaciones naturales, paisajes lunares.</w:t>
      </w:r>
    </w:p>
    <w:p w14:paraId="05FAE03C" w14:textId="37C7DAE5" w:rsidR="00945EB2" w:rsidRPr="00765022" w:rsidRDefault="00945EB2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Desayuno en el hotel. Día dedicado a la visita de esta fantástica región con sus chimeneas de hadas espectaculares, única en el mundo:  Valle de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Goreme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, con sus iglesias rupestres, con pinturas de los siglos X y XI; parada al pueblo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trogloyta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de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Uçhisar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, visita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Avcilar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el cual tiene un paisaje espectacular, valle de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Derbent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con sus formaciones rocosas naturales curiosas y tiempo para talleres artesanales como alfombras y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onyx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>-piedras semipreciosas montadas en joyería de plata. Cena y alojamiento en el hotel.</w:t>
      </w:r>
    </w:p>
    <w:p w14:paraId="31093095" w14:textId="2F2FDC1D" w:rsidR="00945EB2" w:rsidRPr="00765022" w:rsidRDefault="00562BBF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proofErr w:type="spellStart"/>
      <w:r w:rsidRPr="00765022">
        <w:rPr>
          <w:rFonts w:ascii="Arial" w:hAnsi="Arial" w:cs="Arial"/>
          <w:b/>
          <w:color w:val="696969"/>
          <w:sz w:val="18"/>
          <w:szCs w:val="18"/>
        </w:rPr>
        <w:t>Excursion</w:t>
      </w:r>
      <w:proofErr w:type="spellEnd"/>
      <w:r w:rsidRPr="00765022">
        <w:rPr>
          <w:rFonts w:ascii="Arial" w:hAnsi="Arial" w:cs="Arial"/>
          <w:b/>
          <w:color w:val="696969"/>
          <w:sz w:val="18"/>
          <w:szCs w:val="18"/>
        </w:rPr>
        <w:t xml:space="preserve"> Opcional</w:t>
      </w:r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  <w:r w:rsidR="00945EB2" w:rsidRPr="00765022">
        <w:rPr>
          <w:rFonts w:ascii="Arial" w:hAnsi="Arial" w:cs="Arial"/>
          <w:color w:val="696969"/>
          <w:sz w:val="18"/>
          <w:szCs w:val="18"/>
        </w:rPr>
        <w:t xml:space="preserve">| NOCHE TURCA   </w:t>
      </w:r>
    </w:p>
    <w:p w14:paraId="48999814" w14:textId="77777777" w:rsidR="00945EB2" w:rsidRPr="00765022" w:rsidRDefault="00945EB2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</w:t>
      </w:r>
    </w:p>
    <w:p w14:paraId="5C0ACE79" w14:textId="77777777" w:rsidR="00002C4A" w:rsidRPr="00765022" w:rsidRDefault="00002C4A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786DFFE" w14:textId="1F3EB684" w:rsidR="00355B00" w:rsidRPr="00765022" w:rsidRDefault="00355B0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6º DÍA | CAPADOCIA | PAMUKKALE </w:t>
      </w:r>
    </w:p>
    <w:p w14:paraId="6ED73B99" w14:textId="1095C72E" w:rsidR="00002C4A" w:rsidRPr="00765022" w:rsidRDefault="00355B0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Desayuno y salida para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Pamukkale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(610 km). En el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percurso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, parada para visitar el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Caravanserail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de la era medieval. Continuación para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Pamukkale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. Tiempo libre en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Pamukkale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“Castillo de Algodón”, único en el mundo con sus piscinas naturales de aguas termales calizas y las cascadas petrificadas de travertino. Cena y alojamiento en el hotel.</w:t>
      </w:r>
    </w:p>
    <w:p w14:paraId="369D42A3" w14:textId="77777777" w:rsidR="00142442" w:rsidRPr="00765022" w:rsidRDefault="0014244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3C5070D" w14:textId="5849B8AD" w:rsidR="00355B00" w:rsidRPr="00765022" w:rsidRDefault="00355B0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7º DÍA | PAMUKKALE | EFESO | ESMIRNA </w:t>
      </w:r>
    </w:p>
    <w:p w14:paraId="3F592E3F" w14:textId="17ABA04D" w:rsidR="00355B00" w:rsidRPr="00765022" w:rsidRDefault="00355B00" w:rsidP="00355B0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Desayuno en el hotel. Salida para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Selçuk-Efeso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 Casa de la Virgen, supuesta última morada de la Madre de Jesús. Parada en un centro de producción de cuero y continuación para İzmir-Esmirna (~85 km.), la tercera ciudad más grande de Turquía. Cena y alojamiento en el hotel.</w:t>
      </w:r>
    </w:p>
    <w:p w14:paraId="597B6A52" w14:textId="77777777" w:rsidR="00002C4A" w:rsidRPr="00765022" w:rsidRDefault="00002C4A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138F847" w14:textId="43ECAE7C" w:rsidR="00355B00" w:rsidRPr="00765022" w:rsidRDefault="00355B0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8º DÍA | ESMIRNA | PERGAMO | TROIA | ÇANAKKALE </w:t>
      </w:r>
    </w:p>
    <w:p w14:paraId="0B7FCF1D" w14:textId="68B81011" w:rsidR="00002C4A" w:rsidRPr="00765022" w:rsidRDefault="00355B00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 xml:space="preserve">Desayuno en el hotel. Salida para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Pergamo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, la actual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Bergama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(110 km). Llegada y visita a las ruinas del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Asclepión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que fue el hospital el más importante de Asia Menor, con su centro terapéutico. Continuación para Troya (~190 km.). Visita a la famosa ciudad arqueológica de la historia que evoca el nombre poético de la saga Ilíada de Homero. Continuación para la región de Çanakkale (~25 km.). Cena y alojamiento en el hotel.</w:t>
      </w:r>
    </w:p>
    <w:p w14:paraId="19C5E677" w14:textId="207F0D98" w:rsidR="00DD6D78" w:rsidRDefault="00DD6D78" w:rsidP="00355B00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4F98C5EF" w14:textId="12106380" w:rsidR="00355B00" w:rsidRPr="00765022" w:rsidRDefault="00355B00" w:rsidP="00355B00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65022">
        <w:rPr>
          <w:rFonts w:ascii="Arial" w:hAnsi="Arial" w:cs="Arial"/>
          <w:b/>
          <w:color w:val="696969"/>
          <w:sz w:val="18"/>
          <w:szCs w:val="18"/>
        </w:rPr>
        <w:t xml:space="preserve">9º DÍA | ÇANAKKALE | BURSA | ESTAMBUL </w:t>
      </w:r>
    </w:p>
    <w:p w14:paraId="4D9FF55E" w14:textId="10E1A84C" w:rsidR="00355B00" w:rsidRPr="00765022" w:rsidRDefault="00355B00" w:rsidP="00355B0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Desayuno en el hotel. Salida para Bursa que fue la primera capital del İmperio Otomano entre 1326 y 1364. Visita de la Mezquita Otomana Verde ‘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Yesil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Camii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’, el Mercado de Seda del barrio </w:t>
      </w:r>
      <w:proofErr w:type="spellStart"/>
      <w:r w:rsidRPr="00765022">
        <w:rPr>
          <w:rFonts w:ascii="Arial" w:hAnsi="Arial" w:cs="Arial"/>
          <w:color w:val="696969"/>
          <w:sz w:val="18"/>
          <w:szCs w:val="18"/>
        </w:rPr>
        <w:t>Yesil</w:t>
      </w:r>
      <w:proofErr w:type="spellEnd"/>
      <w:r w:rsidRPr="00765022">
        <w:rPr>
          <w:rFonts w:ascii="Arial" w:hAnsi="Arial" w:cs="Arial"/>
          <w:color w:val="696969"/>
          <w:sz w:val="18"/>
          <w:szCs w:val="18"/>
        </w:rPr>
        <w:t xml:space="preserve"> y el Mausoleo Verde. Continuación para Estambul. Alojamiento en el hotel.  </w:t>
      </w:r>
    </w:p>
    <w:p w14:paraId="4C607244" w14:textId="77777777" w:rsidR="00355B00" w:rsidRPr="00765022" w:rsidRDefault="00355B00" w:rsidP="00355B00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F78D5EE" w14:textId="023B7585" w:rsidR="00355B00" w:rsidRPr="00765022" w:rsidRDefault="00355B00" w:rsidP="00355B00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65022">
        <w:rPr>
          <w:rFonts w:ascii="Arial" w:hAnsi="Arial" w:cs="Arial"/>
          <w:b/>
          <w:color w:val="696969"/>
          <w:sz w:val="18"/>
          <w:szCs w:val="18"/>
        </w:rPr>
        <w:t xml:space="preserve">10º DÍA | SALIDA DE ESTAMBUL </w:t>
      </w:r>
    </w:p>
    <w:p w14:paraId="7CD464CF" w14:textId="4EEEF7F5" w:rsidR="00355B00" w:rsidRPr="00765022" w:rsidRDefault="00355B00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Desayuno en el hotel. (si el horario del vuelo y del traslado lo permite). Traslado al aeropue</w:t>
      </w:r>
      <w:r w:rsidR="00AA383C" w:rsidRPr="00765022">
        <w:rPr>
          <w:rFonts w:ascii="Arial" w:hAnsi="Arial" w:cs="Arial"/>
          <w:color w:val="696969"/>
          <w:sz w:val="18"/>
          <w:szCs w:val="18"/>
        </w:rPr>
        <w:t>rto y fin de nuestros servicios.</w:t>
      </w:r>
    </w:p>
    <w:p w14:paraId="5826F78E" w14:textId="69F3D860" w:rsidR="00562BBF" w:rsidRDefault="00562BBF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  <w:bookmarkStart w:id="4" w:name="_heading=h.1fob9te" w:colFirst="0" w:colLast="0"/>
      <w:bookmarkEnd w:id="4"/>
    </w:p>
    <w:p w14:paraId="3E3088F5" w14:textId="77777777" w:rsidR="004D2B22" w:rsidRDefault="004D2B22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780B8865" w14:textId="77777777" w:rsidR="004D2B22" w:rsidRDefault="004D2B22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5F14377D" w14:textId="77777777" w:rsidR="004D2B22" w:rsidRDefault="004D2B22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4227B8EC" w14:textId="77777777" w:rsidR="004D2B22" w:rsidRDefault="004D2B22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2FC70CDA" w14:textId="77777777" w:rsidR="004D2B22" w:rsidRDefault="004D2B22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255D8042" w14:textId="77777777" w:rsidR="004D2B22" w:rsidRPr="00765022" w:rsidRDefault="004D2B22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465C4EF9" w14:textId="55D4686B" w:rsidR="00562BBF" w:rsidRPr="00765022" w:rsidRDefault="00562BBF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49D19E24" w14:textId="510E5684" w:rsidR="00FA5158" w:rsidRPr="00765022" w:rsidRDefault="00562BBF" w:rsidP="00FA5158">
      <w:pPr>
        <w:jc w:val="both"/>
        <w:rPr>
          <w:rFonts w:ascii="Arial" w:eastAsia="Arial" w:hAnsi="Arial" w:cs="Arial"/>
          <w:b/>
          <w:i/>
          <w:iCs/>
          <w:color w:val="767171" w:themeColor="background2" w:themeShade="80"/>
          <w:sz w:val="18"/>
          <w:szCs w:val="18"/>
        </w:rPr>
      </w:pPr>
      <w:r w:rsidRPr="004D2B22">
        <w:rPr>
          <w:rFonts w:ascii="Arial" w:eastAsia="Arial" w:hAnsi="Arial" w:cs="Arial"/>
          <w:b/>
          <w:color w:val="767171" w:themeColor="background2" w:themeShade="80"/>
          <w:sz w:val="18"/>
          <w:szCs w:val="18"/>
          <w:highlight w:val="lightGray"/>
        </w:rPr>
        <w:lastRenderedPageBreak/>
        <w:t>SALIDAS:</w:t>
      </w:r>
      <w:r w:rsidRPr="004D2B22">
        <w:rPr>
          <w:rFonts w:ascii="Arial" w:eastAsia="Arial" w:hAnsi="Arial" w:cs="Arial"/>
          <w:b/>
          <w:i/>
          <w:iCs/>
          <w:color w:val="767171" w:themeColor="background2" w:themeShade="80"/>
          <w:sz w:val="18"/>
          <w:szCs w:val="18"/>
          <w:highlight w:val="lightGray"/>
        </w:rPr>
        <w:t xml:space="preserve"> </w:t>
      </w:r>
      <w:r w:rsidR="00FA5158" w:rsidRPr="00765022">
        <w:rPr>
          <w:rFonts w:ascii="Arial" w:eastAsia="Arial" w:hAnsi="Arial" w:cs="Arial"/>
          <w:b/>
          <w:i/>
          <w:iCs/>
          <w:color w:val="767171" w:themeColor="background2" w:themeShade="80"/>
          <w:sz w:val="18"/>
          <w:szCs w:val="18"/>
        </w:rPr>
        <w:t xml:space="preserve"> </w:t>
      </w:r>
      <w:r w:rsidR="00765022" w:rsidRPr="00765022">
        <w:rPr>
          <w:rFonts w:ascii="Arial" w:eastAsia="Arial" w:hAnsi="Arial" w:cs="Arial"/>
          <w:iCs/>
          <w:color w:val="767171" w:themeColor="background2" w:themeShade="80"/>
          <w:sz w:val="18"/>
          <w:szCs w:val="18"/>
        </w:rPr>
        <w:t>sábados</w:t>
      </w:r>
    </w:p>
    <w:p w14:paraId="0B15D12F" w14:textId="09ACB089" w:rsidR="00562BBF" w:rsidRPr="00765022" w:rsidRDefault="00FA5158" w:rsidP="00FA5158">
      <w:pPr>
        <w:jc w:val="both"/>
        <w:rPr>
          <w:rFonts w:ascii="Arial" w:eastAsia="Arial" w:hAnsi="Arial" w:cs="Arial"/>
          <w:iCs/>
          <w:color w:val="767171" w:themeColor="background2" w:themeShade="80"/>
          <w:sz w:val="18"/>
          <w:szCs w:val="18"/>
        </w:rPr>
      </w:pPr>
      <w:r w:rsidRPr="00765022">
        <w:rPr>
          <w:rFonts w:ascii="Arial" w:eastAsia="Arial" w:hAnsi="Arial" w:cs="Arial"/>
          <w:iCs/>
          <w:color w:val="767171" w:themeColor="background2" w:themeShade="80"/>
          <w:sz w:val="18"/>
          <w:szCs w:val="18"/>
        </w:rPr>
        <w:t>De abril del 2025 hasta febrero del 2026</w:t>
      </w:r>
    </w:p>
    <w:p w14:paraId="33F1B910" w14:textId="77777777" w:rsidR="00FA5158" w:rsidRPr="00765022" w:rsidRDefault="00FA5158" w:rsidP="00FA5158">
      <w:pPr>
        <w:jc w:val="both"/>
        <w:rPr>
          <w:rFonts w:ascii="Arial" w:eastAsia="Arial" w:hAnsi="Arial" w:cs="Arial"/>
          <w:b/>
          <w:iCs/>
          <w:color w:val="767171" w:themeColor="background2" w:themeShade="80"/>
          <w:sz w:val="18"/>
          <w:szCs w:val="18"/>
        </w:rPr>
      </w:pPr>
    </w:p>
    <w:p w14:paraId="1E5B9EC1" w14:textId="02586357" w:rsidR="00562BBF" w:rsidRPr="00765022" w:rsidRDefault="004D2B22" w:rsidP="00562BB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76502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3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0"/>
        <w:gridCol w:w="1539"/>
        <w:gridCol w:w="983"/>
      </w:tblGrid>
      <w:tr w:rsidR="00562BBF" w:rsidRPr="00765022" w14:paraId="326EBB5E" w14:textId="77777777" w:rsidTr="00765022">
        <w:trPr>
          <w:trHeight w:val="215"/>
          <w:jc w:val="center"/>
        </w:trPr>
        <w:tc>
          <w:tcPr>
            <w:tcW w:w="1250" w:type="dxa"/>
            <w:shd w:val="clear" w:color="auto" w:fill="828282"/>
            <w:vAlign w:val="center"/>
          </w:tcPr>
          <w:p w14:paraId="3BE61BB2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Categoría</w:t>
            </w:r>
          </w:p>
        </w:tc>
        <w:tc>
          <w:tcPr>
            <w:tcW w:w="1539" w:type="dxa"/>
            <w:shd w:val="clear" w:color="auto" w:fill="828282"/>
            <w:vAlign w:val="center"/>
          </w:tcPr>
          <w:p w14:paraId="05C13D61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Doble/Triple </w:t>
            </w:r>
          </w:p>
        </w:tc>
        <w:tc>
          <w:tcPr>
            <w:tcW w:w="983" w:type="dxa"/>
            <w:shd w:val="clear" w:color="auto" w:fill="828282"/>
            <w:vAlign w:val="center"/>
          </w:tcPr>
          <w:p w14:paraId="615C712D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Simple</w:t>
            </w:r>
          </w:p>
        </w:tc>
      </w:tr>
      <w:tr w:rsidR="00562BBF" w:rsidRPr="00765022" w14:paraId="3918801C" w14:textId="77777777" w:rsidTr="00FA5158">
        <w:trPr>
          <w:jc w:val="center"/>
        </w:trPr>
        <w:tc>
          <w:tcPr>
            <w:tcW w:w="1250" w:type="dxa"/>
            <w:vAlign w:val="center"/>
          </w:tcPr>
          <w:p w14:paraId="5D16CDD4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Turista</w:t>
            </w:r>
          </w:p>
        </w:tc>
        <w:tc>
          <w:tcPr>
            <w:tcW w:w="1539" w:type="dxa"/>
            <w:vAlign w:val="center"/>
          </w:tcPr>
          <w:p w14:paraId="4EE31F32" w14:textId="3838DA66" w:rsidR="00562BBF" w:rsidRPr="004D2B22" w:rsidRDefault="00562BBF" w:rsidP="00562BBF">
            <w:pPr>
              <w:jc w:val="center"/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  <w:highlight w:val="lightGray"/>
              </w:rPr>
            </w:pPr>
            <w:r w:rsidRPr="004D2B22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  <w:highlight w:val="lightGray"/>
              </w:rPr>
              <w:t>$ 7</w:t>
            </w:r>
            <w:r w:rsidR="00FA5158" w:rsidRPr="004D2B22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  <w:highlight w:val="lightGray"/>
              </w:rPr>
              <w:t>09</w:t>
            </w:r>
          </w:p>
        </w:tc>
        <w:tc>
          <w:tcPr>
            <w:tcW w:w="983" w:type="dxa"/>
            <w:vAlign w:val="center"/>
          </w:tcPr>
          <w:p w14:paraId="7A30B18E" w14:textId="0961D65D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$ 1,</w:t>
            </w:r>
            <w:r w:rsidR="00FA5158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175</w:t>
            </w:r>
          </w:p>
        </w:tc>
      </w:tr>
      <w:tr w:rsidR="00562BBF" w:rsidRPr="00765022" w14:paraId="6D6CEBB6" w14:textId="77777777" w:rsidTr="00FA5158">
        <w:trPr>
          <w:jc w:val="center"/>
        </w:trPr>
        <w:tc>
          <w:tcPr>
            <w:tcW w:w="1250" w:type="dxa"/>
            <w:vAlign w:val="center"/>
          </w:tcPr>
          <w:p w14:paraId="7BF77ED2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Primera</w:t>
            </w:r>
          </w:p>
        </w:tc>
        <w:tc>
          <w:tcPr>
            <w:tcW w:w="1539" w:type="dxa"/>
            <w:vAlign w:val="center"/>
          </w:tcPr>
          <w:p w14:paraId="60C93785" w14:textId="55C91569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</w:t>
            </w:r>
            <w:r w:rsidRPr="007650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5158" w:rsidRPr="0076502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919</w:t>
            </w:r>
          </w:p>
        </w:tc>
        <w:tc>
          <w:tcPr>
            <w:tcW w:w="983" w:type="dxa"/>
            <w:vAlign w:val="center"/>
          </w:tcPr>
          <w:p w14:paraId="2263E5A0" w14:textId="3A133EBE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$ 1,</w:t>
            </w:r>
            <w:r w:rsidR="00FA5158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557</w:t>
            </w:r>
          </w:p>
        </w:tc>
      </w:tr>
      <w:tr w:rsidR="00562BBF" w:rsidRPr="00765022" w14:paraId="4A3FA3E4" w14:textId="77777777" w:rsidTr="00FA5158">
        <w:trPr>
          <w:jc w:val="center"/>
        </w:trPr>
        <w:tc>
          <w:tcPr>
            <w:tcW w:w="1250" w:type="dxa"/>
            <w:vAlign w:val="center"/>
          </w:tcPr>
          <w:p w14:paraId="069B94FD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Superior</w:t>
            </w:r>
          </w:p>
        </w:tc>
        <w:tc>
          <w:tcPr>
            <w:tcW w:w="1539" w:type="dxa"/>
            <w:vAlign w:val="center"/>
          </w:tcPr>
          <w:p w14:paraId="19AF68BB" w14:textId="1EA57DEE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$ 1,</w:t>
            </w:r>
            <w:r w:rsidR="00FA5158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106</w:t>
            </w:r>
          </w:p>
        </w:tc>
        <w:tc>
          <w:tcPr>
            <w:tcW w:w="983" w:type="dxa"/>
            <w:vAlign w:val="center"/>
          </w:tcPr>
          <w:p w14:paraId="795197F6" w14:textId="5DE02327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$ 1,</w:t>
            </w:r>
            <w:r w:rsidR="00FA5158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912</w:t>
            </w:r>
          </w:p>
        </w:tc>
      </w:tr>
    </w:tbl>
    <w:p w14:paraId="2B5DC1E1" w14:textId="4D856C28" w:rsidR="00FB2FD5" w:rsidRPr="00765022" w:rsidRDefault="00FB2FD5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2931293" w14:textId="2F3C554A" w:rsidR="00562BBF" w:rsidRPr="00765022" w:rsidRDefault="00562BB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8A0C117" w14:textId="04B1A5C5" w:rsidR="00562BBF" w:rsidRPr="00765022" w:rsidRDefault="00562BB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4D2B22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 xml:space="preserve">SALIDAS: </w:t>
      </w:r>
    </w:p>
    <w:p w14:paraId="263A54B2" w14:textId="7E1128D6" w:rsidR="00562BBF" w:rsidRPr="00765022" w:rsidRDefault="00562BBF" w:rsidP="00562BBF">
      <w:pPr>
        <w:rPr>
          <w:rFonts w:ascii="Arial" w:eastAsia="Arial" w:hAnsi="Arial" w:cs="Arial"/>
          <w:color w:val="696969"/>
          <w:sz w:val="18"/>
          <w:szCs w:val="18"/>
        </w:rPr>
      </w:pPr>
      <w:r w:rsidRPr="00765022">
        <w:rPr>
          <w:rFonts w:ascii="Arial" w:eastAsia="Arial" w:hAnsi="Arial" w:cs="Arial"/>
          <w:color w:val="696969"/>
          <w:sz w:val="18"/>
          <w:szCs w:val="18"/>
        </w:rPr>
        <w:t>Del 20 y 27 de diciembre 2025.</w:t>
      </w:r>
    </w:p>
    <w:p w14:paraId="66F8EB1D" w14:textId="77777777" w:rsidR="004D2B22" w:rsidRPr="00765022" w:rsidRDefault="004D2B22" w:rsidP="004D2B2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76502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3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0"/>
        <w:gridCol w:w="1539"/>
        <w:gridCol w:w="983"/>
      </w:tblGrid>
      <w:tr w:rsidR="00562BBF" w:rsidRPr="00765022" w14:paraId="1D5136C5" w14:textId="77777777" w:rsidTr="00765022">
        <w:trPr>
          <w:trHeight w:val="215"/>
          <w:jc w:val="center"/>
        </w:trPr>
        <w:tc>
          <w:tcPr>
            <w:tcW w:w="1250" w:type="dxa"/>
            <w:shd w:val="clear" w:color="auto" w:fill="828282"/>
            <w:vAlign w:val="center"/>
          </w:tcPr>
          <w:p w14:paraId="5000D323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Categoría</w:t>
            </w:r>
          </w:p>
        </w:tc>
        <w:tc>
          <w:tcPr>
            <w:tcW w:w="1539" w:type="dxa"/>
            <w:shd w:val="clear" w:color="auto" w:fill="828282"/>
            <w:vAlign w:val="center"/>
          </w:tcPr>
          <w:p w14:paraId="4AB0B91C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Doble/Triple </w:t>
            </w:r>
          </w:p>
        </w:tc>
        <w:tc>
          <w:tcPr>
            <w:tcW w:w="983" w:type="dxa"/>
            <w:shd w:val="clear" w:color="auto" w:fill="828282"/>
            <w:vAlign w:val="center"/>
          </w:tcPr>
          <w:p w14:paraId="78BA4760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Simple</w:t>
            </w:r>
          </w:p>
        </w:tc>
      </w:tr>
      <w:tr w:rsidR="00562BBF" w:rsidRPr="00765022" w14:paraId="69D2E008" w14:textId="77777777" w:rsidTr="00FA5158">
        <w:trPr>
          <w:jc w:val="center"/>
        </w:trPr>
        <w:tc>
          <w:tcPr>
            <w:tcW w:w="1250" w:type="dxa"/>
            <w:vAlign w:val="center"/>
          </w:tcPr>
          <w:p w14:paraId="4FAEF803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Turista</w:t>
            </w:r>
          </w:p>
        </w:tc>
        <w:tc>
          <w:tcPr>
            <w:tcW w:w="1539" w:type="dxa"/>
            <w:vAlign w:val="center"/>
          </w:tcPr>
          <w:p w14:paraId="066D59C5" w14:textId="180E1F23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9C7A2F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839</w:t>
            </w: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198367" w14:textId="003B8475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$1,</w:t>
            </w:r>
            <w:r w:rsidR="009C7A2F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429</w:t>
            </w: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</w:p>
        </w:tc>
      </w:tr>
      <w:tr w:rsidR="00562BBF" w:rsidRPr="00765022" w14:paraId="23156C8D" w14:textId="77777777" w:rsidTr="00FA5158">
        <w:trPr>
          <w:jc w:val="center"/>
        </w:trPr>
        <w:tc>
          <w:tcPr>
            <w:tcW w:w="1250" w:type="dxa"/>
            <w:vAlign w:val="center"/>
          </w:tcPr>
          <w:p w14:paraId="59E97609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Primera</w:t>
            </w:r>
          </w:p>
        </w:tc>
        <w:tc>
          <w:tcPr>
            <w:tcW w:w="1539" w:type="dxa"/>
            <w:vAlign w:val="center"/>
          </w:tcPr>
          <w:p w14:paraId="6C621D05" w14:textId="334B4783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$ 1,</w:t>
            </w:r>
            <w:r w:rsidR="009C7A2F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106</w:t>
            </w:r>
            <w:r w:rsidRPr="007650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0B003C49" w14:textId="23B47C56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$ 1,</w:t>
            </w:r>
            <w:r w:rsidR="009C7A2F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929</w:t>
            </w:r>
          </w:p>
        </w:tc>
      </w:tr>
      <w:tr w:rsidR="00562BBF" w:rsidRPr="00765022" w14:paraId="1B5DA40F" w14:textId="77777777" w:rsidTr="00FA5158">
        <w:trPr>
          <w:jc w:val="center"/>
        </w:trPr>
        <w:tc>
          <w:tcPr>
            <w:tcW w:w="1250" w:type="dxa"/>
            <w:vAlign w:val="center"/>
          </w:tcPr>
          <w:p w14:paraId="07F22143" w14:textId="77777777" w:rsidR="00562BBF" w:rsidRPr="00765022" w:rsidRDefault="00562BBF" w:rsidP="008A69B7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Superior</w:t>
            </w:r>
          </w:p>
        </w:tc>
        <w:tc>
          <w:tcPr>
            <w:tcW w:w="1539" w:type="dxa"/>
            <w:vAlign w:val="center"/>
          </w:tcPr>
          <w:p w14:paraId="6EF2B81E" w14:textId="3B3BEBDB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$ 1,</w:t>
            </w:r>
            <w:r w:rsidR="009C7A2F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389</w:t>
            </w: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708E3A40" w14:textId="397E5BF1" w:rsidR="00562BBF" w:rsidRPr="00765022" w:rsidRDefault="00562BBF" w:rsidP="00562BBF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$ 2,</w:t>
            </w:r>
            <w:r w:rsidR="009C7A2F"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459</w:t>
            </w:r>
            <w:r w:rsidRPr="007650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896D48B" w14:textId="31F5DC78" w:rsidR="0019725F" w:rsidRPr="00765022" w:rsidRDefault="0019725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E47DA51" w14:textId="758F1F74" w:rsidR="0019725F" w:rsidRPr="00765022" w:rsidRDefault="0019725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8C62420" w14:textId="77777777" w:rsidR="0019725F" w:rsidRPr="00765022" w:rsidRDefault="0019725F" w:rsidP="0019725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4D2B22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</w:t>
      </w:r>
      <w:r w:rsidRPr="00765022">
        <w:rPr>
          <w:rFonts w:ascii="Arial" w:eastAsia="Arial" w:hAnsi="Arial" w:cs="Arial"/>
          <w:b/>
          <w:color w:val="696969"/>
          <w:sz w:val="18"/>
          <w:szCs w:val="18"/>
        </w:rPr>
        <w:t xml:space="preserve"> 2026-2027 </w:t>
      </w:r>
    </w:p>
    <w:p w14:paraId="290722D1" w14:textId="799FE50B" w:rsidR="0019725F" w:rsidRPr="00765022" w:rsidRDefault="0019725F" w:rsidP="0019725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65022">
        <w:rPr>
          <w:rFonts w:ascii="Arial" w:eastAsia="Arial" w:hAnsi="Arial" w:cs="Arial"/>
          <w:b/>
          <w:color w:val="696969"/>
          <w:sz w:val="18"/>
          <w:szCs w:val="18"/>
        </w:rPr>
        <w:t>Sábado</w:t>
      </w:r>
    </w:p>
    <w:p w14:paraId="11CF84F2" w14:textId="77777777" w:rsidR="0019725F" w:rsidRPr="00765022" w:rsidRDefault="0019725F" w:rsidP="0019725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65022">
        <w:rPr>
          <w:rFonts w:ascii="Arial" w:eastAsia="Arial" w:hAnsi="Arial" w:cs="Arial"/>
          <w:b/>
          <w:color w:val="696969"/>
          <w:sz w:val="18"/>
          <w:szCs w:val="18"/>
        </w:rPr>
        <w:t>De marzo 2026 al 27 de febrero 2027</w:t>
      </w:r>
    </w:p>
    <w:p w14:paraId="612BE34C" w14:textId="77777777" w:rsidR="0019725F" w:rsidRPr="00765022" w:rsidRDefault="0019725F" w:rsidP="0019725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6609D0F" w14:textId="77777777" w:rsidR="004D2B22" w:rsidRPr="00765022" w:rsidRDefault="004D2B22" w:rsidP="004D2B2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76502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1C008633" w14:textId="77777777" w:rsidR="0019725F" w:rsidRPr="00765022" w:rsidRDefault="0019725F" w:rsidP="0019725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08"/>
        <w:gridCol w:w="1395"/>
        <w:gridCol w:w="1655"/>
        <w:gridCol w:w="1618"/>
      </w:tblGrid>
      <w:tr w:rsidR="0019725F" w:rsidRPr="00765022" w14:paraId="72323C48" w14:textId="77777777" w:rsidTr="008F4EFC">
        <w:trPr>
          <w:trHeight w:val="191"/>
          <w:jc w:val="center"/>
        </w:trPr>
        <w:tc>
          <w:tcPr>
            <w:tcW w:w="3508" w:type="dxa"/>
            <w:shd w:val="clear" w:color="auto" w:fill="969696"/>
          </w:tcPr>
          <w:p w14:paraId="5B291EBA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6502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SALIDAS</w:t>
            </w:r>
          </w:p>
        </w:tc>
        <w:tc>
          <w:tcPr>
            <w:tcW w:w="1395" w:type="dxa"/>
            <w:shd w:val="clear" w:color="auto" w:fill="969696"/>
          </w:tcPr>
          <w:p w14:paraId="538CBB5B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6502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1655" w:type="dxa"/>
            <w:shd w:val="clear" w:color="auto" w:fill="969696"/>
          </w:tcPr>
          <w:p w14:paraId="58FC8094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6502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618" w:type="dxa"/>
            <w:shd w:val="clear" w:color="auto" w:fill="969696"/>
          </w:tcPr>
          <w:p w14:paraId="69DD8488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6502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19725F" w:rsidRPr="00765022" w14:paraId="786324C2" w14:textId="77777777" w:rsidTr="008F4EFC">
        <w:trPr>
          <w:trHeight w:val="105"/>
          <w:jc w:val="center"/>
        </w:trPr>
        <w:tc>
          <w:tcPr>
            <w:tcW w:w="3508" w:type="dxa"/>
            <w:vMerge w:val="restart"/>
          </w:tcPr>
          <w:p w14:paraId="7AFA2150" w14:textId="64284F9B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Marzo: 07,14,21</w:t>
            </w:r>
          </w:p>
          <w:p w14:paraId="68DCE31C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Noviembre: 14,21,28.</w:t>
            </w:r>
          </w:p>
          <w:p w14:paraId="7D019C7C" w14:textId="05171E02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Diciembre: 05,12</w:t>
            </w:r>
          </w:p>
          <w:p w14:paraId="41DD2FCB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Enero: 02,09,16,23,30</w:t>
            </w:r>
          </w:p>
          <w:p w14:paraId="76686756" w14:textId="73764D5F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Febrero: 06,13,20,27</w:t>
            </w:r>
          </w:p>
        </w:tc>
        <w:tc>
          <w:tcPr>
            <w:tcW w:w="1395" w:type="dxa"/>
            <w:shd w:val="clear" w:color="auto" w:fill="FFFFFF" w:themeFill="background1"/>
          </w:tcPr>
          <w:p w14:paraId="1E515664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316BEF74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Turista</w:t>
            </w:r>
          </w:p>
          <w:p w14:paraId="14CE06AA" w14:textId="6C49B1EC" w:rsidR="0019725F" w:rsidRPr="00765022" w:rsidRDefault="0019725F" w:rsidP="004D2B22">
            <w:pPr>
              <w:rPr>
                <w:rFonts w:ascii="Arial" w:hAnsi="Arial" w:cs="Arial"/>
                <w:color w:val="828282"/>
                <w:sz w:val="18"/>
                <w:szCs w:val="18"/>
                <w:highlight w:val="yellow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14:paraId="3EE27336" w14:textId="77777777" w:rsidR="0019725F" w:rsidRPr="004D2B22" w:rsidRDefault="0019725F" w:rsidP="008F4EFC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highlight w:val="lightGray"/>
              </w:rPr>
            </w:pPr>
          </w:p>
          <w:p w14:paraId="106AB516" w14:textId="44B1730E" w:rsidR="0019725F" w:rsidRPr="004D2B22" w:rsidRDefault="0019725F" w:rsidP="008F4EFC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highlight w:val="lightGray"/>
              </w:rPr>
            </w:pPr>
            <w:r w:rsidRPr="004D2B22">
              <w:rPr>
                <w:rFonts w:ascii="Arial" w:hAnsi="Arial" w:cs="Arial"/>
                <w:b/>
                <w:bCs/>
                <w:color w:val="828282"/>
                <w:sz w:val="18"/>
                <w:szCs w:val="18"/>
                <w:highlight w:val="lightGray"/>
              </w:rPr>
              <w:t>$ 645</w:t>
            </w:r>
          </w:p>
        </w:tc>
        <w:tc>
          <w:tcPr>
            <w:tcW w:w="1618" w:type="dxa"/>
            <w:shd w:val="clear" w:color="auto" w:fill="FFFFFF" w:themeFill="background1"/>
          </w:tcPr>
          <w:p w14:paraId="68B1D7FE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09B824A9" w14:textId="5B37665C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highlight w:val="yellow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$ 1,055</w:t>
            </w:r>
          </w:p>
        </w:tc>
      </w:tr>
      <w:tr w:rsidR="0019725F" w:rsidRPr="00765022" w14:paraId="57C0A429" w14:textId="77777777" w:rsidTr="008F4EFC">
        <w:trPr>
          <w:trHeight w:val="437"/>
          <w:jc w:val="center"/>
        </w:trPr>
        <w:tc>
          <w:tcPr>
            <w:tcW w:w="3508" w:type="dxa"/>
            <w:vMerge/>
          </w:tcPr>
          <w:p w14:paraId="0E861D9E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4A2AE2AE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6A471476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Primera</w:t>
            </w:r>
          </w:p>
          <w:p w14:paraId="43E8D83F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14:paraId="56BCB982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21259B27" w14:textId="2E603A8C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$ 795</w:t>
            </w:r>
          </w:p>
        </w:tc>
        <w:tc>
          <w:tcPr>
            <w:tcW w:w="1618" w:type="dxa"/>
            <w:shd w:val="clear" w:color="auto" w:fill="FFFFFF" w:themeFill="background1"/>
          </w:tcPr>
          <w:p w14:paraId="3ABDE25D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21A1D04B" w14:textId="6FA85708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</w:t>
            </w:r>
            <w:r w:rsidR="007F751D" w:rsidRPr="00765022">
              <w:rPr>
                <w:rFonts w:ascii="Arial" w:hAnsi="Arial" w:cs="Arial"/>
                <w:color w:val="828282"/>
                <w:sz w:val="18"/>
                <w:szCs w:val="18"/>
              </w:rPr>
              <w:t xml:space="preserve"> 1,315</w:t>
            </w:r>
          </w:p>
        </w:tc>
      </w:tr>
      <w:tr w:rsidR="0019725F" w:rsidRPr="00765022" w14:paraId="35AD6725" w14:textId="77777777" w:rsidTr="008F4EFC">
        <w:trPr>
          <w:trHeight w:val="288"/>
          <w:jc w:val="center"/>
        </w:trPr>
        <w:tc>
          <w:tcPr>
            <w:tcW w:w="3508" w:type="dxa"/>
            <w:vMerge/>
          </w:tcPr>
          <w:p w14:paraId="1466ADB6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4222D969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4DFB771F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Superior</w:t>
            </w:r>
          </w:p>
        </w:tc>
        <w:tc>
          <w:tcPr>
            <w:tcW w:w="1655" w:type="dxa"/>
            <w:shd w:val="clear" w:color="auto" w:fill="FFFFFF" w:themeFill="background1"/>
          </w:tcPr>
          <w:p w14:paraId="4315C245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34CA9B06" w14:textId="1916876D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 939</w:t>
            </w:r>
          </w:p>
        </w:tc>
        <w:tc>
          <w:tcPr>
            <w:tcW w:w="1618" w:type="dxa"/>
            <w:shd w:val="clear" w:color="auto" w:fill="FFFFFF" w:themeFill="background1"/>
          </w:tcPr>
          <w:p w14:paraId="5BA9F35E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21EA5436" w14:textId="7061FB5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$ 1,625</w:t>
            </w:r>
          </w:p>
        </w:tc>
      </w:tr>
      <w:tr w:rsidR="0019725F" w:rsidRPr="00765022" w14:paraId="4F7A06C7" w14:textId="77777777" w:rsidTr="008F4EFC">
        <w:trPr>
          <w:trHeight w:val="725"/>
          <w:jc w:val="center"/>
        </w:trPr>
        <w:tc>
          <w:tcPr>
            <w:tcW w:w="3508" w:type="dxa"/>
            <w:vMerge w:val="restart"/>
          </w:tcPr>
          <w:p w14:paraId="3BD31828" w14:textId="09905AA2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Marzo: 28</w:t>
            </w:r>
          </w:p>
          <w:p w14:paraId="2C5296BE" w14:textId="388548A6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Abril: 04,11,18,25</w:t>
            </w:r>
          </w:p>
          <w:p w14:paraId="776DB330" w14:textId="69E576A6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Mayo: 02,09,16,23,30</w:t>
            </w:r>
          </w:p>
          <w:p w14:paraId="4680332C" w14:textId="4162709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Junio: 06,13,20,27</w:t>
            </w:r>
          </w:p>
          <w:p w14:paraId="3F37E6D7" w14:textId="455852AD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Julio: 04,11,18,25</w:t>
            </w:r>
          </w:p>
          <w:p w14:paraId="5E9FA75C" w14:textId="49E91613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Agosto: 01,08,15,22,29</w:t>
            </w:r>
          </w:p>
          <w:p w14:paraId="2DE46BC9" w14:textId="4F21464D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Septiembre: 05,12,19,26</w:t>
            </w:r>
          </w:p>
          <w:p w14:paraId="2F07BF0F" w14:textId="0A4D449B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Octubre: 03,10,17,24,31</w:t>
            </w:r>
          </w:p>
          <w:p w14:paraId="57396F66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Noviembre: 07</w:t>
            </w:r>
          </w:p>
        </w:tc>
        <w:tc>
          <w:tcPr>
            <w:tcW w:w="1395" w:type="dxa"/>
          </w:tcPr>
          <w:p w14:paraId="51738ACC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58A09FC8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Turista</w:t>
            </w:r>
          </w:p>
        </w:tc>
        <w:tc>
          <w:tcPr>
            <w:tcW w:w="1655" w:type="dxa"/>
          </w:tcPr>
          <w:p w14:paraId="251E962C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2173D9A6" w14:textId="7D605C00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7F751D" w:rsidRPr="00765022">
              <w:rPr>
                <w:rFonts w:ascii="Arial" w:hAnsi="Arial" w:cs="Arial"/>
                <w:color w:val="828282"/>
                <w:sz w:val="18"/>
                <w:szCs w:val="18"/>
              </w:rPr>
              <w:t>719</w:t>
            </w:r>
          </w:p>
        </w:tc>
        <w:tc>
          <w:tcPr>
            <w:tcW w:w="1618" w:type="dxa"/>
          </w:tcPr>
          <w:p w14:paraId="7471699A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3DED30E8" w14:textId="19911875" w:rsidR="0019725F" w:rsidRPr="00765022" w:rsidRDefault="007F751D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$ 1,155</w:t>
            </w:r>
          </w:p>
        </w:tc>
      </w:tr>
      <w:tr w:rsidR="0019725F" w:rsidRPr="00765022" w14:paraId="3BEED5BC" w14:textId="77777777" w:rsidTr="008F4EFC">
        <w:trPr>
          <w:trHeight w:val="639"/>
          <w:jc w:val="center"/>
        </w:trPr>
        <w:tc>
          <w:tcPr>
            <w:tcW w:w="3508" w:type="dxa"/>
            <w:vMerge/>
          </w:tcPr>
          <w:p w14:paraId="1762D99C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95" w:type="dxa"/>
          </w:tcPr>
          <w:p w14:paraId="4642FCEE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12EE0656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Primera</w:t>
            </w:r>
          </w:p>
        </w:tc>
        <w:tc>
          <w:tcPr>
            <w:tcW w:w="1655" w:type="dxa"/>
          </w:tcPr>
          <w:p w14:paraId="5075DCD8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54A62EDF" w14:textId="049FF0BD" w:rsidR="0019725F" w:rsidRPr="00765022" w:rsidRDefault="007F751D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$ 869</w:t>
            </w:r>
          </w:p>
        </w:tc>
        <w:tc>
          <w:tcPr>
            <w:tcW w:w="1618" w:type="dxa"/>
          </w:tcPr>
          <w:p w14:paraId="06610A24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53CEB47C" w14:textId="1C67A53A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7F751D" w:rsidRPr="00765022">
              <w:rPr>
                <w:rFonts w:ascii="Arial" w:hAnsi="Arial" w:cs="Arial"/>
                <w:color w:val="828282"/>
                <w:sz w:val="18"/>
                <w:szCs w:val="18"/>
              </w:rPr>
              <w:t>1,409</w:t>
            </w:r>
          </w:p>
        </w:tc>
      </w:tr>
      <w:tr w:rsidR="0019725F" w:rsidRPr="00765022" w14:paraId="7478C960" w14:textId="77777777" w:rsidTr="008F4EFC">
        <w:trPr>
          <w:trHeight w:val="618"/>
          <w:jc w:val="center"/>
        </w:trPr>
        <w:tc>
          <w:tcPr>
            <w:tcW w:w="3508" w:type="dxa"/>
            <w:vMerge/>
          </w:tcPr>
          <w:p w14:paraId="548A5B39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95" w:type="dxa"/>
          </w:tcPr>
          <w:p w14:paraId="5ADA6FF3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090599BE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Superior</w:t>
            </w:r>
          </w:p>
        </w:tc>
        <w:tc>
          <w:tcPr>
            <w:tcW w:w="1655" w:type="dxa"/>
          </w:tcPr>
          <w:p w14:paraId="36E7C70B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74CBD399" w14:textId="14474632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</w:t>
            </w:r>
            <w:r w:rsidR="007F751D" w:rsidRPr="00765022">
              <w:rPr>
                <w:rFonts w:ascii="Arial" w:hAnsi="Arial" w:cs="Arial"/>
                <w:color w:val="828282"/>
                <w:sz w:val="18"/>
                <w:szCs w:val="18"/>
              </w:rPr>
              <w:t xml:space="preserve"> 1,015</w:t>
            </w:r>
          </w:p>
          <w:p w14:paraId="4A819648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86F322D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0CE4E961" w14:textId="7F93BE9E" w:rsidR="0019725F" w:rsidRPr="00765022" w:rsidRDefault="007F751D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$ 1,725</w:t>
            </w:r>
          </w:p>
          <w:p w14:paraId="44D9D979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19725F" w:rsidRPr="00765022" w14:paraId="33E90225" w14:textId="77777777" w:rsidTr="008F4EFC">
        <w:trPr>
          <w:trHeight w:val="189"/>
          <w:jc w:val="center"/>
        </w:trPr>
        <w:tc>
          <w:tcPr>
            <w:tcW w:w="3508" w:type="dxa"/>
            <w:vMerge w:val="restart"/>
          </w:tcPr>
          <w:p w14:paraId="19D025F3" w14:textId="5176D6F4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gramStart"/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Diciembre  :</w:t>
            </w:r>
            <w:proofErr w:type="gramEnd"/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19, 26</w:t>
            </w:r>
          </w:p>
        </w:tc>
        <w:tc>
          <w:tcPr>
            <w:tcW w:w="1395" w:type="dxa"/>
          </w:tcPr>
          <w:p w14:paraId="614C8B61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508BF99B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Turista</w:t>
            </w:r>
          </w:p>
        </w:tc>
        <w:tc>
          <w:tcPr>
            <w:tcW w:w="1655" w:type="dxa"/>
          </w:tcPr>
          <w:p w14:paraId="24F38255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2CDBB43F" w14:textId="6EB246FE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7F751D" w:rsidRPr="00765022">
              <w:rPr>
                <w:rFonts w:ascii="Arial" w:hAnsi="Arial" w:cs="Arial"/>
                <w:color w:val="828282"/>
                <w:sz w:val="18"/>
                <w:szCs w:val="18"/>
              </w:rPr>
              <w:t>845</w:t>
            </w:r>
          </w:p>
        </w:tc>
        <w:tc>
          <w:tcPr>
            <w:tcW w:w="1618" w:type="dxa"/>
          </w:tcPr>
          <w:p w14:paraId="039EA5AA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784616E3" w14:textId="6DBC1A4C" w:rsidR="0019725F" w:rsidRPr="00765022" w:rsidRDefault="007F751D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$ 1,405</w:t>
            </w:r>
          </w:p>
        </w:tc>
      </w:tr>
      <w:tr w:rsidR="0019725F" w:rsidRPr="00765022" w14:paraId="2C5F48C1" w14:textId="77777777" w:rsidTr="008F4EFC">
        <w:trPr>
          <w:trHeight w:val="189"/>
          <w:jc w:val="center"/>
        </w:trPr>
        <w:tc>
          <w:tcPr>
            <w:tcW w:w="3508" w:type="dxa"/>
            <w:vMerge/>
          </w:tcPr>
          <w:p w14:paraId="0D040CB4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F67FEE6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03AAAF86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Primera</w:t>
            </w:r>
          </w:p>
        </w:tc>
        <w:tc>
          <w:tcPr>
            <w:tcW w:w="1655" w:type="dxa"/>
          </w:tcPr>
          <w:p w14:paraId="461C65CC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4A7A0CD7" w14:textId="7EA2299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7F751D" w:rsidRPr="00765022">
              <w:rPr>
                <w:rFonts w:ascii="Arial" w:hAnsi="Arial" w:cs="Arial"/>
                <w:color w:val="828282"/>
                <w:sz w:val="18"/>
                <w:szCs w:val="18"/>
              </w:rPr>
              <w:t>995</w:t>
            </w:r>
          </w:p>
        </w:tc>
        <w:tc>
          <w:tcPr>
            <w:tcW w:w="1618" w:type="dxa"/>
          </w:tcPr>
          <w:p w14:paraId="474B63C1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323EC02D" w14:textId="05DFCD82" w:rsidR="0019725F" w:rsidRPr="00765022" w:rsidRDefault="007F751D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$ 1,659</w:t>
            </w:r>
          </w:p>
        </w:tc>
      </w:tr>
      <w:tr w:rsidR="0019725F" w:rsidRPr="00765022" w14:paraId="00A9818A" w14:textId="77777777" w:rsidTr="008F4EFC">
        <w:trPr>
          <w:trHeight w:val="189"/>
          <w:jc w:val="center"/>
        </w:trPr>
        <w:tc>
          <w:tcPr>
            <w:tcW w:w="3508" w:type="dxa"/>
            <w:vMerge/>
          </w:tcPr>
          <w:p w14:paraId="5E76D5C0" w14:textId="77777777" w:rsidR="0019725F" w:rsidRPr="00765022" w:rsidRDefault="0019725F" w:rsidP="008F4EF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FF30517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7916EAC4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Superior</w:t>
            </w:r>
          </w:p>
          <w:p w14:paraId="7F394FDE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655" w:type="dxa"/>
          </w:tcPr>
          <w:p w14:paraId="54BA02CA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7F09E50F" w14:textId="1C6D8323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7F751D" w:rsidRPr="00765022">
              <w:rPr>
                <w:rFonts w:ascii="Arial" w:hAnsi="Arial" w:cs="Arial"/>
                <w:color w:val="828282"/>
                <w:sz w:val="18"/>
                <w:szCs w:val="18"/>
              </w:rPr>
              <w:t>1,139</w:t>
            </w:r>
          </w:p>
          <w:p w14:paraId="39A55CF2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7EB8A5B" w14:textId="77777777" w:rsidR="0019725F" w:rsidRPr="00765022" w:rsidRDefault="0019725F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  <w:p w14:paraId="422781C0" w14:textId="08843ECC" w:rsidR="0019725F" w:rsidRPr="00765022" w:rsidRDefault="007F751D" w:rsidP="008F4EF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65022">
              <w:rPr>
                <w:rFonts w:ascii="Arial" w:hAnsi="Arial" w:cs="Arial"/>
                <w:color w:val="828282"/>
                <w:sz w:val="18"/>
                <w:szCs w:val="18"/>
              </w:rPr>
              <w:t>$ 1,975</w:t>
            </w:r>
          </w:p>
        </w:tc>
      </w:tr>
    </w:tbl>
    <w:p w14:paraId="01DB35FF" w14:textId="77777777" w:rsidR="0019725F" w:rsidRPr="00765022" w:rsidRDefault="0019725F" w:rsidP="0019725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1B32737" w14:textId="77777777" w:rsidR="0019725F" w:rsidRPr="00765022" w:rsidRDefault="0019725F" w:rsidP="0019725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E404B40" w14:textId="77777777" w:rsidR="004D2B22" w:rsidRPr="00765022" w:rsidRDefault="004D2B22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5A38F74" w14:textId="77777777" w:rsidR="00562BBF" w:rsidRPr="00765022" w:rsidRDefault="00562BB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73BAA07" w14:textId="77777777" w:rsidR="009C7A2F" w:rsidRPr="00765022" w:rsidRDefault="009C7A2F" w:rsidP="009C7A2F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4D2B22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OPCIONALES:</w:t>
      </w:r>
      <w:r w:rsidRPr="00765022">
        <w:rPr>
          <w:rFonts w:ascii="Arial" w:eastAsia="Arial" w:hAnsi="Arial" w:cs="Arial"/>
          <w:b/>
          <w:color w:val="696969"/>
          <w:sz w:val="18"/>
          <w:szCs w:val="18"/>
        </w:rPr>
        <w:t xml:space="preserve"> Precio por persona en USD</w:t>
      </w:r>
    </w:p>
    <w:p w14:paraId="66F693A0" w14:textId="77777777" w:rsidR="009C7A2F" w:rsidRPr="00765022" w:rsidRDefault="009C7A2F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5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1"/>
        <w:gridCol w:w="1006"/>
      </w:tblGrid>
      <w:tr w:rsidR="009C7A2F" w:rsidRPr="00765022" w14:paraId="2EAA2B7F" w14:textId="77777777" w:rsidTr="00765022">
        <w:trPr>
          <w:jc w:val="center"/>
        </w:trPr>
        <w:tc>
          <w:tcPr>
            <w:tcW w:w="4351" w:type="dxa"/>
            <w:shd w:val="clear" w:color="auto" w:fill="828282"/>
            <w:vAlign w:val="center"/>
          </w:tcPr>
          <w:p w14:paraId="1C8A4D19" w14:textId="77777777" w:rsidR="009C7A2F" w:rsidRPr="00765022" w:rsidRDefault="009C7A2F" w:rsidP="0093309B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PAQUETE 2 EXCURSIONES OPCIONALES</w:t>
            </w:r>
          </w:p>
          <w:p w14:paraId="00BC881C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(ESTAMBUL)</w:t>
            </w:r>
          </w:p>
        </w:tc>
        <w:tc>
          <w:tcPr>
            <w:tcW w:w="1006" w:type="dxa"/>
            <w:shd w:val="clear" w:color="auto" w:fill="828282"/>
            <w:vAlign w:val="center"/>
          </w:tcPr>
          <w:p w14:paraId="5BBE4D59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USD</w:t>
            </w:r>
          </w:p>
        </w:tc>
      </w:tr>
      <w:tr w:rsidR="009C7A2F" w:rsidRPr="00765022" w14:paraId="7D416903" w14:textId="77777777" w:rsidTr="0093309B">
        <w:trPr>
          <w:jc w:val="center"/>
        </w:trPr>
        <w:tc>
          <w:tcPr>
            <w:tcW w:w="4351" w:type="dxa"/>
            <w:vAlign w:val="center"/>
          </w:tcPr>
          <w:p w14:paraId="5153761C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Bósforo y Barrio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Sultanahmet</w:t>
            </w:r>
            <w:proofErr w:type="spellEnd"/>
          </w:p>
        </w:tc>
        <w:tc>
          <w:tcPr>
            <w:tcW w:w="1006" w:type="dxa"/>
            <w:vMerge w:val="restart"/>
            <w:vAlign w:val="center"/>
          </w:tcPr>
          <w:p w14:paraId="09E6FB3F" w14:textId="6C5C4633" w:rsidR="009C7A2F" w:rsidRPr="00765022" w:rsidRDefault="0006715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$ 170</w:t>
            </w:r>
          </w:p>
        </w:tc>
      </w:tr>
      <w:tr w:rsidR="009C7A2F" w:rsidRPr="00765022" w14:paraId="1C64EEE4" w14:textId="77777777" w:rsidTr="0093309B">
        <w:trPr>
          <w:jc w:val="center"/>
        </w:trPr>
        <w:tc>
          <w:tcPr>
            <w:tcW w:w="4351" w:type="dxa"/>
            <w:vAlign w:val="center"/>
          </w:tcPr>
          <w:p w14:paraId="5166A315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Novelas Turcas y Gran Bazar</w:t>
            </w:r>
          </w:p>
        </w:tc>
        <w:tc>
          <w:tcPr>
            <w:tcW w:w="1006" w:type="dxa"/>
            <w:vMerge/>
            <w:vAlign w:val="center"/>
          </w:tcPr>
          <w:p w14:paraId="698B345E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</w:tbl>
    <w:p w14:paraId="672D5427" w14:textId="77777777" w:rsidR="009C7A2F" w:rsidRPr="00765022" w:rsidRDefault="009C7A2F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1024644" w14:textId="77777777" w:rsidR="009C7A2F" w:rsidRDefault="009C7A2F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11CB373" w14:textId="77777777" w:rsidR="004D2B22" w:rsidRDefault="004D2B22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F2682EC" w14:textId="77777777" w:rsidR="004D2B22" w:rsidRDefault="004D2B22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C870FC2" w14:textId="77777777" w:rsidR="004D2B22" w:rsidRPr="00765022" w:rsidRDefault="004D2B22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5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6"/>
        <w:gridCol w:w="1006"/>
      </w:tblGrid>
      <w:tr w:rsidR="009C7A2F" w:rsidRPr="00765022" w14:paraId="3673C367" w14:textId="77777777" w:rsidTr="00765022">
        <w:trPr>
          <w:jc w:val="center"/>
        </w:trPr>
        <w:tc>
          <w:tcPr>
            <w:tcW w:w="4406" w:type="dxa"/>
            <w:shd w:val="clear" w:color="auto" w:fill="828282"/>
            <w:vAlign w:val="center"/>
          </w:tcPr>
          <w:p w14:paraId="5F4E8055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PAQUETE 4 EXCURSIONES OPCIONALES</w:t>
            </w:r>
          </w:p>
          <w:p w14:paraId="619E30B7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(ESTAMBUL y CAPADOCIA)</w:t>
            </w:r>
          </w:p>
        </w:tc>
        <w:tc>
          <w:tcPr>
            <w:tcW w:w="1006" w:type="dxa"/>
            <w:shd w:val="clear" w:color="auto" w:fill="828282"/>
            <w:vAlign w:val="center"/>
          </w:tcPr>
          <w:p w14:paraId="0CBFD5A5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USD</w:t>
            </w:r>
          </w:p>
        </w:tc>
      </w:tr>
      <w:tr w:rsidR="009C7A2F" w:rsidRPr="00765022" w14:paraId="2112CDE3" w14:textId="77777777" w:rsidTr="0093309B">
        <w:trPr>
          <w:jc w:val="center"/>
        </w:trPr>
        <w:tc>
          <w:tcPr>
            <w:tcW w:w="4406" w:type="dxa"/>
            <w:vAlign w:val="center"/>
          </w:tcPr>
          <w:p w14:paraId="121C238F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Bósforo y Barrio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Sultanahmet</w:t>
            </w:r>
            <w:proofErr w:type="spellEnd"/>
          </w:p>
        </w:tc>
        <w:tc>
          <w:tcPr>
            <w:tcW w:w="1006" w:type="dxa"/>
            <w:vMerge w:val="restart"/>
            <w:vAlign w:val="center"/>
          </w:tcPr>
          <w:p w14:paraId="5C8CCFF5" w14:textId="544EDC2C" w:rsidR="009C7A2F" w:rsidRPr="00765022" w:rsidRDefault="0006715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$ 325</w:t>
            </w:r>
          </w:p>
        </w:tc>
      </w:tr>
      <w:tr w:rsidR="009C7A2F" w:rsidRPr="00765022" w14:paraId="6985C9FD" w14:textId="77777777" w:rsidTr="0093309B">
        <w:trPr>
          <w:jc w:val="center"/>
        </w:trPr>
        <w:tc>
          <w:tcPr>
            <w:tcW w:w="4406" w:type="dxa"/>
            <w:vAlign w:val="center"/>
          </w:tcPr>
          <w:p w14:paraId="697135CF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Novelas Turcas y Gran Bazar</w:t>
            </w:r>
          </w:p>
        </w:tc>
        <w:tc>
          <w:tcPr>
            <w:tcW w:w="1006" w:type="dxa"/>
            <w:vMerge/>
            <w:vAlign w:val="center"/>
          </w:tcPr>
          <w:p w14:paraId="372A36D1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  <w:tr w:rsidR="009C7A2F" w:rsidRPr="00765022" w14:paraId="71DC3D09" w14:textId="77777777" w:rsidTr="0093309B">
        <w:trPr>
          <w:trHeight w:val="64"/>
          <w:jc w:val="center"/>
        </w:trPr>
        <w:tc>
          <w:tcPr>
            <w:tcW w:w="4406" w:type="dxa"/>
            <w:vAlign w:val="center"/>
          </w:tcPr>
          <w:p w14:paraId="4CA2D57D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Noche Turca</w:t>
            </w:r>
          </w:p>
        </w:tc>
        <w:tc>
          <w:tcPr>
            <w:tcW w:w="1006" w:type="dxa"/>
            <w:vMerge/>
            <w:vAlign w:val="center"/>
          </w:tcPr>
          <w:p w14:paraId="1DE4E970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  <w:tr w:rsidR="009C7A2F" w:rsidRPr="00765022" w14:paraId="21EAFC98" w14:textId="77777777" w:rsidTr="0093309B">
        <w:trPr>
          <w:trHeight w:val="64"/>
          <w:jc w:val="center"/>
        </w:trPr>
        <w:tc>
          <w:tcPr>
            <w:tcW w:w="4406" w:type="dxa"/>
            <w:vAlign w:val="center"/>
          </w:tcPr>
          <w:p w14:paraId="291E69D2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Capadocia Escondida con 4x4</w:t>
            </w:r>
          </w:p>
        </w:tc>
        <w:tc>
          <w:tcPr>
            <w:tcW w:w="1006" w:type="dxa"/>
            <w:vMerge/>
            <w:vAlign w:val="center"/>
          </w:tcPr>
          <w:p w14:paraId="0ECE7855" w14:textId="77777777" w:rsidR="009C7A2F" w:rsidRPr="00765022" w:rsidRDefault="009C7A2F" w:rsidP="0093309B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</w:tbl>
    <w:p w14:paraId="61ECE118" w14:textId="24141875" w:rsidR="00765022" w:rsidRPr="00765022" w:rsidRDefault="00765022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6B3C085" w14:textId="77777777" w:rsidR="00765022" w:rsidRPr="00765022" w:rsidRDefault="00765022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1880CF8E" w:rsidR="00F71298" w:rsidRPr="004D2B22" w:rsidRDefault="004D2B22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4D2B22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51D7FCF5" w14:textId="77777777" w:rsidR="004D2B22" w:rsidRPr="00765022" w:rsidRDefault="004D2B22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7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7"/>
        <w:gridCol w:w="1528"/>
        <w:gridCol w:w="4971"/>
      </w:tblGrid>
      <w:tr w:rsidR="00FE75CD" w:rsidRPr="00765022" w14:paraId="70113B76" w14:textId="77777777" w:rsidTr="00765022">
        <w:trPr>
          <w:trHeight w:val="285"/>
          <w:jc w:val="center"/>
        </w:trPr>
        <w:tc>
          <w:tcPr>
            <w:tcW w:w="1317" w:type="dxa"/>
            <w:shd w:val="clear" w:color="auto" w:fill="828282"/>
          </w:tcPr>
          <w:p w14:paraId="07F1EF44" w14:textId="77777777" w:rsidR="00FE75CD" w:rsidRPr="00765022" w:rsidRDefault="00FE75CD" w:rsidP="003D02D9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28" w:type="dxa"/>
            <w:shd w:val="clear" w:color="auto" w:fill="828282"/>
          </w:tcPr>
          <w:p w14:paraId="6774BB99" w14:textId="6CFB439D" w:rsidR="00FE75CD" w:rsidRPr="00765022" w:rsidRDefault="00FE75CD" w:rsidP="00FA5158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4971" w:type="dxa"/>
            <w:shd w:val="clear" w:color="auto" w:fill="828282"/>
          </w:tcPr>
          <w:p w14:paraId="044DC9C2" w14:textId="202F1137" w:rsidR="00FE75CD" w:rsidRPr="00765022" w:rsidRDefault="00FE75CD" w:rsidP="003D02D9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FE75CD" w:rsidRPr="00765022" w14:paraId="20733338" w14:textId="77777777" w:rsidTr="00FA5158">
        <w:trPr>
          <w:trHeight w:val="285"/>
          <w:jc w:val="center"/>
        </w:trPr>
        <w:tc>
          <w:tcPr>
            <w:tcW w:w="1317" w:type="dxa"/>
            <w:vMerge w:val="restart"/>
            <w:vAlign w:val="center"/>
          </w:tcPr>
          <w:p w14:paraId="60230006" w14:textId="69734965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Estambul</w:t>
            </w:r>
          </w:p>
        </w:tc>
        <w:tc>
          <w:tcPr>
            <w:tcW w:w="1528" w:type="dxa"/>
            <w:vAlign w:val="center"/>
          </w:tcPr>
          <w:p w14:paraId="39C273BE" w14:textId="20E398BB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Turista</w:t>
            </w:r>
          </w:p>
        </w:tc>
        <w:tc>
          <w:tcPr>
            <w:tcW w:w="4971" w:type="dxa"/>
          </w:tcPr>
          <w:p w14:paraId="79262964" w14:textId="77777777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Wishmore</w:t>
            </w:r>
            <w:proofErr w:type="spellEnd"/>
          </w:p>
          <w:p w14:paraId="6E630EF5" w14:textId="1FDD9C10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Ramada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Merter</w:t>
            </w:r>
            <w:proofErr w:type="spellEnd"/>
          </w:p>
          <w:p w14:paraId="25514FF9" w14:textId="13B8C212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Golden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Tulip</w:t>
            </w:r>
            <w:proofErr w:type="spellEnd"/>
          </w:p>
          <w:p w14:paraId="002C7C43" w14:textId="77777777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Lionel</w:t>
            </w:r>
          </w:p>
          <w:p w14:paraId="256D5CB4" w14:textId="77777777" w:rsidR="00FE75CD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Ramada Plaza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Tekstilkent</w:t>
            </w:r>
            <w:proofErr w:type="spellEnd"/>
          </w:p>
          <w:p w14:paraId="5A00085C" w14:textId="4F0E9042" w:rsidR="003C5BF7" w:rsidRPr="00765022" w:rsidRDefault="003C5BF7" w:rsidP="00562BBF">
            <w:pPr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 xml:space="preserve">(20 min fuera del centro)   </w:t>
            </w:r>
          </w:p>
        </w:tc>
      </w:tr>
      <w:tr w:rsidR="00FE75CD" w:rsidRPr="00765022" w14:paraId="65F6A41A" w14:textId="77777777" w:rsidTr="00FA5158">
        <w:trPr>
          <w:trHeight w:val="285"/>
          <w:jc w:val="center"/>
        </w:trPr>
        <w:tc>
          <w:tcPr>
            <w:tcW w:w="1317" w:type="dxa"/>
            <w:vMerge/>
            <w:vAlign w:val="center"/>
          </w:tcPr>
          <w:p w14:paraId="17B25F0D" w14:textId="77777777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0F541C7" w14:textId="1A44C803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Primera</w:t>
            </w:r>
          </w:p>
        </w:tc>
        <w:tc>
          <w:tcPr>
            <w:tcW w:w="4971" w:type="dxa"/>
          </w:tcPr>
          <w:p w14:paraId="6A68FE95" w14:textId="77777777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Wishmore</w:t>
            </w:r>
            <w:proofErr w:type="spellEnd"/>
          </w:p>
          <w:p w14:paraId="6490A53B" w14:textId="59F14CAD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Ramada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Merter</w:t>
            </w:r>
            <w:proofErr w:type="spellEnd"/>
          </w:p>
          <w:p w14:paraId="2FB5C798" w14:textId="32C9F93F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Golden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Tulip</w:t>
            </w:r>
            <w:proofErr w:type="spellEnd"/>
          </w:p>
          <w:p w14:paraId="4FA17AD8" w14:textId="042025D6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Lionel</w:t>
            </w:r>
          </w:p>
          <w:p w14:paraId="3BD3C2CA" w14:textId="77777777" w:rsidR="00FE75CD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Ramada Plaza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Tekstilkent</w:t>
            </w:r>
            <w:proofErr w:type="spellEnd"/>
          </w:p>
          <w:p w14:paraId="4BE930C8" w14:textId="17D881D5" w:rsidR="003C5BF7" w:rsidRPr="00765022" w:rsidRDefault="003C5BF7" w:rsidP="003C5BF7">
            <w:pPr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 xml:space="preserve">(En el centro en la parte moderna/barrio </w:t>
            </w:r>
            <w:proofErr w:type="spellStart"/>
            <w:r w:rsidRPr="00765022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>taksim</w:t>
            </w:r>
            <w:proofErr w:type="spellEnd"/>
            <w:r w:rsidRPr="00765022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>)</w:t>
            </w:r>
          </w:p>
        </w:tc>
      </w:tr>
      <w:tr w:rsidR="00FE75CD" w:rsidRPr="00765022" w14:paraId="5511873E" w14:textId="77777777" w:rsidTr="00FA5158">
        <w:trPr>
          <w:trHeight w:val="285"/>
          <w:jc w:val="center"/>
        </w:trPr>
        <w:tc>
          <w:tcPr>
            <w:tcW w:w="1317" w:type="dxa"/>
            <w:vMerge/>
            <w:vAlign w:val="center"/>
          </w:tcPr>
          <w:p w14:paraId="11AD67C8" w14:textId="77777777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4731C27" w14:textId="4E42D410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Superior</w:t>
            </w:r>
          </w:p>
        </w:tc>
        <w:tc>
          <w:tcPr>
            <w:tcW w:w="4971" w:type="dxa"/>
          </w:tcPr>
          <w:p w14:paraId="0ACEE6E6" w14:textId="6A3D415D" w:rsidR="00562BBF" w:rsidRPr="004D2B22" w:rsidRDefault="00562BBF" w:rsidP="00562BB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2B2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Barcelo Istanbul</w:t>
            </w:r>
          </w:p>
          <w:p w14:paraId="5B6AE82A" w14:textId="13BBCC68" w:rsidR="00562BBF" w:rsidRPr="004D2B22" w:rsidRDefault="00562BBF" w:rsidP="00562BB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2B2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CVK Bosphorus</w:t>
            </w:r>
          </w:p>
          <w:p w14:paraId="0BEC2939" w14:textId="00E333E6" w:rsidR="00562BBF" w:rsidRPr="004D2B22" w:rsidRDefault="00562BBF" w:rsidP="00562BB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2B2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Rixos Pera</w:t>
            </w:r>
          </w:p>
          <w:p w14:paraId="4B92D5ED" w14:textId="77777777" w:rsidR="00FE75CD" w:rsidRPr="00765022" w:rsidRDefault="00FE75CD" w:rsidP="00562BBF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Sofitel</w:t>
            </w:r>
            <w:proofErr w:type="spellEnd"/>
          </w:p>
          <w:p w14:paraId="0F0BDC5D" w14:textId="6C3BEDC2" w:rsidR="003C5BF7" w:rsidRPr="00765022" w:rsidRDefault="003C5BF7" w:rsidP="00562BBF">
            <w:pPr>
              <w:ind w:right="42"/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 xml:space="preserve">(En el centro en la parte moderna /barrio </w:t>
            </w:r>
            <w:proofErr w:type="spellStart"/>
            <w:r w:rsidRPr="00765022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>taksim</w:t>
            </w:r>
            <w:proofErr w:type="spellEnd"/>
            <w:r w:rsidRPr="00765022">
              <w:rPr>
                <w:rFonts w:ascii="Arial" w:eastAsia="Arial" w:hAnsi="Arial" w:cs="Arial"/>
                <w:b/>
                <w:color w:val="696969"/>
                <w:sz w:val="18"/>
                <w:szCs w:val="18"/>
              </w:rPr>
              <w:t>)</w:t>
            </w:r>
          </w:p>
        </w:tc>
      </w:tr>
      <w:tr w:rsidR="00FE75CD" w:rsidRPr="00765022" w14:paraId="26D7CCA7" w14:textId="77777777" w:rsidTr="00FA5158">
        <w:trPr>
          <w:trHeight w:val="285"/>
          <w:jc w:val="center"/>
        </w:trPr>
        <w:tc>
          <w:tcPr>
            <w:tcW w:w="1317" w:type="dxa"/>
            <w:vAlign w:val="center"/>
          </w:tcPr>
          <w:p w14:paraId="5B874798" w14:textId="3A322E59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Ankara</w:t>
            </w:r>
          </w:p>
        </w:tc>
        <w:tc>
          <w:tcPr>
            <w:tcW w:w="1528" w:type="dxa"/>
            <w:vAlign w:val="center"/>
          </w:tcPr>
          <w:p w14:paraId="6FD27246" w14:textId="25B94686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5*</w:t>
            </w:r>
          </w:p>
        </w:tc>
        <w:tc>
          <w:tcPr>
            <w:tcW w:w="4971" w:type="dxa"/>
          </w:tcPr>
          <w:p w14:paraId="515E45E4" w14:textId="77777777" w:rsidR="00562BBF" w:rsidRPr="004D2B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4D2B22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Grand Mercure</w:t>
            </w:r>
          </w:p>
          <w:p w14:paraId="4AE96C31" w14:textId="4BF04CBA" w:rsidR="00562BBF" w:rsidRPr="004D2B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4D2B22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Ickale</w:t>
            </w:r>
          </w:p>
          <w:p w14:paraId="7D302753" w14:textId="77777777" w:rsidR="00562BBF" w:rsidRPr="004D2B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4D2B22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Etap Altınel</w:t>
            </w:r>
          </w:p>
          <w:p w14:paraId="6CABDC40" w14:textId="5CBC503D" w:rsidR="00562BBF" w:rsidRPr="004D2B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</w:pPr>
            <w:r w:rsidRPr="004D2B22">
              <w:rPr>
                <w:rFonts w:ascii="Arial" w:eastAsia="Arial" w:hAnsi="Arial" w:cs="Arial"/>
                <w:color w:val="696969"/>
                <w:sz w:val="18"/>
                <w:szCs w:val="18"/>
                <w:lang w:val="it-IT"/>
              </w:rPr>
              <w:t>New Park</w:t>
            </w:r>
          </w:p>
          <w:p w14:paraId="7776E262" w14:textId="3E1E96DC" w:rsidR="00FE75CD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Bilkent</w:t>
            </w:r>
            <w:proofErr w:type="spellEnd"/>
          </w:p>
        </w:tc>
      </w:tr>
      <w:tr w:rsidR="00FE75CD" w:rsidRPr="00765022" w14:paraId="2552B88A" w14:textId="77777777" w:rsidTr="00FA5158">
        <w:trPr>
          <w:trHeight w:val="285"/>
          <w:jc w:val="center"/>
        </w:trPr>
        <w:tc>
          <w:tcPr>
            <w:tcW w:w="1317" w:type="dxa"/>
            <w:vAlign w:val="center"/>
          </w:tcPr>
          <w:p w14:paraId="189E3A1B" w14:textId="62B0F27A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Capadocia</w:t>
            </w:r>
          </w:p>
        </w:tc>
        <w:tc>
          <w:tcPr>
            <w:tcW w:w="1528" w:type="dxa"/>
            <w:vAlign w:val="center"/>
          </w:tcPr>
          <w:p w14:paraId="0927D688" w14:textId="3E2B9081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5*</w:t>
            </w:r>
          </w:p>
        </w:tc>
        <w:tc>
          <w:tcPr>
            <w:tcW w:w="4971" w:type="dxa"/>
          </w:tcPr>
          <w:p w14:paraId="5E193286" w14:textId="77777777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Dinler</w:t>
            </w:r>
            <w:proofErr w:type="spellEnd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Urgup</w:t>
            </w:r>
            <w:proofErr w:type="spellEnd"/>
          </w:p>
          <w:p w14:paraId="16BA7998" w14:textId="0CB93BF7" w:rsidR="00562BBF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Perissia</w:t>
            </w:r>
            <w:proofErr w:type="spellEnd"/>
          </w:p>
          <w:p w14:paraId="1AC564FE" w14:textId="393E1AAB" w:rsidR="00562BBF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Avrasya</w:t>
            </w:r>
            <w:proofErr w:type="spellEnd"/>
          </w:p>
          <w:p w14:paraId="5E3E4660" w14:textId="1E91E4D8" w:rsidR="00562BBF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Mustafa</w:t>
            </w:r>
            <w:proofErr w:type="spellEnd"/>
          </w:p>
          <w:p w14:paraId="585DE623" w14:textId="5E04FA53" w:rsidR="00FE75CD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Suhan</w:t>
            </w:r>
            <w:proofErr w:type="spellEnd"/>
          </w:p>
        </w:tc>
      </w:tr>
      <w:tr w:rsidR="00FE75CD" w:rsidRPr="00765022" w14:paraId="46957D80" w14:textId="77777777" w:rsidTr="00FA5158">
        <w:trPr>
          <w:trHeight w:val="285"/>
          <w:jc w:val="center"/>
        </w:trPr>
        <w:tc>
          <w:tcPr>
            <w:tcW w:w="1317" w:type="dxa"/>
            <w:vAlign w:val="center"/>
          </w:tcPr>
          <w:p w14:paraId="529B03D6" w14:textId="5D397B2E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Pamukkale</w:t>
            </w:r>
            <w:proofErr w:type="spellEnd"/>
          </w:p>
        </w:tc>
        <w:tc>
          <w:tcPr>
            <w:tcW w:w="1528" w:type="dxa"/>
            <w:vAlign w:val="center"/>
          </w:tcPr>
          <w:p w14:paraId="1FEF1D8F" w14:textId="62A8CFC5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5*</w:t>
            </w:r>
          </w:p>
        </w:tc>
        <w:tc>
          <w:tcPr>
            <w:tcW w:w="4971" w:type="dxa"/>
          </w:tcPr>
          <w:p w14:paraId="7C6D62AB" w14:textId="77777777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Colossae</w:t>
            </w:r>
            <w:proofErr w:type="spellEnd"/>
          </w:p>
          <w:p w14:paraId="6A9D1685" w14:textId="0004236A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Richmond</w:t>
            </w:r>
          </w:p>
          <w:p w14:paraId="039574B2" w14:textId="5F76007B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Adem</w:t>
            </w:r>
            <w:proofErr w:type="spellEnd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Pira</w:t>
            </w:r>
          </w:p>
          <w:p w14:paraId="334DB13F" w14:textId="4CFD497F" w:rsidR="00FE75CD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Pam</w:t>
            </w:r>
            <w:proofErr w:type="spellEnd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Thermal</w:t>
            </w:r>
            <w:proofErr w:type="spellEnd"/>
          </w:p>
        </w:tc>
      </w:tr>
      <w:tr w:rsidR="00FE75CD" w:rsidRPr="00765022" w14:paraId="3CB2BC8E" w14:textId="77777777" w:rsidTr="00FA5158">
        <w:trPr>
          <w:trHeight w:val="285"/>
          <w:jc w:val="center"/>
        </w:trPr>
        <w:tc>
          <w:tcPr>
            <w:tcW w:w="1317" w:type="dxa"/>
            <w:vAlign w:val="center"/>
          </w:tcPr>
          <w:p w14:paraId="0E5010E7" w14:textId="3B27D53A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Esmirna</w:t>
            </w:r>
          </w:p>
        </w:tc>
        <w:tc>
          <w:tcPr>
            <w:tcW w:w="1528" w:type="dxa"/>
            <w:vAlign w:val="center"/>
          </w:tcPr>
          <w:p w14:paraId="30A527FD" w14:textId="7EE35224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4*</w:t>
            </w:r>
          </w:p>
        </w:tc>
        <w:tc>
          <w:tcPr>
            <w:tcW w:w="4971" w:type="dxa"/>
          </w:tcPr>
          <w:p w14:paraId="2ACB4B1E" w14:textId="2BF96CAC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Kaya</w:t>
            </w:r>
            <w:proofErr w:type="spellEnd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Prestige</w:t>
            </w:r>
          </w:p>
          <w:p w14:paraId="6774D08F" w14:textId="711A68DA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Blanca</w:t>
            </w:r>
          </w:p>
          <w:p w14:paraId="4AFBE5FB" w14:textId="235FE6D8" w:rsidR="00FE75CD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Karaca</w:t>
            </w:r>
            <w:proofErr w:type="spellEnd"/>
          </w:p>
        </w:tc>
      </w:tr>
      <w:tr w:rsidR="00FE75CD" w:rsidRPr="00765022" w14:paraId="405FCC1E" w14:textId="77777777" w:rsidTr="00FA5158">
        <w:trPr>
          <w:trHeight w:val="285"/>
          <w:jc w:val="center"/>
        </w:trPr>
        <w:tc>
          <w:tcPr>
            <w:tcW w:w="1317" w:type="dxa"/>
            <w:vAlign w:val="center"/>
          </w:tcPr>
          <w:p w14:paraId="27B646F6" w14:textId="38424BCF" w:rsidR="00FE75CD" w:rsidRPr="00765022" w:rsidRDefault="00FE75CD" w:rsidP="003D02D9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Canakkale</w:t>
            </w:r>
            <w:proofErr w:type="spellEnd"/>
          </w:p>
        </w:tc>
        <w:tc>
          <w:tcPr>
            <w:tcW w:w="1528" w:type="dxa"/>
            <w:vAlign w:val="center"/>
          </w:tcPr>
          <w:p w14:paraId="16CD10E7" w14:textId="393CE7B7" w:rsidR="00FE75CD" w:rsidRPr="00765022" w:rsidRDefault="00FE75CD" w:rsidP="00FA515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4*</w:t>
            </w:r>
          </w:p>
        </w:tc>
        <w:tc>
          <w:tcPr>
            <w:tcW w:w="4971" w:type="dxa"/>
          </w:tcPr>
          <w:p w14:paraId="54E893FE" w14:textId="3127BF57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Iris</w:t>
            </w:r>
          </w:p>
          <w:p w14:paraId="69AC71EC" w14:textId="3BD41C12" w:rsidR="00562BBF" w:rsidRPr="00765022" w:rsidRDefault="00562BBF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Akol</w:t>
            </w:r>
            <w:proofErr w:type="spellEnd"/>
          </w:p>
          <w:p w14:paraId="540E36F9" w14:textId="3388C0E1" w:rsidR="00FE75CD" w:rsidRPr="00765022" w:rsidRDefault="00FE75CD" w:rsidP="00562BBF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>Oytun</w:t>
            </w:r>
            <w:proofErr w:type="spellEnd"/>
            <w:r w:rsidRPr="0076502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Park</w:t>
            </w:r>
          </w:p>
        </w:tc>
      </w:tr>
    </w:tbl>
    <w:p w14:paraId="6DC447E2" w14:textId="77777777" w:rsidR="009069F7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  <w:bookmarkStart w:id="5" w:name="_heading=h.3znysh7" w:colFirst="0" w:colLast="0"/>
      <w:bookmarkEnd w:id="5"/>
    </w:p>
    <w:p w14:paraId="4CFA3B4E" w14:textId="77777777" w:rsidR="004D2B22" w:rsidRPr="00765022" w:rsidRDefault="004D2B22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5412BC07" w:rsidR="00FB2FD5" w:rsidRPr="004D2B22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4D2B22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72D4E435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93676E" w:rsidRPr="00765022">
        <w:rPr>
          <w:rFonts w:ascii="Arial" w:hAnsi="Arial" w:cs="Arial"/>
          <w:b/>
          <w:color w:val="6E6E6E"/>
          <w:sz w:val="18"/>
          <w:szCs w:val="18"/>
        </w:rPr>
        <w:t>CIVILIZACIONES TURCAS I</w:t>
      </w:r>
    </w:p>
    <w:p w14:paraId="313FA66C" w14:textId="15948888" w:rsidR="00FB2FD5" w:rsidRPr="004D2B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4D2B2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4D2B2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4D2B2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 xml:space="preserve">lido </w:t>
      </w:r>
      <w:r w:rsidR="00FE75CD" w:rsidRPr="004D2B2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para comprar hasta agotar stock.</w:t>
      </w:r>
    </w:p>
    <w:p w14:paraId="71E03AE6" w14:textId="26FA919A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1703BC" w:rsidRPr="00765022">
        <w:rPr>
          <w:rFonts w:ascii="Arial" w:hAnsi="Arial" w:cs="Arial"/>
          <w:color w:val="6E6E6E"/>
          <w:sz w:val="18"/>
          <w:szCs w:val="18"/>
        </w:rPr>
        <w:t>12</w:t>
      </w:r>
      <w:r w:rsidRPr="00765022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9069F7" w:rsidRPr="00765022">
        <w:rPr>
          <w:rFonts w:ascii="Arial" w:hAnsi="Arial" w:cs="Arial"/>
          <w:color w:val="6E6E6E"/>
          <w:sz w:val="18"/>
          <w:szCs w:val="18"/>
        </w:rPr>
        <w:t>10</w:t>
      </w:r>
      <w:r w:rsidRPr="00765022">
        <w:rPr>
          <w:rFonts w:ascii="Arial" w:hAnsi="Arial" w:cs="Arial"/>
          <w:color w:val="6E6E6E"/>
          <w:sz w:val="18"/>
          <w:szCs w:val="18"/>
        </w:rPr>
        <w:t>.00 por pasajero</w:t>
      </w:r>
      <w:r w:rsidR="00FE75CD" w:rsidRPr="00765022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765022">
        <w:rPr>
          <w:rFonts w:ascii="Arial" w:hAnsi="Arial" w:cs="Arial"/>
          <w:color w:val="6E6E6E"/>
          <w:sz w:val="18"/>
          <w:szCs w:val="18"/>
        </w:rPr>
        <w:t>0</w:t>
      </w:r>
      <w:r w:rsidRPr="00765022">
        <w:rPr>
          <w:rFonts w:ascii="Arial" w:hAnsi="Arial" w:cs="Arial"/>
          <w:color w:val="6E6E6E"/>
          <w:sz w:val="18"/>
          <w:szCs w:val="18"/>
        </w:rPr>
        <w:t xml:space="preserve">2 </w:t>
      </w:r>
      <w:proofErr w:type="spellStart"/>
      <w:r w:rsidRPr="00765022">
        <w:rPr>
          <w:rFonts w:ascii="Arial" w:hAnsi="Arial" w:cs="Arial"/>
          <w:color w:val="6E6E6E"/>
          <w:sz w:val="18"/>
          <w:szCs w:val="18"/>
        </w:rPr>
        <w:t>pax</w:t>
      </w:r>
      <w:proofErr w:type="spellEnd"/>
      <w:r w:rsidRPr="00765022">
        <w:rPr>
          <w:rFonts w:ascii="Arial" w:hAnsi="Arial" w:cs="Arial"/>
          <w:color w:val="6E6E6E"/>
          <w:sz w:val="18"/>
          <w:szCs w:val="18"/>
        </w:rPr>
        <w:t>.</w:t>
      </w:r>
    </w:p>
    <w:p w14:paraId="3191161B" w14:textId="4F40854D" w:rsidR="00343106" w:rsidRPr="00765022" w:rsidRDefault="00343106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>Tarifas dinámicas sujetas a variación.</w:t>
      </w:r>
    </w:p>
    <w:p w14:paraId="2FB48B40" w14:textId="77777777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06D0D304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015622" w:rsidRPr="00765022">
        <w:rPr>
          <w:rFonts w:ascii="Arial" w:hAnsi="Arial" w:cs="Arial"/>
          <w:color w:val="6E6E6E"/>
          <w:sz w:val="18"/>
          <w:szCs w:val="18"/>
        </w:rPr>
        <w:t xml:space="preserve">al </w:t>
      </w:r>
      <w:r w:rsidR="00015622">
        <w:rPr>
          <w:rFonts w:ascii="Arial" w:hAnsi="Arial" w:cs="Arial"/>
          <w:color w:val="6E6E6E"/>
          <w:sz w:val="18"/>
          <w:szCs w:val="18"/>
        </w:rPr>
        <w:t xml:space="preserve">05 diciembre </w:t>
      </w:r>
      <w:r w:rsidRPr="00765022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5EC8BB4" w14:textId="77777777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765022" w:rsidRDefault="00FB2FD5" w:rsidP="003C5BF7">
      <w:pPr>
        <w:pStyle w:val="Prrafodelista"/>
        <w:numPr>
          <w:ilvl w:val="0"/>
          <w:numId w:val="20"/>
        </w:numPr>
        <w:ind w:left="709"/>
        <w:jc w:val="both"/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765022" w:rsidRDefault="00FB2FD5" w:rsidP="003C5BF7">
      <w:pPr>
        <w:pStyle w:val="Prrafodelista"/>
        <w:numPr>
          <w:ilvl w:val="0"/>
          <w:numId w:val="20"/>
        </w:numPr>
        <w:ind w:left="709"/>
        <w:jc w:val="both"/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lastRenderedPageBreak/>
        <w:t>Tipo de cambio referencial S/. 3.90</w:t>
      </w:r>
    </w:p>
    <w:p w14:paraId="156CCBC2" w14:textId="1E9C3091" w:rsidR="00FB2FD5" w:rsidRPr="00765022" w:rsidRDefault="00FB2FD5" w:rsidP="003C5BF7">
      <w:pPr>
        <w:pStyle w:val="Prrafodelista"/>
        <w:numPr>
          <w:ilvl w:val="0"/>
          <w:numId w:val="20"/>
        </w:numPr>
        <w:ind w:left="709"/>
        <w:jc w:val="both"/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68FFEB1D" w14:textId="45C5A91A" w:rsidR="003C5BF7" w:rsidRPr="00765022" w:rsidRDefault="003C5BF7" w:rsidP="003C5BF7">
      <w:pPr>
        <w:pStyle w:val="Prrafodelista"/>
        <w:numPr>
          <w:ilvl w:val="0"/>
          <w:numId w:val="20"/>
        </w:numPr>
        <w:ind w:left="709"/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Como norma general, el horario de </w:t>
      </w:r>
      <w:proofErr w:type="spellStart"/>
      <w:r w:rsidRPr="00765022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65022">
        <w:rPr>
          <w:rFonts w:ascii="Arial" w:hAnsi="Arial" w:cs="Arial"/>
          <w:color w:val="6E6E6E"/>
          <w:sz w:val="18"/>
          <w:szCs w:val="18"/>
        </w:rPr>
        <w:t xml:space="preserve">-in en los hoteles es a partir de las 14:00 horas. La hora de </w:t>
      </w:r>
      <w:proofErr w:type="spellStart"/>
      <w:r w:rsidRPr="00765022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65022">
        <w:rPr>
          <w:rFonts w:ascii="Arial" w:hAnsi="Arial" w:cs="Arial"/>
          <w:color w:val="6E6E6E"/>
          <w:sz w:val="18"/>
          <w:szCs w:val="18"/>
        </w:rPr>
        <w:t xml:space="preserve"> es a las 12:00 horas.</w:t>
      </w:r>
    </w:p>
    <w:p w14:paraId="09D18C99" w14:textId="368C2759" w:rsidR="00FB2FD5" w:rsidRPr="00765022" w:rsidRDefault="00FB2FD5" w:rsidP="003C5BF7">
      <w:pPr>
        <w:pStyle w:val="Prrafodelista"/>
        <w:numPr>
          <w:ilvl w:val="0"/>
          <w:numId w:val="20"/>
        </w:numPr>
        <w:ind w:left="709"/>
        <w:jc w:val="both"/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</w:t>
      </w:r>
      <w:r w:rsidR="00FE75CD" w:rsidRPr="00765022">
        <w:rPr>
          <w:rFonts w:ascii="Arial" w:hAnsi="Arial" w:cs="Arial"/>
          <w:color w:val="6E6E6E"/>
          <w:sz w:val="18"/>
          <w:szCs w:val="18"/>
        </w:rPr>
        <w:t>.</w:t>
      </w:r>
      <w:r w:rsidRPr="00765022">
        <w:rPr>
          <w:rFonts w:ascii="Arial" w:hAnsi="Arial" w:cs="Arial"/>
          <w:color w:val="6E6E6E"/>
          <w:sz w:val="18"/>
          <w:szCs w:val="18"/>
        </w:rPr>
        <w:t xml:space="preserve"> pueden cambiar según operador en destino.</w:t>
      </w:r>
    </w:p>
    <w:p w14:paraId="2098454D" w14:textId="4A7CEBC8" w:rsidR="00FB2FD5" w:rsidRPr="00765022" w:rsidRDefault="00FB2FD5" w:rsidP="003C5BF7">
      <w:pPr>
        <w:pStyle w:val="Prrafodelista"/>
        <w:numPr>
          <w:ilvl w:val="0"/>
          <w:numId w:val="20"/>
        </w:numPr>
        <w:ind w:left="709"/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65022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p w14:paraId="30034156" w14:textId="39753694" w:rsidR="004B7FD4" w:rsidRPr="00765022" w:rsidRDefault="004B7FD4" w:rsidP="003C5BF7">
      <w:pPr>
        <w:pStyle w:val="Prrafodelista"/>
        <w:numPr>
          <w:ilvl w:val="0"/>
          <w:numId w:val="20"/>
        </w:numPr>
        <w:ind w:left="709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El orden de las visitas y excursiones </w:t>
      </w:r>
      <w:r w:rsidR="003C5BF7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varía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según el día de llegada o puede variar según múltiples factores, pero se conserva la totalidad de las mismas.</w:t>
      </w:r>
    </w:p>
    <w:p w14:paraId="34378F22" w14:textId="654D2530" w:rsidR="004B7FD4" w:rsidRPr="00765022" w:rsidRDefault="004B7FD4" w:rsidP="003C5BF7">
      <w:pPr>
        <w:pStyle w:val="Prrafodelista"/>
        <w:numPr>
          <w:ilvl w:val="0"/>
          <w:numId w:val="20"/>
        </w:numPr>
        <w:ind w:left="709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La cama de la tercera persona en las habitaciones triples, es cama plegable.</w:t>
      </w:r>
    </w:p>
    <w:p w14:paraId="767ED74D" w14:textId="13B0DBC1" w:rsidR="004B7FD4" w:rsidRPr="00765022" w:rsidRDefault="004B7FD4" w:rsidP="003C5BF7">
      <w:pPr>
        <w:pStyle w:val="Prrafodelista"/>
        <w:numPr>
          <w:ilvl w:val="0"/>
          <w:numId w:val="20"/>
        </w:numPr>
        <w:ind w:left="709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El Gran Bazar está cerrado durante todo el período de las fiestas religiosas (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marzo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29,30,31, 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abril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1 y 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junio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6,7,8,9) los 29 de 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octubre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, los 15 de Julio y los domingos.</w:t>
      </w:r>
    </w:p>
    <w:p w14:paraId="7B169BE1" w14:textId="6C1CB908" w:rsidR="004B7FD4" w:rsidRPr="00765022" w:rsidRDefault="004B7FD4" w:rsidP="003C5BF7">
      <w:pPr>
        <w:pStyle w:val="Prrafodelista"/>
        <w:numPr>
          <w:ilvl w:val="0"/>
          <w:numId w:val="20"/>
        </w:numPr>
        <w:ind w:left="709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El </w:t>
      </w:r>
      <w:proofErr w:type="spellStart"/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Bazaar</w:t>
      </w:r>
      <w:proofErr w:type="spellEnd"/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egipcio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está cerrado durante todo el período de las fiestas religiosas (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marzo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29,30,31, 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abril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1 y 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junio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6 ,7,8,9), los 29 de </w:t>
      </w:r>
      <w:r w:rsidR="00391F73"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>octubre</w:t>
      </w:r>
      <w:r w:rsidRPr="007650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y los 15 de Julio.</w:t>
      </w:r>
    </w:p>
    <w:p w14:paraId="01744A25" w14:textId="6F3E1C87" w:rsidR="004B7FD4" w:rsidRPr="004D2B22" w:rsidRDefault="004B7FD4" w:rsidP="007C7E98">
      <w:pPr>
        <w:pStyle w:val="Prrafodelista"/>
        <w:numPr>
          <w:ilvl w:val="0"/>
          <w:numId w:val="20"/>
        </w:numPr>
        <w:ind w:left="709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4D2B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Por motivo de la Feria Internacional de </w:t>
      </w:r>
      <w:proofErr w:type="spellStart"/>
      <w:r w:rsidRPr="004D2B22">
        <w:rPr>
          <w:rFonts w:ascii="Arial" w:hAnsi="Arial" w:cs="Arial"/>
          <w:bCs/>
          <w:color w:val="6E6E6E"/>
          <w:sz w:val="18"/>
          <w:szCs w:val="18"/>
          <w:lang w:eastAsia="es-ES"/>
        </w:rPr>
        <w:t>Marmol</w:t>
      </w:r>
      <w:proofErr w:type="spellEnd"/>
      <w:r w:rsidRPr="004D2B22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 en Esmirna, el alojamiento de Esmirna de las salidas 5 de abril podrá ser y realizado en la región de Esmirna o </w:t>
      </w:r>
      <w:proofErr w:type="spellStart"/>
      <w:r w:rsidRPr="004D2B22">
        <w:rPr>
          <w:rFonts w:ascii="Arial" w:hAnsi="Arial" w:cs="Arial"/>
          <w:bCs/>
          <w:color w:val="6E6E6E"/>
          <w:sz w:val="18"/>
          <w:szCs w:val="18"/>
          <w:lang w:eastAsia="es-ES"/>
        </w:rPr>
        <w:t>Kusadasi</w:t>
      </w:r>
      <w:proofErr w:type="spellEnd"/>
      <w:r w:rsidRPr="004D2B22">
        <w:rPr>
          <w:rFonts w:ascii="Arial" w:hAnsi="Arial" w:cs="Arial"/>
          <w:bCs/>
          <w:color w:val="6E6E6E"/>
          <w:sz w:val="18"/>
          <w:szCs w:val="18"/>
          <w:lang w:eastAsia="es-ES"/>
        </w:rPr>
        <w:t>.</w:t>
      </w:r>
    </w:p>
    <w:sectPr w:rsidR="004B7FD4" w:rsidRPr="004D2B22" w:rsidSect="0003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8EFD" w14:textId="77777777" w:rsidR="00D64F3E" w:rsidRDefault="00D64F3E">
      <w:r>
        <w:separator/>
      </w:r>
    </w:p>
  </w:endnote>
  <w:endnote w:type="continuationSeparator" w:id="0">
    <w:p w14:paraId="4A0BCD97" w14:textId="77777777" w:rsidR="00D64F3E" w:rsidRDefault="00D6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6E87DAD0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12BA" w14:textId="77777777" w:rsidR="00D64F3E" w:rsidRDefault="00D64F3E">
      <w:r>
        <w:separator/>
      </w:r>
    </w:p>
  </w:footnote>
  <w:footnote w:type="continuationSeparator" w:id="0">
    <w:p w14:paraId="667C7E38" w14:textId="77777777" w:rsidR="00D64F3E" w:rsidRDefault="00D6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512E0BCF" w:rsidR="00355B00" w:rsidRDefault="004D2B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5E416F62">
          <wp:simplePos x="0" y="0"/>
          <wp:positionH relativeFrom="column">
            <wp:posOffset>-574675</wp:posOffset>
          </wp:positionH>
          <wp:positionV relativeFrom="paragraph">
            <wp:posOffset>-324485</wp:posOffset>
          </wp:positionV>
          <wp:extent cx="2260600" cy="714375"/>
          <wp:effectExtent l="0" t="0" r="0" b="0"/>
          <wp:wrapNone/>
          <wp:docPr id="986662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18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320832">
    <w:abstractNumId w:val="0"/>
  </w:num>
  <w:num w:numId="2" w16cid:durableId="112556458">
    <w:abstractNumId w:val="9"/>
  </w:num>
  <w:num w:numId="3" w16cid:durableId="853809529">
    <w:abstractNumId w:val="7"/>
  </w:num>
  <w:num w:numId="4" w16cid:durableId="1394934609">
    <w:abstractNumId w:val="15"/>
  </w:num>
  <w:num w:numId="5" w16cid:durableId="1046762178">
    <w:abstractNumId w:val="4"/>
  </w:num>
  <w:num w:numId="6" w16cid:durableId="1514762898">
    <w:abstractNumId w:val="15"/>
  </w:num>
  <w:num w:numId="7" w16cid:durableId="129979651">
    <w:abstractNumId w:val="15"/>
  </w:num>
  <w:num w:numId="8" w16cid:durableId="1783959479">
    <w:abstractNumId w:val="6"/>
  </w:num>
  <w:num w:numId="9" w16cid:durableId="218174499">
    <w:abstractNumId w:val="18"/>
  </w:num>
  <w:num w:numId="10" w16cid:durableId="1936673330">
    <w:abstractNumId w:val="8"/>
  </w:num>
  <w:num w:numId="11" w16cid:durableId="1060254979">
    <w:abstractNumId w:val="12"/>
  </w:num>
  <w:num w:numId="12" w16cid:durableId="1160077939">
    <w:abstractNumId w:val="2"/>
  </w:num>
  <w:num w:numId="13" w16cid:durableId="1556700644">
    <w:abstractNumId w:val="1"/>
  </w:num>
  <w:num w:numId="14" w16cid:durableId="113716310">
    <w:abstractNumId w:val="13"/>
  </w:num>
  <w:num w:numId="15" w16cid:durableId="254362922">
    <w:abstractNumId w:val="16"/>
  </w:num>
  <w:num w:numId="16" w16cid:durableId="1832334637">
    <w:abstractNumId w:val="14"/>
  </w:num>
  <w:num w:numId="17" w16cid:durableId="250814548">
    <w:abstractNumId w:val="11"/>
  </w:num>
  <w:num w:numId="18" w16cid:durableId="230508778">
    <w:abstractNumId w:val="3"/>
  </w:num>
  <w:num w:numId="19" w16cid:durableId="2110420379">
    <w:abstractNumId w:val="10"/>
  </w:num>
  <w:num w:numId="20" w16cid:durableId="214507749">
    <w:abstractNumId w:val="17"/>
  </w:num>
  <w:num w:numId="21" w16cid:durableId="979072713">
    <w:abstractNumId w:val="19"/>
  </w:num>
  <w:num w:numId="22" w16cid:durableId="374694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622"/>
    <w:rsid w:val="000157FE"/>
    <w:rsid w:val="0002068A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6003"/>
    <w:rsid w:val="000C6B1F"/>
    <w:rsid w:val="000D088C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B2306"/>
    <w:rsid w:val="001F5991"/>
    <w:rsid w:val="001F60B2"/>
    <w:rsid w:val="002150CB"/>
    <w:rsid w:val="00227AED"/>
    <w:rsid w:val="00251619"/>
    <w:rsid w:val="00283E3C"/>
    <w:rsid w:val="002941B4"/>
    <w:rsid w:val="002A5630"/>
    <w:rsid w:val="002B0A88"/>
    <w:rsid w:val="002F4FB6"/>
    <w:rsid w:val="00343106"/>
    <w:rsid w:val="00343E64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50765"/>
    <w:rsid w:val="004A22B8"/>
    <w:rsid w:val="004B1B99"/>
    <w:rsid w:val="004B7FD4"/>
    <w:rsid w:val="004D2B22"/>
    <w:rsid w:val="00537FC2"/>
    <w:rsid w:val="00562BBF"/>
    <w:rsid w:val="0056690E"/>
    <w:rsid w:val="0057569F"/>
    <w:rsid w:val="00581B63"/>
    <w:rsid w:val="005A0A01"/>
    <w:rsid w:val="005C7A4A"/>
    <w:rsid w:val="005D5559"/>
    <w:rsid w:val="006779E9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51FE3"/>
    <w:rsid w:val="00765022"/>
    <w:rsid w:val="0076580D"/>
    <w:rsid w:val="00765F90"/>
    <w:rsid w:val="00786DE5"/>
    <w:rsid w:val="00787DE5"/>
    <w:rsid w:val="007B1EEF"/>
    <w:rsid w:val="007E1476"/>
    <w:rsid w:val="007F751D"/>
    <w:rsid w:val="008430A2"/>
    <w:rsid w:val="00885535"/>
    <w:rsid w:val="008A02DE"/>
    <w:rsid w:val="008A10E0"/>
    <w:rsid w:val="008A3A4B"/>
    <w:rsid w:val="008F3B7A"/>
    <w:rsid w:val="009069F7"/>
    <w:rsid w:val="0093676E"/>
    <w:rsid w:val="009405A9"/>
    <w:rsid w:val="00945EB2"/>
    <w:rsid w:val="009474F8"/>
    <w:rsid w:val="00961039"/>
    <w:rsid w:val="00967CE8"/>
    <w:rsid w:val="009750A2"/>
    <w:rsid w:val="009C5F87"/>
    <w:rsid w:val="009C7A2F"/>
    <w:rsid w:val="00A06550"/>
    <w:rsid w:val="00A07468"/>
    <w:rsid w:val="00A36EA3"/>
    <w:rsid w:val="00A63A9E"/>
    <w:rsid w:val="00AA383C"/>
    <w:rsid w:val="00AB7E4A"/>
    <w:rsid w:val="00AC0FFE"/>
    <w:rsid w:val="00AC3A27"/>
    <w:rsid w:val="00AD373E"/>
    <w:rsid w:val="00AE0E63"/>
    <w:rsid w:val="00AE5A59"/>
    <w:rsid w:val="00AE692C"/>
    <w:rsid w:val="00AF26F0"/>
    <w:rsid w:val="00B25481"/>
    <w:rsid w:val="00B57FB3"/>
    <w:rsid w:val="00B768FB"/>
    <w:rsid w:val="00B852D9"/>
    <w:rsid w:val="00BC46C2"/>
    <w:rsid w:val="00BE3459"/>
    <w:rsid w:val="00BE65D1"/>
    <w:rsid w:val="00C26709"/>
    <w:rsid w:val="00C4131D"/>
    <w:rsid w:val="00C47261"/>
    <w:rsid w:val="00C85FC3"/>
    <w:rsid w:val="00C870CF"/>
    <w:rsid w:val="00CA71A0"/>
    <w:rsid w:val="00CD47AF"/>
    <w:rsid w:val="00D1271E"/>
    <w:rsid w:val="00D17526"/>
    <w:rsid w:val="00D209CD"/>
    <w:rsid w:val="00D54855"/>
    <w:rsid w:val="00D64F3E"/>
    <w:rsid w:val="00D82BA4"/>
    <w:rsid w:val="00D90799"/>
    <w:rsid w:val="00DA068A"/>
    <w:rsid w:val="00DB5143"/>
    <w:rsid w:val="00DD6D78"/>
    <w:rsid w:val="00DE5F65"/>
    <w:rsid w:val="00E10600"/>
    <w:rsid w:val="00ED24F4"/>
    <w:rsid w:val="00F51923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2025-12-10T17:14:00Z</dcterms:created>
  <dcterms:modified xsi:type="dcterms:W3CDTF">2025-12-10T17:14:00Z</dcterms:modified>
</cp:coreProperties>
</file>