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F7200" w14:textId="77777777" w:rsidR="00A542D6" w:rsidRPr="00457D39" w:rsidRDefault="00A542D6" w:rsidP="00002C4A">
      <w:pPr>
        <w:jc w:val="center"/>
        <w:rPr>
          <w:rFonts w:ascii="Arial" w:hAnsi="Arial" w:cs="Arial"/>
          <w:b/>
          <w:color w:val="6E6E6E"/>
          <w:sz w:val="36"/>
          <w:szCs w:val="36"/>
          <w:lang w:val="pt-PT" w:eastAsia="es-ES"/>
        </w:rPr>
      </w:pPr>
      <w:bookmarkStart w:id="0" w:name="_heading=h.30j0zll" w:colFirst="0" w:colLast="0"/>
      <w:bookmarkStart w:id="1" w:name="_Hlk193315438"/>
      <w:bookmarkStart w:id="2" w:name="_Hlk189671384"/>
      <w:bookmarkStart w:id="3" w:name="_Hlk152322402"/>
      <w:bookmarkStart w:id="4" w:name="_Hlk189671409"/>
      <w:bookmarkEnd w:id="0"/>
      <w:r w:rsidRPr="00457D39">
        <w:rPr>
          <w:rFonts w:ascii="Arial" w:hAnsi="Arial" w:cs="Arial"/>
          <w:b/>
          <w:color w:val="6E6E6E"/>
          <w:sz w:val="36"/>
          <w:szCs w:val="36"/>
          <w:lang w:val="pt-PT" w:eastAsia="es-ES"/>
        </w:rPr>
        <w:t xml:space="preserve">COLORES DE TURQUIA I </w:t>
      </w:r>
    </w:p>
    <w:p w14:paraId="24BD0483" w14:textId="77777777" w:rsidR="00F16090" w:rsidRPr="00457D39" w:rsidRDefault="006E54D8" w:rsidP="00002C4A">
      <w:pPr>
        <w:jc w:val="center"/>
        <w:rPr>
          <w:rFonts w:ascii="Arial" w:hAnsi="Arial" w:cs="Arial"/>
          <w:bCs/>
          <w:color w:val="6E6E6E"/>
          <w:lang w:val="pt-PT" w:eastAsia="es-ES"/>
        </w:rPr>
      </w:pPr>
      <w:r w:rsidRPr="00457D39">
        <w:rPr>
          <w:rFonts w:ascii="Arial" w:hAnsi="Arial" w:cs="Arial"/>
          <w:bCs/>
          <w:color w:val="6E6E6E"/>
          <w:lang w:val="pt-PT" w:eastAsia="es-ES"/>
        </w:rPr>
        <w:t xml:space="preserve">Estambul – Ankara – Capadocia – Pamukkale </w:t>
      </w:r>
      <w:bookmarkEnd w:id="1"/>
    </w:p>
    <w:p w14:paraId="781CEEBF" w14:textId="4F6D0747" w:rsidR="00062912" w:rsidRPr="009C08E3" w:rsidRDefault="00434FC7" w:rsidP="00002C4A">
      <w:pPr>
        <w:jc w:val="center"/>
        <w:rPr>
          <w:rFonts w:ascii="Arial" w:hAnsi="Arial" w:cs="Arial"/>
          <w:b/>
          <w:color w:val="6E6E6E"/>
          <w:lang w:eastAsia="es-ES"/>
        </w:rPr>
      </w:pPr>
      <w:r w:rsidRPr="009C08E3">
        <w:rPr>
          <w:rFonts w:ascii="Arial" w:hAnsi="Arial" w:cs="Arial"/>
          <w:b/>
          <w:color w:val="6E6E6E"/>
          <w:lang w:eastAsia="es-ES"/>
        </w:rPr>
        <w:t>09</w:t>
      </w:r>
      <w:r w:rsidR="00062912" w:rsidRPr="009C08E3">
        <w:rPr>
          <w:rFonts w:ascii="Arial" w:hAnsi="Arial" w:cs="Arial"/>
          <w:b/>
          <w:color w:val="6E6E6E"/>
          <w:lang w:eastAsia="es-ES"/>
        </w:rPr>
        <w:t xml:space="preserve"> días</w:t>
      </w:r>
      <w:r w:rsidRPr="009C08E3">
        <w:rPr>
          <w:rFonts w:ascii="Arial" w:hAnsi="Arial" w:cs="Arial"/>
          <w:b/>
          <w:color w:val="6E6E6E"/>
          <w:lang w:eastAsia="es-ES"/>
        </w:rPr>
        <w:t xml:space="preserve"> </w:t>
      </w:r>
      <w:r w:rsidR="00062912" w:rsidRPr="009C08E3">
        <w:rPr>
          <w:rFonts w:ascii="Arial" w:hAnsi="Arial" w:cs="Arial"/>
          <w:b/>
          <w:color w:val="6E6E6E"/>
          <w:lang w:eastAsia="es-ES"/>
        </w:rPr>
        <w:t>/</w:t>
      </w:r>
      <w:r w:rsidRPr="009C08E3">
        <w:rPr>
          <w:rFonts w:ascii="Arial" w:hAnsi="Arial" w:cs="Arial"/>
          <w:b/>
          <w:color w:val="6E6E6E"/>
          <w:lang w:eastAsia="es-ES"/>
        </w:rPr>
        <w:t xml:space="preserve"> </w:t>
      </w:r>
      <w:r w:rsidR="00F8113D" w:rsidRPr="009C08E3">
        <w:rPr>
          <w:rFonts w:ascii="Arial" w:hAnsi="Arial" w:cs="Arial"/>
          <w:b/>
          <w:color w:val="6E6E6E"/>
          <w:lang w:eastAsia="es-ES"/>
        </w:rPr>
        <w:t>0</w:t>
      </w:r>
      <w:r w:rsidRPr="009C08E3">
        <w:rPr>
          <w:rFonts w:ascii="Arial" w:hAnsi="Arial" w:cs="Arial"/>
          <w:b/>
          <w:color w:val="6E6E6E"/>
          <w:lang w:eastAsia="es-ES"/>
        </w:rPr>
        <w:t xml:space="preserve">8 </w:t>
      </w:r>
      <w:r w:rsidR="00062912" w:rsidRPr="009C08E3">
        <w:rPr>
          <w:rFonts w:ascii="Arial" w:hAnsi="Arial" w:cs="Arial"/>
          <w:b/>
          <w:color w:val="6E6E6E"/>
          <w:lang w:eastAsia="es-ES"/>
        </w:rPr>
        <w:t>noches</w:t>
      </w:r>
    </w:p>
    <w:p w14:paraId="09001225" w14:textId="77777777" w:rsidR="00062912" w:rsidRPr="009C08E3" w:rsidRDefault="00062912" w:rsidP="00062912">
      <w:pPr>
        <w:jc w:val="center"/>
        <w:rPr>
          <w:rFonts w:ascii="Arial" w:hAnsi="Arial" w:cs="Arial"/>
          <w:b/>
          <w:color w:val="FF0000"/>
          <w:lang w:eastAsia="es-ES"/>
        </w:rPr>
      </w:pPr>
    </w:p>
    <w:p w14:paraId="62C4D98D" w14:textId="46983730" w:rsidR="00062912" w:rsidRPr="009C08E3" w:rsidRDefault="00062912" w:rsidP="00062912">
      <w:pPr>
        <w:jc w:val="right"/>
        <w:rPr>
          <w:rFonts w:ascii="Arial" w:hAnsi="Arial" w:cs="Arial"/>
          <w:b/>
          <w:color w:val="ED6964"/>
          <w:lang w:eastAsia="es-ES"/>
        </w:rPr>
      </w:pPr>
      <w:r w:rsidRPr="009C08E3">
        <w:rPr>
          <w:rFonts w:ascii="Arial" w:hAnsi="Arial" w:cs="Arial"/>
          <w:b/>
          <w:color w:val="ED6964"/>
          <w:lang w:eastAsia="es-ES"/>
        </w:rPr>
        <w:t xml:space="preserve">DESDE US$ </w:t>
      </w:r>
      <w:r w:rsidR="00E8748E">
        <w:rPr>
          <w:rFonts w:ascii="Arial" w:hAnsi="Arial" w:cs="Arial"/>
          <w:b/>
          <w:color w:val="ED6964"/>
          <w:lang w:eastAsia="es-ES"/>
        </w:rPr>
        <w:t>555</w:t>
      </w:r>
      <w:r w:rsidR="00952412" w:rsidRPr="009C08E3">
        <w:rPr>
          <w:rFonts w:ascii="Arial" w:hAnsi="Arial" w:cs="Arial"/>
          <w:b/>
          <w:color w:val="ED6964"/>
          <w:lang w:eastAsia="es-ES"/>
        </w:rPr>
        <w:t>.00</w:t>
      </w:r>
    </w:p>
    <w:bookmarkEnd w:id="2"/>
    <w:p w14:paraId="34DAD455" w14:textId="5041BA47" w:rsidR="00062912" w:rsidRPr="009C08E3" w:rsidRDefault="007A1469" w:rsidP="00062912">
      <w:pPr>
        <w:jc w:val="both"/>
        <w:rPr>
          <w:rFonts w:ascii="Arial" w:hAnsi="Arial" w:cs="Arial"/>
          <w:color w:val="ED6964"/>
          <w:sz w:val="20"/>
          <w:szCs w:val="20"/>
        </w:rPr>
      </w:pPr>
      <w:r w:rsidRPr="009C08E3">
        <w:rPr>
          <w:rFonts w:ascii="Arial" w:hAnsi="Arial" w:cs="Arial"/>
          <w:color w:val="ED6964"/>
          <w:sz w:val="20"/>
          <w:szCs w:val="20"/>
        </w:rPr>
        <w:t xml:space="preserve"> </w:t>
      </w:r>
    </w:p>
    <w:p w14:paraId="3468F0A6" w14:textId="2FF96264" w:rsidR="00F8113D" w:rsidRPr="009C08E3" w:rsidRDefault="00457D39" w:rsidP="00062912">
      <w:pPr>
        <w:jc w:val="both"/>
        <w:rPr>
          <w:rFonts w:ascii="Arial" w:hAnsi="Arial" w:cs="Arial"/>
          <w:b/>
          <w:i/>
          <w:iCs/>
          <w:color w:val="696969"/>
          <w:sz w:val="18"/>
          <w:szCs w:val="18"/>
        </w:rPr>
      </w:pPr>
      <w:r w:rsidRPr="00457D39">
        <w:rPr>
          <w:rFonts w:ascii="Arial" w:hAnsi="Arial" w:cs="Arial"/>
          <w:b/>
          <w:color w:val="696969"/>
          <w:sz w:val="18"/>
          <w:szCs w:val="18"/>
        </w:rPr>
        <w:t>SALIDAS</w:t>
      </w:r>
      <w:r w:rsidR="00C47261" w:rsidRPr="009C08E3">
        <w:rPr>
          <w:rFonts w:ascii="Arial" w:hAnsi="Arial" w:cs="Arial"/>
          <w:b/>
          <w:i/>
          <w:iCs/>
          <w:color w:val="696969"/>
          <w:sz w:val="18"/>
          <w:szCs w:val="18"/>
        </w:rPr>
        <w:t>:</w:t>
      </w:r>
      <w:r w:rsidR="005C7A4A" w:rsidRPr="009C08E3">
        <w:rPr>
          <w:rFonts w:ascii="Arial" w:hAnsi="Arial" w:cs="Arial"/>
          <w:b/>
          <w:i/>
          <w:iCs/>
          <w:color w:val="696969"/>
          <w:sz w:val="18"/>
          <w:szCs w:val="18"/>
        </w:rPr>
        <w:t xml:space="preserve"> </w:t>
      </w:r>
      <w:r w:rsidR="00E76368" w:rsidRPr="009C08E3">
        <w:rPr>
          <w:rFonts w:ascii="Arial" w:hAnsi="Arial" w:cs="Arial"/>
          <w:b/>
          <w:i/>
          <w:iCs/>
          <w:color w:val="696969"/>
          <w:sz w:val="18"/>
          <w:szCs w:val="18"/>
        </w:rPr>
        <w:t>martes</w:t>
      </w:r>
      <w:r w:rsidR="007A1469" w:rsidRPr="009C08E3">
        <w:rPr>
          <w:rFonts w:ascii="Arial" w:hAnsi="Arial" w:cs="Arial"/>
          <w:b/>
          <w:i/>
          <w:iCs/>
          <w:color w:val="696969"/>
          <w:sz w:val="18"/>
          <w:szCs w:val="18"/>
        </w:rPr>
        <w:t xml:space="preserve"> y </w:t>
      </w:r>
      <w:r w:rsidR="0089255B" w:rsidRPr="009C08E3">
        <w:rPr>
          <w:rFonts w:ascii="Arial" w:hAnsi="Arial" w:cs="Arial"/>
          <w:b/>
          <w:i/>
          <w:iCs/>
          <w:color w:val="696969"/>
          <w:sz w:val="18"/>
          <w:szCs w:val="18"/>
        </w:rPr>
        <w:t>sábados</w:t>
      </w:r>
    </w:p>
    <w:p w14:paraId="7D7FD519" w14:textId="176D6839" w:rsidR="008F3B7A" w:rsidRPr="006A2F0E" w:rsidRDefault="006A2F0E" w:rsidP="00062912">
      <w:pPr>
        <w:jc w:val="both"/>
        <w:rPr>
          <w:rFonts w:ascii="Arial" w:hAnsi="Arial" w:cs="Arial"/>
          <w:bCs/>
          <w:i/>
          <w:iCs/>
          <w:color w:val="696969"/>
          <w:sz w:val="18"/>
          <w:szCs w:val="18"/>
        </w:rPr>
      </w:pPr>
      <w:r w:rsidRPr="006A2F0E">
        <w:rPr>
          <w:rFonts w:ascii="Arial" w:hAnsi="Arial" w:cs="Arial"/>
          <w:bCs/>
          <w:i/>
          <w:iCs/>
          <w:color w:val="696969"/>
          <w:sz w:val="18"/>
          <w:szCs w:val="18"/>
        </w:rPr>
        <w:t xml:space="preserve">Mayo 2026 </w:t>
      </w:r>
      <w:r w:rsidR="00506F74" w:rsidRPr="006A2F0E">
        <w:rPr>
          <w:rFonts w:ascii="Arial" w:hAnsi="Arial" w:cs="Arial"/>
          <w:bCs/>
          <w:i/>
          <w:iCs/>
          <w:color w:val="696969"/>
          <w:sz w:val="18"/>
          <w:szCs w:val="18"/>
        </w:rPr>
        <w:t xml:space="preserve">a </w:t>
      </w:r>
      <w:r w:rsidR="008A3A3D" w:rsidRPr="006A2F0E">
        <w:rPr>
          <w:rFonts w:ascii="Arial" w:hAnsi="Arial" w:cs="Arial"/>
          <w:bCs/>
          <w:i/>
          <w:iCs/>
          <w:color w:val="696969"/>
          <w:sz w:val="18"/>
          <w:szCs w:val="18"/>
        </w:rPr>
        <w:t>febrero 2027</w:t>
      </w:r>
    </w:p>
    <w:p w14:paraId="2289F179" w14:textId="77777777" w:rsidR="00062912" w:rsidRPr="009C08E3" w:rsidRDefault="00062912" w:rsidP="00062912">
      <w:pPr>
        <w:jc w:val="both"/>
        <w:rPr>
          <w:rFonts w:ascii="Arial" w:hAnsi="Arial" w:cs="Arial"/>
          <w:color w:val="696969"/>
          <w:sz w:val="18"/>
          <w:szCs w:val="18"/>
        </w:rPr>
      </w:pPr>
    </w:p>
    <w:p w14:paraId="5EEA56BD" w14:textId="0D405FFC" w:rsidR="007A1469" w:rsidRPr="00457D39" w:rsidRDefault="00457D39" w:rsidP="00A63A9E">
      <w:pPr>
        <w:jc w:val="both"/>
        <w:rPr>
          <w:rFonts w:ascii="Arial" w:hAnsi="Arial" w:cs="Arial"/>
          <w:b/>
          <w:bCs/>
          <w:color w:val="696969"/>
          <w:sz w:val="18"/>
          <w:szCs w:val="18"/>
        </w:rPr>
      </w:pPr>
      <w:r w:rsidRPr="009C08E3">
        <w:rPr>
          <w:rFonts w:ascii="Arial" w:hAnsi="Arial" w:cs="Arial"/>
          <w:b/>
          <w:bCs/>
          <w:color w:val="696969"/>
          <w:sz w:val="18"/>
          <w:szCs w:val="18"/>
        </w:rPr>
        <w:t>TARIFA INCLUYE:</w:t>
      </w:r>
    </w:p>
    <w:bookmarkEnd w:id="3"/>
    <w:bookmarkEnd w:id="4"/>
    <w:p w14:paraId="41CB1C34" w14:textId="19AC0392" w:rsidR="006A2F0E" w:rsidRPr="006A2F0E" w:rsidRDefault="006A2F0E" w:rsidP="006A2F0E">
      <w:pPr>
        <w:pStyle w:val="Prrafodelista"/>
        <w:numPr>
          <w:ilvl w:val="0"/>
          <w:numId w:val="24"/>
        </w:numPr>
        <w:jc w:val="both"/>
        <w:rPr>
          <w:rFonts w:ascii="Arial" w:hAnsi="Arial" w:cs="Arial"/>
          <w:color w:val="696969"/>
          <w:sz w:val="18"/>
          <w:szCs w:val="18"/>
        </w:rPr>
      </w:pPr>
      <w:r w:rsidRPr="006A2F0E">
        <w:rPr>
          <w:rFonts w:ascii="Arial" w:hAnsi="Arial" w:cs="Arial"/>
          <w:color w:val="696969"/>
          <w:sz w:val="18"/>
          <w:szCs w:val="18"/>
        </w:rPr>
        <w:t>Traslado aeropuerto – hotel – aeropuerto.</w:t>
      </w:r>
    </w:p>
    <w:p w14:paraId="2805C052" w14:textId="7BD0F9EA" w:rsidR="006A2F0E" w:rsidRPr="006A2F0E" w:rsidRDefault="006A2F0E" w:rsidP="006A2F0E">
      <w:pPr>
        <w:pStyle w:val="Prrafodelista"/>
        <w:numPr>
          <w:ilvl w:val="0"/>
          <w:numId w:val="24"/>
        </w:numPr>
        <w:jc w:val="both"/>
        <w:rPr>
          <w:rFonts w:ascii="Arial" w:hAnsi="Arial" w:cs="Arial"/>
          <w:color w:val="696969"/>
          <w:sz w:val="18"/>
          <w:szCs w:val="18"/>
        </w:rPr>
      </w:pPr>
      <w:r w:rsidRPr="006A2F0E">
        <w:rPr>
          <w:rFonts w:ascii="Arial" w:hAnsi="Arial" w:cs="Arial"/>
          <w:color w:val="696969"/>
          <w:sz w:val="18"/>
          <w:szCs w:val="18"/>
        </w:rPr>
        <w:t>Asistencia y guía de habla hispana.</w:t>
      </w:r>
    </w:p>
    <w:p w14:paraId="7FAFE3ED" w14:textId="64559339" w:rsidR="006A2F0E" w:rsidRPr="006A2F0E" w:rsidRDefault="006A2F0E" w:rsidP="006A2F0E">
      <w:pPr>
        <w:pStyle w:val="Prrafodelista"/>
        <w:numPr>
          <w:ilvl w:val="0"/>
          <w:numId w:val="24"/>
        </w:numPr>
        <w:jc w:val="both"/>
        <w:rPr>
          <w:rFonts w:ascii="Arial" w:hAnsi="Arial" w:cs="Arial"/>
          <w:color w:val="696969"/>
          <w:sz w:val="18"/>
          <w:szCs w:val="18"/>
        </w:rPr>
      </w:pPr>
      <w:r w:rsidRPr="006A2F0E">
        <w:rPr>
          <w:rFonts w:ascii="Arial" w:hAnsi="Arial" w:cs="Arial"/>
          <w:color w:val="696969"/>
          <w:sz w:val="18"/>
          <w:szCs w:val="18"/>
        </w:rPr>
        <w:t>Desayunos diarios.</w:t>
      </w:r>
    </w:p>
    <w:p w14:paraId="19C7E8A5" w14:textId="44AC7B09" w:rsidR="006A2F0E" w:rsidRPr="006A2F0E" w:rsidRDefault="006A2F0E" w:rsidP="006A2F0E">
      <w:pPr>
        <w:pStyle w:val="Prrafodelista"/>
        <w:numPr>
          <w:ilvl w:val="0"/>
          <w:numId w:val="24"/>
        </w:numPr>
        <w:jc w:val="both"/>
        <w:rPr>
          <w:rFonts w:ascii="Arial" w:hAnsi="Arial" w:cs="Arial"/>
          <w:color w:val="696969"/>
          <w:sz w:val="18"/>
          <w:szCs w:val="18"/>
        </w:rPr>
      </w:pPr>
      <w:r w:rsidRPr="006A2F0E">
        <w:rPr>
          <w:rFonts w:ascii="Arial" w:hAnsi="Arial" w:cs="Arial"/>
          <w:color w:val="696969"/>
          <w:sz w:val="18"/>
          <w:szCs w:val="18"/>
        </w:rPr>
        <w:t>04 noches en Estambul.</w:t>
      </w:r>
    </w:p>
    <w:p w14:paraId="2534CB00" w14:textId="10551160" w:rsidR="006A2F0E" w:rsidRPr="006A2F0E" w:rsidRDefault="006A2F0E" w:rsidP="006A2F0E">
      <w:pPr>
        <w:pStyle w:val="Prrafodelista"/>
        <w:numPr>
          <w:ilvl w:val="0"/>
          <w:numId w:val="24"/>
        </w:numPr>
        <w:jc w:val="both"/>
        <w:rPr>
          <w:rFonts w:ascii="Arial" w:hAnsi="Arial" w:cs="Arial"/>
          <w:color w:val="696969"/>
          <w:sz w:val="18"/>
          <w:szCs w:val="18"/>
        </w:rPr>
      </w:pPr>
      <w:r w:rsidRPr="006A2F0E">
        <w:rPr>
          <w:rFonts w:ascii="Arial" w:hAnsi="Arial" w:cs="Arial"/>
          <w:color w:val="696969"/>
          <w:sz w:val="18"/>
          <w:szCs w:val="18"/>
        </w:rPr>
        <w:t>01 noche en Ankara.</w:t>
      </w:r>
    </w:p>
    <w:p w14:paraId="755C764B" w14:textId="49C03787" w:rsidR="006A2F0E" w:rsidRPr="006A2F0E" w:rsidRDefault="006A2F0E" w:rsidP="006A2F0E">
      <w:pPr>
        <w:pStyle w:val="Prrafodelista"/>
        <w:numPr>
          <w:ilvl w:val="0"/>
          <w:numId w:val="24"/>
        </w:numPr>
        <w:jc w:val="both"/>
        <w:rPr>
          <w:rFonts w:ascii="Arial" w:hAnsi="Arial" w:cs="Arial"/>
          <w:color w:val="696969"/>
          <w:sz w:val="18"/>
          <w:szCs w:val="18"/>
        </w:rPr>
      </w:pPr>
      <w:r w:rsidRPr="006A2F0E">
        <w:rPr>
          <w:rFonts w:ascii="Arial" w:hAnsi="Arial" w:cs="Arial"/>
          <w:color w:val="696969"/>
          <w:sz w:val="18"/>
          <w:szCs w:val="18"/>
        </w:rPr>
        <w:t>02 noches en Capadocia.</w:t>
      </w:r>
    </w:p>
    <w:p w14:paraId="77331D65" w14:textId="3B88620E" w:rsidR="006A2F0E" w:rsidRPr="006A2F0E" w:rsidRDefault="006A2F0E" w:rsidP="006A2F0E">
      <w:pPr>
        <w:pStyle w:val="Prrafodelista"/>
        <w:numPr>
          <w:ilvl w:val="0"/>
          <w:numId w:val="24"/>
        </w:numPr>
        <w:jc w:val="both"/>
        <w:rPr>
          <w:rFonts w:ascii="Arial" w:hAnsi="Arial" w:cs="Arial"/>
          <w:color w:val="696969"/>
          <w:sz w:val="18"/>
          <w:szCs w:val="18"/>
        </w:rPr>
      </w:pPr>
      <w:r w:rsidRPr="006A2F0E">
        <w:rPr>
          <w:rFonts w:ascii="Arial" w:hAnsi="Arial" w:cs="Arial"/>
          <w:color w:val="696969"/>
          <w:sz w:val="18"/>
          <w:szCs w:val="18"/>
        </w:rPr>
        <w:t xml:space="preserve">01 noche en </w:t>
      </w:r>
      <w:proofErr w:type="spellStart"/>
      <w:r w:rsidRPr="006A2F0E">
        <w:rPr>
          <w:rFonts w:ascii="Arial" w:hAnsi="Arial" w:cs="Arial"/>
          <w:color w:val="696969"/>
          <w:sz w:val="18"/>
          <w:szCs w:val="18"/>
        </w:rPr>
        <w:t>Pamukkale</w:t>
      </w:r>
      <w:proofErr w:type="spellEnd"/>
      <w:r w:rsidRPr="006A2F0E">
        <w:rPr>
          <w:rFonts w:ascii="Arial" w:hAnsi="Arial" w:cs="Arial"/>
          <w:color w:val="696969"/>
          <w:sz w:val="18"/>
          <w:szCs w:val="18"/>
        </w:rPr>
        <w:t>.</w:t>
      </w:r>
    </w:p>
    <w:p w14:paraId="7EFB9928" w14:textId="32E53E30" w:rsidR="006A2F0E" w:rsidRPr="006A2F0E" w:rsidRDefault="006A2F0E" w:rsidP="006A2F0E">
      <w:pPr>
        <w:pStyle w:val="Prrafodelista"/>
        <w:numPr>
          <w:ilvl w:val="0"/>
          <w:numId w:val="24"/>
        </w:numPr>
        <w:jc w:val="both"/>
        <w:rPr>
          <w:rFonts w:ascii="Arial" w:hAnsi="Arial" w:cs="Arial"/>
          <w:color w:val="696969"/>
          <w:sz w:val="18"/>
          <w:szCs w:val="18"/>
        </w:rPr>
      </w:pPr>
      <w:r w:rsidRPr="006A2F0E">
        <w:rPr>
          <w:rFonts w:ascii="Arial" w:hAnsi="Arial" w:cs="Arial"/>
          <w:color w:val="696969"/>
          <w:sz w:val="18"/>
          <w:szCs w:val="18"/>
        </w:rPr>
        <w:t>01 noche en Esmirna.</w:t>
      </w:r>
    </w:p>
    <w:p w14:paraId="152FA246" w14:textId="5DC5D081" w:rsidR="006A2F0E" w:rsidRPr="006A2F0E" w:rsidRDefault="006A2F0E" w:rsidP="006A2F0E">
      <w:pPr>
        <w:pStyle w:val="Prrafodelista"/>
        <w:numPr>
          <w:ilvl w:val="0"/>
          <w:numId w:val="24"/>
        </w:numPr>
        <w:jc w:val="both"/>
        <w:rPr>
          <w:rFonts w:ascii="Arial" w:hAnsi="Arial" w:cs="Arial"/>
          <w:color w:val="696969"/>
          <w:sz w:val="18"/>
          <w:szCs w:val="18"/>
        </w:rPr>
      </w:pPr>
      <w:r w:rsidRPr="006A2F0E">
        <w:rPr>
          <w:rFonts w:ascii="Arial" w:hAnsi="Arial" w:cs="Arial"/>
          <w:color w:val="696969"/>
          <w:sz w:val="18"/>
          <w:szCs w:val="18"/>
        </w:rPr>
        <w:t>05 cenas incluidas según el itinerario.</w:t>
      </w:r>
    </w:p>
    <w:p w14:paraId="5F710BF4" w14:textId="18E001CE" w:rsidR="006A2F0E" w:rsidRPr="006A2F0E" w:rsidRDefault="006A2F0E" w:rsidP="006A2F0E">
      <w:pPr>
        <w:pStyle w:val="Prrafodelista"/>
        <w:numPr>
          <w:ilvl w:val="0"/>
          <w:numId w:val="24"/>
        </w:numPr>
        <w:jc w:val="both"/>
        <w:rPr>
          <w:rFonts w:ascii="Arial" w:hAnsi="Arial" w:cs="Arial"/>
          <w:color w:val="696969"/>
          <w:sz w:val="18"/>
          <w:szCs w:val="18"/>
        </w:rPr>
      </w:pPr>
      <w:r w:rsidRPr="006A2F0E">
        <w:rPr>
          <w:rFonts w:ascii="Arial" w:hAnsi="Arial" w:cs="Arial"/>
          <w:color w:val="696969"/>
          <w:sz w:val="18"/>
          <w:szCs w:val="18"/>
        </w:rPr>
        <w:t>Visitas con entradas incluidas según itinerario.</w:t>
      </w:r>
    </w:p>
    <w:p w14:paraId="0EE47625" w14:textId="1B028D0B" w:rsidR="006A2F0E" w:rsidRPr="006A2F0E" w:rsidRDefault="006A2F0E" w:rsidP="006A2F0E">
      <w:pPr>
        <w:pStyle w:val="Prrafodelista"/>
        <w:numPr>
          <w:ilvl w:val="0"/>
          <w:numId w:val="24"/>
        </w:numPr>
        <w:jc w:val="both"/>
        <w:rPr>
          <w:rFonts w:ascii="Arial" w:hAnsi="Arial" w:cs="Arial"/>
          <w:color w:val="696969"/>
          <w:sz w:val="18"/>
          <w:szCs w:val="18"/>
        </w:rPr>
      </w:pPr>
      <w:r w:rsidRPr="006A2F0E">
        <w:rPr>
          <w:rFonts w:ascii="Arial" w:hAnsi="Arial" w:cs="Arial"/>
          <w:color w:val="696969"/>
          <w:sz w:val="18"/>
          <w:szCs w:val="18"/>
        </w:rPr>
        <w:t>Visita a la capital de Turquía con el Museo de las Civilizaciones de Anatolia.</w:t>
      </w:r>
    </w:p>
    <w:p w14:paraId="6D952F7F" w14:textId="5F3F889B" w:rsidR="006A2F0E" w:rsidRPr="006A2F0E" w:rsidRDefault="006A2F0E" w:rsidP="006A2F0E">
      <w:pPr>
        <w:pStyle w:val="Prrafodelista"/>
        <w:numPr>
          <w:ilvl w:val="0"/>
          <w:numId w:val="24"/>
        </w:numPr>
        <w:jc w:val="both"/>
        <w:rPr>
          <w:rFonts w:ascii="Arial" w:hAnsi="Arial" w:cs="Arial"/>
          <w:color w:val="696969"/>
          <w:sz w:val="18"/>
          <w:szCs w:val="18"/>
        </w:rPr>
      </w:pPr>
      <w:r w:rsidRPr="006A2F0E">
        <w:rPr>
          <w:rFonts w:ascii="Arial" w:hAnsi="Arial" w:cs="Arial"/>
          <w:color w:val="696969"/>
          <w:sz w:val="18"/>
          <w:szCs w:val="18"/>
        </w:rPr>
        <w:t>Visita a ciudad subterránea en Capadocia.</w:t>
      </w:r>
    </w:p>
    <w:p w14:paraId="0F4C14F9" w14:textId="7A1F1318" w:rsidR="006A2F0E" w:rsidRPr="006A2F0E" w:rsidRDefault="006A2F0E" w:rsidP="006A2F0E">
      <w:pPr>
        <w:pStyle w:val="Prrafodelista"/>
        <w:numPr>
          <w:ilvl w:val="0"/>
          <w:numId w:val="24"/>
        </w:numPr>
        <w:jc w:val="both"/>
        <w:rPr>
          <w:rFonts w:ascii="Arial" w:hAnsi="Arial" w:cs="Arial"/>
          <w:color w:val="696969"/>
          <w:sz w:val="18"/>
          <w:szCs w:val="18"/>
        </w:rPr>
      </w:pPr>
      <w:r w:rsidRPr="006A2F0E">
        <w:rPr>
          <w:rFonts w:ascii="Arial" w:hAnsi="Arial" w:cs="Arial"/>
          <w:color w:val="696969"/>
          <w:sz w:val="18"/>
          <w:szCs w:val="18"/>
        </w:rPr>
        <w:t xml:space="preserve">Visita al Valle de </w:t>
      </w:r>
      <w:proofErr w:type="spellStart"/>
      <w:r w:rsidRPr="006A2F0E">
        <w:rPr>
          <w:rFonts w:ascii="Arial" w:hAnsi="Arial" w:cs="Arial"/>
          <w:color w:val="696969"/>
          <w:sz w:val="18"/>
          <w:szCs w:val="18"/>
        </w:rPr>
        <w:t>Goreme</w:t>
      </w:r>
      <w:proofErr w:type="spellEnd"/>
      <w:r w:rsidRPr="006A2F0E">
        <w:rPr>
          <w:rFonts w:ascii="Arial" w:hAnsi="Arial" w:cs="Arial"/>
          <w:color w:val="696969"/>
          <w:sz w:val="18"/>
          <w:szCs w:val="18"/>
        </w:rPr>
        <w:t xml:space="preserve">, </w:t>
      </w:r>
      <w:proofErr w:type="spellStart"/>
      <w:r w:rsidRPr="006A2F0E">
        <w:rPr>
          <w:rFonts w:ascii="Arial" w:hAnsi="Arial" w:cs="Arial"/>
          <w:color w:val="696969"/>
          <w:sz w:val="18"/>
          <w:szCs w:val="18"/>
        </w:rPr>
        <w:t>Uçhisar</w:t>
      </w:r>
      <w:proofErr w:type="spellEnd"/>
      <w:r w:rsidRPr="006A2F0E">
        <w:rPr>
          <w:rFonts w:ascii="Arial" w:hAnsi="Arial" w:cs="Arial"/>
          <w:color w:val="696969"/>
          <w:sz w:val="18"/>
          <w:szCs w:val="18"/>
        </w:rPr>
        <w:t xml:space="preserve">, </w:t>
      </w:r>
      <w:proofErr w:type="spellStart"/>
      <w:r w:rsidRPr="006A2F0E">
        <w:rPr>
          <w:rFonts w:ascii="Arial" w:hAnsi="Arial" w:cs="Arial"/>
          <w:color w:val="696969"/>
          <w:sz w:val="18"/>
          <w:szCs w:val="18"/>
        </w:rPr>
        <w:t>Avcilar</w:t>
      </w:r>
      <w:proofErr w:type="spellEnd"/>
      <w:r w:rsidRPr="006A2F0E">
        <w:rPr>
          <w:rFonts w:ascii="Arial" w:hAnsi="Arial" w:cs="Arial"/>
          <w:color w:val="696969"/>
          <w:sz w:val="18"/>
          <w:szCs w:val="18"/>
        </w:rPr>
        <w:t xml:space="preserve"> y Valle de </w:t>
      </w:r>
      <w:proofErr w:type="spellStart"/>
      <w:r w:rsidRPr="006A2F0E">
        <w:rPr>
          <w:rFonts w:ascii="Arial" w:hAnsi="Arial" w:cs="Arial"/>
          <w:color w:val="696969"/>
          <w:sz w:val="18"/>
          <w:szCs w:val="18"/>
        </w:rPr>
        <w:t>Derbent</w:t>
      </w:r>
      <w:proofErr w:type="spellEnd"/>
      <w:r w:rsidRPr="006A2F0E">
        <w:rPr>
          <w:rFonts w:ascii="Arial" w:hAnsi="Arial" w:cs="Arial"/>
          <w:color w:val="696969"/>
          <w:sz w:val="18"/>
          <w:szCs w:val="18"/>
        </w:rPr>
        <w:t>.</w:t>
      </w:r>
    </w:p>
    <w:p w14:paraId="74CD556B" w14:textId="672E92BD" w:rsidR="006A2F0E" w:rsidRPr="006A2F0E" w:rsidRDefault="006A2F0E" w:rsidP="006A2F0E">
      <w:pPr>
        <w:pStyle w:val="Prrafodelista"/>
        <w:numPr>
          <w:ilvl w:val="0"/>
          <w:numId w:val="24"/>
        </w:numPr>
        <w:jc w:val="both"/>
        <w:rPr>
          <w:rFonts w:ascii="Arial" w:hAnsi="Arial" w:cs="Arial"/>
          <w:color w:val="696969"/>
          <w:sz w:val="18"/>
          <w:szCs w:val="18"/>
        </w:rPr>
      </w:pPr>
      <w:r w:rsidRPr="006A2F0E">
        <w:rPr>
          <w:rFonts w:ascii="Arial" w:hAnsi="Arial" w:cs="Arial"/>
          <w:color w:val="696969"/>
          <w:sz w:val="18"/>
          <w:szCs w:val="18"/>
        </w:rPr>
        <w:t xml:space="preserve">Visita a </w:t>
      </w:r>
      <w:proofErr w:type="spellStart"/>
      <w:r w:rsidRPr="006A2F0E">
        <w:rPr>
          <w:rFonts w:ascii="Arial" w:hAnsi="Arial" w:cs="Arial"/>
          <w:color w:val="696969"/>
          <w:sz w:val="18"/>
          <w:szCs w:val="18"/>
        </w:rPr>
        <w:t>Pamukkale</w:t>
      </w:r>
      <w:proofErr w:type="spellEnd"/>
      <w:r w:rsidRPr="006A2F0E">
        <w:rPr>
          <w:rFonts w:ascii="Arial" w:hAnsi="Arial" w:cs="Arial"/>
          <w:color w:val="696969"/>
          <w:sz w:val="18"/>
          <w:szCs w:val="18"/>
        </w:rPr>
        <w:t xml:space="preserve"> “Castillo de Algodón”.</w:t>
      </w:r>
    </w:p>
    <w:p w14:paraId="0452D639" w14:textId="6B2DE4B1" w:rsidR="006A2F0E" w:rsidRPr="006A2F0E" w:rsidRDefault="006A2F0E" w:rsidP="006A2F0E">
      <w:pPr>
        <w:pStyle w:val="Prrafodelista"/>
        <w:numPr>
          <w:ilvl w:val="0"/>
          <w:numId w:val="24"/>
        </w:numPr>
        <w:jc w:val="both"/>
        <w:rPr>
          <w:rFonts w:ascii="Arial" w:hAnsi="Arial" w:cs="Arial"/>
          <w:color w:val="696969"/>
          <w:sz w:val="18"/>
          <w:szCs w:val="18"/>
        </w:rPr>
      </w:pPr>
      <w:r w:rsidRPr="006A2F0E">
        <w:rPr>
          <w:rFonts w:ascii="Arial" w:hAnsi="Arial" w:cs="Arial"/>
          <w:color w:val="696969"/>
          <w:sz w:val="18"/>
          <w:szCs w:val="18"/>
        </w:rPr>
        <w:t>Visita al área arqueológica de Éfeso y Casa de la Virgen.</w:t>
      </w:r>
    </w:p>
    <w:p w14:paraId="78F0EEFE" w14:textId="79BC0F95" w:rsidR="006A2F0E" w:rsidRPr="006A2F0E" w:rsidRDefault="006A2F0E" w:rsidP="006A2F0E">
      <w:pPr>
        <w:pStyle w:val="Prrafodelista"/>
        <w:numPr>
          <w:ilvl w:val="0"/>
          <w:numId w:val="24"/>
        </w:numPr>
        <w:jc w:val="both"/>
        <w:rPr>
          <w:rFonts w:ascii="Arial" w:hAnsi="Arial" w:cs="Arial"/>
          <w:color w:val="696969"/>
          <w:sz w:val="18"/>
          <w:szCs w:val="18"/>
        </w:rPr>
      </w:pPr>
      <w:r w:rsidRPr="006A2F0E">
        <w:rPr>
          <w:rFonts w:ascii="Arial" w:hAnsi="Arial" w:cs="Arial"/>
          <w:color w:val="696969"/>
          <w:sz w:val="18"/>
          <w:szCs w:val="18"/>
        </w:rPr>
        <w:t>Visita de la Mezquita Otomana Verde en Bursa.</w:t>
      </w:r>
    </w:p>
    <w:p w14:paraId="279F65A2" w14:textId="458004E5" w:rsidR="006A2F0E" w:rsidRPr="00457D39" w:rsidRDefault="006A2F0E" w:rsidP="006A2F0E">
      <w:pPr>
        <w:pStyle w:val="Prrafodelista"/>
        <w:numPr>
          <w:ilvl w:val="0"/>
          <w:numId w:val="24"/>
        </w:numPr>
        <w:jc w:val="both"/>
        <w:rPr>
          <w:rFonts w:ascii="Arial" w:hAnsi="Arial" w:cs="Arial"/>
          <w:color w:val="696969"/>
          <w:sz w:val="18"/>
          <w:szCs w:val="18"/>
        </w:rPr>
      </w:pPr>
      <w:r w:rsidRPr="006A2F0E">
        <w:rPr>
          <w:rFonts w:ascii="Arial" w:hAnsi="Arial" w:cs="Arial"/>
          <w:color w:val="696969"/>
          <w:sz w:val="18"/>
          <w:szCs w:val="18"/>
        </w:rPr>
        <w:t>Recorridos en minibús o bus con aire acondicionado según número de pasajeros.</w:t>
      </w:r>
    </w:p>
    <w:p w14:paraId="626344E0" w14:textId="48414DAF" w:rsidR="00062912" w:rsidRPr="009C08E3" w:rsidRDefault="00457D39" w:rsidP="00A07468">
      <w:pPr>
        <w:jc w:val="both"/>
        <w:rPr>
          <w:rFonts w:ascii="Arial" w:hAnsi="Arial" w:cs="Arial"/>
          <w:b/>
          <w:bCs/>
          <w:color w:val="696969"/>
          <w:sz w:val="18"/>
          <w:szCs w:val="18"/>
        </w:rPr>
      </w:pPr>
      <w:r w:rsidRPr="009C08E3">
        <w:rPr>
          <w:rFonts w:ascii="Arial" w:hAnsi="Arial" w:cs="Arial"/>
          <w:b/>
          <w:bCs/>
          <w:color w:val="696969"/>
          <w:sz w:val="18"/>
          <w:szCs w:val="18"/>
        </w:rPr>
        <w:t xml:space="preserve">TARIFA NO INCLUYE: </w:t>
      </w:r>
    </w:p>
    <w:p w14:paraId="0213B238" w14:textId="586DC29C" w:rsidR="006A2F0E" w:rsidRPr="006A2F0E" w:rsidRDefault="006A2F0E" w:rsidP="006A2F0E">
      <w:pPr>
        <w:pStyle w:val="Prrafodelista"/>
        <w:numPr>
          <w:ilvl w:val="0"/>
          <w:numId w:val="25"/>
        </w:numPr>
        <w:rPr>
          <w:rFonts w:ascii="Arial" w:hAnsi="Arial" w:cs="Arial"/>
          <w:bCs/>
          <w:color w:val="595959" w:themeColor="text1" w:themeTint="A6"/>
          <w:sz w:val="18"/>
          <w:szCs w:val="18"/>
        </w:rPr>
      </w:pPr>
      <w:r w:rsidRPr="006A2F0E">
        <w:rPr>
          <w:rFonts w:ascii="Arial" w:hAnsi="Arial" w:cs="Arial"/>
          <w:bCs/>
          <w:color w:val="595959" w:themeColor="text1" w:themeTint="A6"/>
          <w:sz w:val="18"/>
          <w:szCs w:val="18"/>
        </w:rPr>
        <w:t>Gastos personales y extras.</w:t>
      </w:r>
    </w:p>
    <w:p w14:paraId="48A8C20B" w14:textId="0B7820D6" w:rsidR="006A2F0E" w:rsidRPr="006A2F0E" w:rsidRDefault="006A2F0E" w:rsidP="006A2F0E">
      <w:pPr>
        <w:pStyle w:val="Prrafodelista"/>
        <w:numPr>
          <w:ilvl w:val="0"/>
          <w:numId w:val="25"/>
        </w:numPr>
        <w:rPr>
          <w:rFonts w:ascii="Arial" w:hAnsi="Arial" w:cs="Arial"/>
          <w:bCs/>
          <w:color w:val="595959" w:themeColor="text1" w:themeTint="A6"/>
          <w:sz w:val="18"/>
          <w:szCs w:val="18"/>
        </w:rPr>
      </w:pPr>
      <w:r w:rsidRPr="006A2F0E">
        <w:rPr>
          <w:rFonts w:ascii="Arial" w:hAnsi="Arial" w:cs="Arial"/>
          <w:bCs/>
          <w:color w:val="595959" w:themeColor="text1" w:themeTint="A6"/>
          <w:sz w:val="18"/>
          <w:szCs w:val="18"/>
        </w:rPr>
        <w:t>Propinas a choferes y guías al criterio del pasajero (pago en destino / recomendamos para guías de USD 3 a USD 5 y para choferes de USD 2 a USD 3 por día por persona).</w:t>
      </w:r>
    </w:p>
    <w:p w14:paraId="0D290694" w14:textId="302BEB28" w:rsidR="006A2F0E" w:rsidRPr="006A2F0E" w:rsidRDefault="006A2F0E" w:rsidP="006A2F0E">
      <w:pPr>
        <w:pStyle w:val="Prrafodelista"/>
        <w:numPr>
          <w:ilvl w:val="0"/>
          <w:numId w:val="25"/>
        </w:numPr>
        <w:rPr>
          <w:rFonts w:ascii="Arial" w:hAnsi="Arial" w:cs="Arial"/>
          <w:bCs/>
          <w:color w:val="595959" w:themeColor="text1" w:themeTint="A6"/>
          <w:sz w:val="18"/>
          <w:szCs w:val="18"/>
        </w:rPr>
      </w:pPr>
      <w:r w:rsidRPr="006A2F0E">
        <w:rPr>
          <w:rFonts w:ascii="Arial" w:hAnsi="Arial" w:cs="Arial"/>
          <w:bCs/>
          <w:color w:val="595959" w:themeColor="text1" w:themeTint="A6"/>
          <w:sz w:val="18"/>
          <w:szCs w:val="18"/>
        </w:rPr>
        <w:t>Excursiones opcionales.</w:t>
      </w:r>
    </w:p>
    <w:p w14:paraId="79EE196E" w14:textId="4DB0EF34" w:rsidR="006A2F0E" w:rsidRPr="006A2F0E" w:rsidRDefault="006A2F0E" w:rsidP="006A2F0E">
      <w:pPr>
        <w:pStyle w:val="Prrafodelista"/>
        <w:numPr>
          <w:ilvl w:val="0"/>
          <w:numId w:val="25"/>
        </w:numPr>
        <w:rPr>
          <w:rFonts w:ascii="Arial" w:hAnsi="Arial" w:cs="Arial"/>
          <w:bCs/>
          <w:color w:val="595959" w:themeColor="text1" w:themeTint="A6"/>
          <w:sz w:val="18"/>
          <w:szCs w:val="18"/>
        </w:rPr>
      </w:pPr>
      <w:r w:rsidRPr="006A2F0E">
        <w:rPr>
          <w:rFonts w:ascii="Arial" w:hAnsi="Arial" w:cs="Arial"/>
          <w:bCs/>
          <w:color w:val="595959" w:themeColor="text1" w:themeTint="A6"/>
          <w:sz w:val="18"/>
          <w:szCs w:val="18"/>
        </w:rPr>
        <w:t>Bebidas durante comidas y cenas.</w:t>
      </w:r>
    </w:p>
    <w:p w14:paraId="6F1C7B19" w14:textId="77777777" w:rsidR="006A2F0E" w:rsidRPr="006A2F0E" w:rsidRDefault="006A2F0E" w:rsidP="006A2F0E">
      <w:pPr>
        <w:pStyle w:val="Prrafodelista"/>
        <w:numPr>
          <w:ilvl w:val="0"/>
          <w:numId w:val="25"/>
        </w:numPr>
        <w:rPr>
          <w:rFonts w:ascii="Arial" w:hAnsi="Arial" w:cs="Arial"/>
          <w:bCs/>
          <w:color w:val="595959" w:themeColor="text1" w:themeTint="A6"/>
          <w:sz w:val="18"/>
          <w:szCs w:val="18"/>
        </w:rPr>
      </w:pPr>
      <w:r w:rsidRPr="006A2F0E">
        <w:rPr>
          <w:rFonts w:ascii="Arial" w:hAnsi="Arial" w:cs="Arial"/>
          <w:bCs/>
          <w:color w:val="595959" w:themeColor="text1" w:themeTint="A6"/>
          <w:sz w:val="18"/>
          <w:szCs w:val="18"/>
        </w:rPr>
        <w:t xml:space="preserve">Cuota de servicios, propinas en restaurantes y en hoteles (obligatorio: se paga en destino a la llegada: 60 </w:t>
      </w:r>
      <w:proofErr w:type="spellStart"/>
      <w:r w:rsidRPr="006A2F0E">
        <w:rPr>
          <w:rFonts w:ascii="Arial" w:hAnsi="Arial" w:cs="Arial"/>
          <w:bCs/>
          <w:color w:val="595959" w:themeColor="text1" w:themeTint="A6"/>
          <w:sz w:val="18"/>
          <w:szCs w:val="18"/>
        </w:rPr>
        <w:t>usd</w:t>
      </w:r>
      <w:proofErr w:type="spellEnd"/>
      <w:r w:rsidRPr="006A2F0E">
        <w:rPr>
          <w:rFonts w:ascii="Arial" w:hAnsi="Arial" w:cs="Arial"/>
          <w:bCs/>
          <w:color w:val="595959" w:themeColor="text1" w:themeTint="A6"/>
          <w:sz w:val="18"/>
          <w:szCs w:val="18"/>
        </w:rPr>
        <w:t xml:space="preserve"> por persona)</w:t>
      </w:r>
    </w:p>
    <w:p w14:paraId="6E45061F" w14:textId="490F2589" w:rsidR="00952412" w:rsidRPr="006A2F0E" w:rsidRDefault="006A2F0E" w:rsidP="006A2F0E">
      <w:pPr>
        <w:pStyle w:val="Prrafodelista"/>
        <w:numPr>
          <w:ilvl w:val="0"/>
          <w:numId w:val="25"/>
        </w:numPr>
        <w:rPr>
          <w:rFonts w:ascii="Arial" w:hAnsi="Arial" w:cs="Arial"/>
          <w:bCs/>
          <w:color w:val="595959" w:themeColor="text1" w:themeTint="A6"/>
          <w:sz w:val="18"/>
          <w:szCs w:val="18"/>
        </w:rPr>
      </w:pPr>
      <w:r w:rsidRPr="006A2F0E">
        <w:rPr>
          <w:rFonts w:ascii="Arial" w:hAnsi="Arial" w:cs="Arial"/>
          <w:bCs/>
          <w:color w:val="595959" w:themeColor="text1" w:themeTint="A6"/>
          <w:sz w:val="18"/>
          <w:szCs w:val="18"/>
        </w:rPr>
        <w:t>Cualquier servicio no especificado en “Incluye”.</w:t>
      </w:r>
    </w:p>
    <w:p w14:paraId="6DC94070" w14:textId="0EAD4931" w:rsidR="00142442" w:rsidRPr="009C08E3" w:rsidRDefault="000157FE" w:rsidP="00457D39">
      <w:pPr>
        <w:rPr>
          <w:rFonts w:ascii="Arial" w:hAnsi="Arial" w:cs="Arial"/>
          <w:b/>
          <w:bCs/>
          <w:color w:val="696969"/>
          <w:sz w:val="18"/>
          <w:szCs w:val="18"/>
          <w:lang w:val="es-ES"/>
        </w:rPr>
      </w:pPr>
      <w:r w:rsidRPr="009C08E3">
        <w:rPr>
          <w:rFonts w:ascii="Arial" w:hAnsi="Arial" w:cs="Arial"/>
          <w:b/>
          <w:bCs/>
          <w:color w:val="696969"/>
          <w:sz w:val="18"/>
          <w:szCs w:val="18"/>
          <w:lang w:val="es-ES"/>
        </w:rPr>
        <w:t>ITINERARIO</w:t>
      </w:r>
      <w:r w:rsidR="00457D39">
        <w:rPr>
          <w:rFonts w:ascii="Arial" w:hAnsi="Arial" w:cs="Arial"/>
          <w:b/>
          <w:bCs/>
          <w:color w:val="696969"/>
          <w:sz w:val="18"/>
          <w:szCs w:val="18"/>
          <w:lang w:val="es-ES"/>
        </w:rPr>
        <w:t>:</w:t>
      </w:r>
    </w:p>
    <w:p w14:paraId="10B9430E" w14:textId="77777777" w:rsidR="00A542D6" w:rsidRPr="009C08E3" w:rsidRDefault="00A542D6" w:rsidP="00002C4A">
      <w:pPr>
        <w:jc w:val="both"/>
        <w:rPr>
          <w:rFonts w:ascii="Arial" w:hAnsi="Arial" w:cs="Arial"/>
          <w:b/>
          <w:bCs/>
          <w:color w:val="696969"/>
          <w:sz w:val="18"/>
          <w:szCs w:val="18"/>
        </w:rPr>
      </w:pPr>
      <w:r w:rsidRPr="009C08E3">
        <w:rPr>
          <w:rFonts w:ascii="Arial" w:hAnsi="Arial" w:cs="Arial"/>
          <w:b/>
          <w:bCs/>
          <w:color w:val="696969"/>
          <w:sz w:val="18"/>
          <w:szCs w:val="18"/>
        </w:rPr>
        <w:t>1º DÍA | LLEGADA A ESTAMBUL</w:t>
      </w:r>
    </w:p>
    <w:p w14:paraId="636D47C1" w14:textId="5AFD8234" w:rsidR="00F8113D" w:rsidRPr="009C08E3" w:rsidRDefault="00A542D6" w:rsidP="00002C4A">
      <w:pPr>
        <w:jc w:val="both"/>
        <w:rPr>
          <w:rFonts w:ascii="Arial" w:hAnsi="Arial" w:cs="Arial"/>
          <w:color w:val="696969"/>
          <w:sz w:val="18"/>
          <w:szCs w:val="18"/>
        </w:rPr>
      </w:pPr>
      <w:r w:rsidRPr="009C08E3">
        <w:rPr>
          <w:rFonts w:ascii="Arial" w:hAnsi="Arial" w:cs="Arial"/>
          <w:color w:val="696969"/>
          <w:sz w:val="18"/>
          <w:szCs w:val="18"/>
        </w:rPr>
        <w:t>Llegada y asistencia. Traslado al hotel. Alojamiento en el hotel.</w:t>
      </w:r>
    </w:p>
    <w:p w14:paraId="7EBDE18C" w14:textId="77777777" w:rsidR="00A542D6" w:rsidRPr="009C08E3" w:rsidRDefault="00A542D6" w:rsidP="00002C4A">
      <w:pPr>
        <w:jc w:val="both"/>
        <w:rPr>
          <w:rFonts w:ascii="Arial" w:hAnsi="Arial" w:cs="Arial"/>
          <w:b/>
          <w:bCs/>
          <w:color w:val="696969"/>
          <w:sz w:val="18"/>
          <w:szCs w:val="18"/>
        </w:rPr>
      </w:pPr>
    </w:p>
    <w:p w14:paraId="68BFCE85" w14:textId="388A0B81" w:rsidR="00A542D6" w:rsidRPr="009C08E3" w:rsidRDefault="00A542D6" w:rsidP="00002C4A">
      <w:pPr>
        <w:jc w:val="both"/>
        <w:rPr>
          <w:rFonts w:ascii="Arial" w:hAnsi="Arial" w:cs="Arial"/>
          <w:b/>
          <w:bCs/>
          <w:color w:val="696969"/>
          <w:sz w:val="18"/>
          <w:szCs w:val="18"/>
        </w:rPr>
      </w:pPr>
      <w:r w:rsidRPr="009C08E3">
        <w:rPr>
          <w:rFonts w:ascii="Arial" w:hAnsi="Arial" w:cs="Arial"/>
          <w:b/>
          <w:bCs/>
          <w:color w:val="696969"/>
          <w:sz w:val="18"/>
          <w:szCs w:val="18"/>
        </w:rPr>
        <w:t>2º DÍA | ESTAMBUL (D</w:t>
      </w:r>
      <w:r w:rsidR="006A2F0E">
        <w:rPr>
          <w:rFonts w:ascii="Arial" w:hAnsi="Arial" w:cs="Arial"/>
          <w:b/>
          <w:bCs/>
          <w:color w:val="696969"/>
          <w:sz w:val="18"/>
          <w:szCs w:val="18"/>
        </w:rPr>
        <w:t>esayuno</w:t>
      </w:r>
      <w:r w:rsidRPr="009C08E3">
        <w:rPr>
          <w:rFonts w:ascii="Arial" w:hAnsi="Arial" w:cs="Arial"/>
          <w:b/>
          <w:bCs/>
          <w:color w:val="696969"/>
          <w:sz w:val="18"/>
          <w:szCs w:val="18"/>
        </w:rPr>
        <w:t xml:space="preserve">) </w:t>
      </w:r>
    </w:p>
    <w:p w14:paraId="7D4AE26C" w14:textId="7CF73A4E" w:rsidR="00002C4A" w:rsidRPr="009C08E3" w:rsidRDefault="00F8113D" w:rsidP="00002C4A">
      <w:pPr>
        <w:jc w:val="both"/>
        <w:rPr>
          <w:rFonts w:ascii="Arial" w:hAnsi="Arial" w:cs="Arial"/>
          <w:color w:val="696969"/>
          <w:sz w:val="18"/>
          <w:szCs w:val="18"/>
        </w:rPr>
      </w:pPr>
      <w:r w:rsidRPr="009C08E3">
        <w:rPr>
          <w:rFonts w:ascii="Arial" w:hAnsi="Arial" w:cs="Arial"/>
          <w:color w:val="696969"/>
          <w:sz w:val="18"/>
          <w:szCs w:val="18"/>
        </w:rPr>
        <w:t>Desayuno en el hotel. Día libre con posibilidad de apuntarse a una excursión opcional ‘Bosforo y Barrio Sultanahmet’. Alojamiento en el hotel</w:t>
      </w:r>
      <w:r w:rsidR="0089255B" w:rsidRPr="009C08E3">
        <w:rPr>
          <w:rFonts w:ascii="Arial" w:hAnsi="Arial" w:cs="Arial"/>
          <w:color w:val="696969"/>
          <w:sz w:val="18"/>
          <w:szCs w:val="18"/>
        </w:rPr>
        <w:t>.</w:t>
      </w:r>
    </w:p>
    <w:p w14:paraId="3EEF334C" w14:textId="77777777" w:rsidR="0089255B" w:rsidRPr="009C08E3" w:rsidRDefault="0089255B" w:rsidP="005C0431">
      <w:pPr>
        <w:jc w:val="both"/>
        <w:rPr>
          <w:rFonts w:ascii="Arial" w:hAnsi="Arial" w:cs="Arial"/>
          <w:b/>
          <w:color w:val="696969"/>
          <w:sz w:val="18"/>
          <w:szCs w:val="18"/>
        </w:rPr>
      </w:pPr>
    </w:p>
    <w:p w14:paraId="4B0E5B3A" w14:textId="422ABDA5" w:rsidR="005C0431" w:rsidRPr="009C08E3" w:rsidRDefault="005C0431" w:rsidP="00F8113D">
      <w:pPr>
        <w:jc w:val="both"/>
        <w:rPr>
          <w:rFonts w:ascii="Arial" w:hAnsi="Arial" w:cs="Arial"/>
          <w:b/>
          <w:bCs/>
          <w:color w:val="696969"/>
          <w:sz w:val="18"/>
          <w:szCs w:val="18"/>
        </w:rPr>
      </w:pPr>
      <w:r w:rsidRPr="009C08E3">
        <w:rPr>
          <w:rFonts w:ascii="Arial" w:hAnsi="Arial" w:cs="Arial"/>
          <w:b/>
          <w:bCs/>
          <w:color w:val="696969"/>
          <w:sz w:val="18"/>
          <w:szCs w:val="18"/>
        </w:rPr>
        <w:t>3º DÍA | ESTAMBUL | ANKARA (</w:t>
      </w:r>
      <w:r w:rsidR="006A2F0E" w:rsidRPr="009C08E3">
        <w:rPr>
          <w:rFonts w:ascii="Arial" w:hAnsi="Arial" w:cs="Arial"/>
          <w:b/>
          <w:bCs/>
          <w:color w:val="696969"/>
          <w:sz w:val="18"/>
          <w:szCs w:val="18"/>
        </w:rPr>
        <w:t>D</w:t>
      </w:r>
      <w:r w:rsidR="006A2F0E">
        <w:rPr>
          <w:rFonts w:ascii="Arial" w:hAnsi="Arial" w:cs="Arial"/>
          <w:b/>
          <w:bCs/>
          <w:color w:val="696969"/>
          <w:sz w:val="18"/>
          <w:szCs w:val="18"/>
        </w:rPr>
        <w:t>esayuno y cena</w:t>
      </w:r>
      <w:r w:rsidRPr="009C08E3">
        <w:rPr>
          <w:rFonts w:ascii="Arial" w:hAnsi="Arial" w:cs="Arial"/>
          <w:b/>
          <w:bCs/>
          <w:color w:val="696969"/>
          <w:sz w:val="18"/>
          <w:szCs w:val="18"/>
        </w:rPr>
        <w:t>)</w:t>
      </w:r>
    </w:p>
    <w:p w14:paraId="1E41B073" w14:textId="013CC4DB" w:rsidR="005C0431" w:rsidRPr="009C08E3" w:rsidRDefault="005C0431" w:rsidP="005C0431">
      <w:pPr>
        <w:jc w:val="both"/>
        <w:rPr>
          <w:rFonts w:ascii="Arial" w:hAnsi="Arial" w:cs="Arial"/>
          <w:color w:val="696969"/>
          <w:sz w:val="18"/>
          <w:szCs w:val="18"/>
        </w:rPr>
      </w:pPr>
      <w:r w:rsidRPr="009C08E3">
        <w:rPr>
          <w:rFonts w:ascii="Arial" w:hAnsi="Arial" w:cs="Arial"/>
          <w:color w:val="696969"/>
          <w:sz w:val="18"/>
          <w:szCs w:val="18"/>
        </w:rPr>
        <w:t xml:space="preserve">Desayuno en el hotel. Mañana libre con posibilidad de apuntarse a una </w:t>
      </w:r>
      <w:r w:rsidR="00E76368" w:rsidRPr="009C08E3">
        <w:rPr>
          <w:rFonts w:ascii="Arial" w:hAnsi="Arial" w:cs="Arial"/>
          <w:color w:val="696969"/>
          <w:sz w:val="18"/>
          <w:szCs w:val="18"/>
        </w:rPr>
        <w:t>excursión</w:t>
      </w:r>
      <w:r w:rsidRPr="009C08E3">
        <w:rPr>
          <w:rFonts w:ascii="Arial" w:hAnsi="Arial" w:cs="Arial"/>
          <w:color w:val="696969"/>
          <w:sz w:val="18"/>
          <w:szCs w:val="18"/>
        </w:rPr>
        <w:t xml:space="preserve"> opcional ‘Novelas Turcas y Gran Bazar’.</w:t>
      </w:r>
    </w:p>
    <w:p w14:paraId="2905F76A" w14:textId="4E734532" w:rsidR="00002C4A" w:rsidRPr="009C08E3" w:rsidRDefault="005C0431" w:rsidP="005C0431">
      <w:pPr>
        <w:jc w:val="both"/>
        <w:rPr>
          <w:rFonts w:ascii="Arial" w:hAnsi="Arial" w:cs="Arial"/>
          <w:b/>
          <w:bCs/>
          <w:color w:val="696969"/>
          <w:sz w:val="18"/>
          <w:szCs w:val="18"/>
        </w:rPr>
      </w:pPr>
      <w:r w:rsidRPr="009C08E3">
        <w:rPr>
          <w:rFonts w:ascii="Arial" w:hAnsi="Arial" w:cs="Arial"/>
          <w:color w:val="696969"/>
          <w:sz w:val="18"/>
          <w:szCs w:val="18"/>
        </w:rPr>
        <w:t>En la hora combinada (entre 12:00-12:30) salida en autocar para Ankara (450 km), pasando por el puente intercontinental de Estambul. Llegada a la capital del país. Cena y alojamiento en el hotel.</w:t>
      </w:r>
    </w:p>
    <w:p w14:paraId="0BF5DF55" w14:textId="77777777" w:rsidR="006A2F0E" w:rsidRDefault="006A2F0E" w:rsidP="00002C4A">
      <w:pPr>
        <w:jc w:val="both"/>
        <w:rPr>
          <w:rFonts w:ascii="Arial" w:hAnsi="Arial" w:cs="Arial"/>
          <w:b/>
          <w:bCs/>
          <w:color w:val="696969"/>
          <w:sz w:val="18"/>
          <w:szCs w:val="18"/>
        </w:rPr>
      </w:pPr>
    </w:p>
    <w:p w14:paraId="54FB6EAF" w14:textId="5E2C8A4B" w:rsidR="008D3315" w:rsidRPr="009C08E3" w:rsidRDefault="008D3315" w:rsidP="00002C4A">
      <w:pPr>
        <w:jc w:val="both"/>
        <w:rPr>
          <w:rFonts w:ascii="Arial" w:hAnsi="Arial" w:cs="Arial"/>
          <w:b/>
          <w:bCs/>
          <w:color w:val="696969"/>
          <w:sz w:val="18"/>
          <w:szCs w:val="18"/>
        </w:rPr>
      </w:pPr>
      <w:r w:rsidRPr="009C08E3">
        <w:rPr>
          <w:rFonts w:ascii="Arial" w:hAnsi="Arial" w:cs="Arial"/>
          <w:b/>
          <w:bCs/>
          <w:color w:val="696969"/>
          <w:sz w:val="18"/>
          <w:szCs w:val="18"/>
        </w:rPr>
        <w:t>4º DÍA | ANKARA | CAPADOCIA (</w:t>
      </w:r>
      <w:r w:rsidR="006A2F0E" w:rsidRPr="009C08E3">
        <w:rPr>
          <w:rFonts w:ascii="Arial" w:hAnsi="Arial" w:cs="Arial"/>
          <w:b/>
          <w:bCs/>
          <w:color w:val="696969"/>
          <w:sz w:val="18"/>
          <w:szCs w:val="18"/>
        </w:rPr>
        <w:t>D</w:t>
      </w:r>
      <w:r w:rsidR="006A2F0E">
        <w:rPr>
          <w:rFonts w:ascii="Arial" w:hAnsi="Arial" w:cs="Arial"/>
          <w:b/>
          <w:bCs/>
          <w:color w:val="696969"/>
          <w:sz w:val="18"/>
          <w:szCs w:val="18"/>
        </w:rPr>
        <w:t>esayuno y cena</w:t>
      </w:r>
      <w:r w:rsidRPr="009C08E3">
        <w:rPr>
          <w:rFonts w:ascii="Arial" w:hAnsi="Arial" w:cs="Arial"/>
          <w:b/>
          <w:bCs/>
          <w:color w:val="696969"/>
          <w:sz w:val="18"/>
          <w:szCs w:val="18"/>
        </w:rPr>
        <w:t>)</w:t>
      </w:r>
    </w:p>
    <w:p w14:paraId="788CEDBD" w14:textId="012B2F7F" w:rsidR="008D3315" w:rsidRPr="009C08E3" w:rsidRDefault="008D3315" w:rsidP="008D3315">
      <w:pPr>
        <w:jc w:val="both"/>
        <w:rPr>
          <w:rFonts w:ascii="Arial" w:hAnsi="Arial" w:cs="Arial"/>
          <w:color w:val="696969"/>
          <w:sz w:val="18"/>
          <w:szCs w:val="18"/>
        </w:rPr>
      </w:pPr>
      <w:r w:rsidRPr="009C08E3">
        <w:rPr>
          <w:rFonts w:ascii="Arial" w:hAnsi="Arial" w:cs="Arial"/>
          <w:color w:val="696969"/>
          <w:sz w:val="18"/>
          <w:szCs w:val="18"/>
        </w:rPr>
        <w:t xml:space="preserve">Desayuno en el hotel. Visita a la capital de Turquía con el Museo de las Civilizaciones de Anatolia con exposición de restos paleolíticos, neolíticos, hitita, frigia Urartu y el Mausoleo de Ataturk, dedicado al fundador de la República Turca. Salida para Capadocia (290 km). En el camino, visita a la ciudad subterránea construidas por las comunidades cristianas para protegerse de los ataques árabes. La ciudad subterránea conserva los </w:t>
      </w:r>
      <w:r w:rsidRPr="009C08E3">
        <w:rPr>
          <w:rFonts w:ascii="Arial" w:hAnsi="Arial" w:cs="Arial"/>
          <w:color w:val="696969"/>
          <w:sz w:val="18"/>
          <w:szCs w:val="18"/>
        </w:rPr>
        <w:lastRenderedPageBreak/>
        <w:t>establos, salas comunes, sala de reuniones y pequeñas habitaciones para las familias.  Llegada a la región de Capadocia. Cena y alojamiento en el hotel.</w:t>
      </w:r>
    </w:p>
    <w:p w14:paraId="5189621F" w14:textId="77777777" w:rsidR="008D3315" w:rsidRPr="009C08E3" w:rsidRDefault="008D3315" w:rsidP="008D3315">
      <w:pPr>
        <w:jc w:val="both"/>
        <w:rPr>
          <w:rFonts w:ascii="Arial" w:hAnsi="Arial" w:cs="Arial"/>
          <w:color w:val="696969"/>
          <w:sz w:val="18"/>
          <w:szCs w:val="18"/>
        </w:rPr>
      </w:pPr>
    </w:p>
    <w:p w14:paraId="57D5FB19" w14:textId="52D4E778" w:rsidR="00945EB2" w:rsidRPr="009C08E3" w:rsidRDefault="008D3315" w:rsidP="00945EB2">
      <w:pPr>
        <w:jc w:val="both"/>
        <w:rPr>
          <w:rFonts w:ascii="Arial" w:hAnsi="Arial" w:cs="Arial"/>
          <w:b/>
          <w:bCs/>
          <w:color w:val="696969"/>
          <w:sz w:val="18"/>
          <w:szCs w:val="18"/>
        </w:rPr>
      </w:pPr>
      <w:r w:rsidRPr="009C08E3">
        <w:rPr>
          <w:rFonts w:ascii="Arial" w:hAnsi="Arial" w:cs="Arial"/>
          <w:b/>
          <w:bCs/>
          <w:color w:val="696969"/>
          <w:sz w:val="18"/>
          <w:szCs w:val="18"/>
        </w:rPr>
        <w:t>5º DÍA | CAPADOCIA (</w:t>
      </w:r>
      <w:r w:rsidR="006A2F0E" w:rsidRPr="009C08E3">
        <w:rPr>
          <w:rFonts w:ascii="Arial" w:hAnsi="Arial" w:cs="Arial"/>
          <w:b/>
          <w:bCs/>
          <w:color w:val="696969"/>
          <w:sz w:val="18"/>
          <w:szCs w:val="18"/>
        </w:rPr>
        <w:t>D</w:t>
      </w:r>
      <w:r w:rsidR="006A2F0E">
        <w:rPr>
          <w:rFonts w:ascii="Arial" w:hAnsi="Arial" w:cs="Arial"/>
          <w:b/>
          <w:bCs/>
          <w:color w:val="696969"/>
          <w:sz w:val="18"/>
          <w:szCs w:val="18"/>
        </w:rPr>
        <w:t>esayuno y cena</w:t>
      </w:r>
      <w:r w:rsidRPr="009C08E3">
        <w:rPr>
          <w:rFonts w:ascii="Arial" w:hAnsi="Arial" w:cs="Arial"/>
          <w:b/>
          <w:bCs/>
          <w:color w:val="696969"/>
          <w:sz w:val="18"/>
          <w:szCs w:val="18"/>
        </w:rPr>
        <w:t>)</w:t>
      </w:r>
    </w:p>
    <w:p w14:paraId="57CC87D0" w14:textId="4CC0C4A1" w:rsidR="008D3315" w:rsidRPr="009C08E3" w:rsidRDefault="009C08E3" w:rsidP="008D3315">
      <w:pPr>
        <w:jc w:val="both"/>
        <w:rPr>
          <w:rFonts w:ascii="Arial" w:hAnsi="Arial" w:cs="Arial"/>
          <w:color w:val="696969"/>
          <w:sz w:val="18"/>
          <w:szCs w:val="18"/>
        </w:rPr>
      </w:pPr>
      <w:r w:rsidRPr="009C08E3">
        <w:rPr>
          <w:rFonts w:ascii="Arial" w:hAnsi="Arial" w:cs="Arial"/>
          <w:color w:val="696969"/>
          <w:sz w:val="18"/>
          <w:szCs w:val="18"/>
        </w:rPr>
        <w:t>Desayuno</w:t>
      </w:r>
      <w:r w:rsidR="008D3315" w:rsidRPr="009C08E3">
        <w:rPr>
          <w:rFonts w:ascii="Arial" w:hAnsi="Arial" w:cs="Arial"/>
          <w:color w:val="696969"/>
          <w:sz w:val="18"/>
          <w:szCs w:val="18"/>
        </w:rPr>
        <w:t xml:space="preserve"> en el hotel. Día dedicado a la visita de esta fantástica región con sus chimeneas de hadas espectaculares, única en el mundo:  Valle de </w:t>
      </w:r>
      <w:proofErr w:type="spellStart"/>
      <w:r w:rsidR="008D3315" w:rsidRPr="009C08E3">
        <w:rPr>
          <w:rFonts w:ascii="Arial" w:hAnsi="Arial" w:cs="Arial"/>
          <w:color w:val="696969"/>
          <w:sz w:val="18"/>
          <w:szCs w:val="18"/>
        </w:rPr>
        <w:t>Goreme</w:t>
      </w:r>
      <w:proofErr w:type="spellEnd"/>
      <w:r w:rsidR="008D3315" w:rsidRPr="009C08E3">
        <w:rPr>
          <w:rFonts w:ascii="Arial" w:hAnsi="Arial" w:cs="Arial"/>
          <w:color w:val="696969"/>
          <w:sz w:val="18"/>
          <w:szCs w:val="18"/>
        </w:rPr>
        <w:t xml:space="preserve">, con sus iglesias rupestres, con pinturas de los siglos X y XI; parada al pueblo </w:t>
      </w:r>
      <w:proofErr w:type="spellStart"/>
      <w:r w:rsidR="008D3315" w:rsidRPr="009C08E3">
        <w:rPr>
          <w:rFonts w:ascii="Arial" w:hAnsi="Arial" w:cs="Arial"/>
          <w:color w:val="696969"/>
          <w:sz w:val="18"/>
          <w:szCs w:val="18"/>
        </w:rPr>
        <w:t>trogloyta</w:t>
      </w:r>
      <w:proofErr w:type="spellEnd"/>
      <w:r w:rsidR="008D3315" w:rsidRPr="009C08E3">
        <w:rPr>
          <w:rFonts w:ascii="Arial" w:hAnsi="Arial" w:cs="Arial"/>
          <w:color w:val="696969"/>
          <w:sz w:val="18"/>
          <w:szCs w:val="18"/>
        </w:rPr>
        <w:t xml:space="preserve"> de </w:t>
      </w:r>
      <w:proofErr w:type="spellStart"/>
      <w:r w:rsidR="008D3315" w:rsidRPr="009C08E3">
        <w:rPr>
          <w:rFonts w:ascii="Arial" w:hAnsi="Arial" w:cs="Arial"/>
          <w:color w:val="696969"/>
          <w:sz w:val="18"/>
          <w:szCs w:val="18"/>
        </w:rPr>
        <w:t>Uçhisar</w:t>
      </w:r>
      <w:proofErr w:type="spellEnd"/>
      <w:r w:rsidR="008D3315" w:rsidRPr="009C08E3">
        <w:rPr>
          <w:rFonts w:ascii="Arial" w:hAnsi="Arial" w:cs="Arial"/>
          <w:color w:val="696969"/>
          <w:sz w:val="18"/>
          <w:szCs w:val="18"/>
        </w:rPr>
        <w:t xml:space="preserve">, visita </w:t>
      </w:r>
      <w:proofErr w:type="spellStart"/>
      <w:r w:rsidR="008D3315" w:rsidRPr="009C08E3">
        <w:rPr>
          <w:rFonts w:ascii="Arial" w:hAnsi="Arial" w:cs="Arial"/>
          <w:color w:val="696969"/>
          <w:sz w:val="18"/>
          <w:szCs w:val="18"/>
        </w:rPr>
        <w:t>Avcilar</w:t>
      </w:r>
      <w:proofErr w:type="spellEnd"/>
      <w:r w:rsidR="008D3315" w:rsidRPr="009C08E3">
        <w:rPr>
          <w:rFonts w:ascii="Arial" w:hAnsi="Arial" w:cs="Arial"/>
          <w:color w:val="696969"/>
          <w:sz w:val="18"/>
          <w:szCs w:val="18"/>
        </w:rPr>
        <w:t xml:space="preserve"> el cual tiene un paisaje espectacular, valle de </w:t>
      </w:r>
      <w:proofErr w:type="spellStart"/>
      <w:r w:rsidR="008D3315" w:rsidRPr="009C08E3">
        <w:rPr>
          <w:rFonts w:ascii="Arial" w:hAnsi="Arial" w:cs="Arial"/>
          <w:color w:val="696969"/>
          <w:sz w:val="18"/>
          <w:szCs w:val="18"/>
        </w:rPr>
        <w:t>Derbent</w:t>
      </w:r>
      <w:proofErr w:type="spellEnd"/>
      <w:r w:rsidR="008D3315" w:rsidRPr="009C08E3">
        <w:rPr>
          <w:rFonts w:ascii="Arial" w:hAnsi="Arial" w:cs="Arial"/>
          <w:color w:val="696969"/>
          <w:sz w:val="18"/>
          <w:szCs w:val="18"/>
        </w:rPr>
        <w:t xml:space="preserve"> con sus formaciones rocosas naturales curiosas y tiempo para talleres artesanales como alfombras y </w:t>
      </w:r>
      <w:proofErr w:type="spellStart"/>
      <w:r w:rsidR="008D3315" w:rsidRPr="009C08E3">
        <w:rPr>
          <w:rFonts w:ascii="Arial" w:hAnsi="Arial" w:cs="Arial"/>
          <w:color w:val="696969"/>
          <w:sz w:val="18"/>
          <w:szCs w:val="18"/>
        </w:rPr>
        <w:t>onyx</w:t>
      </w:r>
      <w:proofErr w:type="spellEnd"/>
      <w:r w:rsidR="008D3315" w:rsidRPr="009C08E3">
        <w:rPr>
          <w:rFonts w:ascii="Arial" w:hAnsi="Arial" w:cs="Arial"/>
          <w:color w:val="696969"/>
          <w:sz w:val="18"/>
          <w:szCs w:val="18"/>
        </w:rPr>
        <w:t>-piedras semipreciosas montadas en joyería de plata. Cena y alojamiento en el hotel.</w:t>
      </w:r>
    </w:p>
    <w:p w14:paraId="5C831C63" w14:textId="77777777" w:rsidR="008D3315" w:rsidRPr="009C08E3" w:rsidRDefault="008D3315" w:rsidP="008D3315">
      <w:pPr>
        <w:jc w:val="both"/>
        <w:rPr>
          <w:rFonts w:ascii="Arial" w:hAnsi="Arial" w:cs="Arial"/>
          <w:color w:val="696969"/>
          <w:sz w:val="18"/>
          <w:szCs w:val="18"/>
        </w:rPr>
      </w:pPr>
    </w:p>
    <w:p w14:paraId="50BA7D2A" w14:textId="2137EBAF" w:rsidR="008D3315" w:rsidRPr="009C08E3" w:rsidRDefault="008D3315" w:rsidP="00002C4A">
      <w:pPr>
        <w:jc w:val="both"/>
        <w:rPr>
          <w:rFonts w:ascii="Arial" w:hAnsi="Arial" w:cs="Arial"/>
          <w:b/>
          <w:bCs/>
          <w:color w:val="696969"/>
          <w:sz w:val="18"/>
          <w:szCs w:val="18"/>
        </w:rPr>
      </w:pPr>
      <w:r w:rsidRPr="009C08E3">
        <w:rPr>
          <w:rFonts w:ascii="Arial" w:hAnsi="Arial" w:cs="Arial"/>
          <w:b/>
          <w:bCs/>
          <w:color w:val="696969"/>
          <w:sz w:val="18"/>
          <w:szCs w:val="18"/>
        </w:rPr>
        <w:t>6º DÍA | CAPADOCIA | PAMUKKALE (</w:t>
      </w:r>
      <w:r w:rsidR="006A2F0E" w:rsidRPr="009C08E3">
        <w:rPr>
          <w:rFonts w:ascii="Arial" w:hAnsi="Arial" w:cs="Arial"/>
          <w:b/>
          <w:bCs/>
          <w:color w:val="696969"/>
          <w:sz w:val="18"/>
          <w:szCs w:val="18"/>
        </w:rPr>
        <w:t>D</w:t>
      </w:r>
      <w:r w:rsidR="006A2F0E">
        <w:rPr>
          <w:rFonts w:ascii="Arial" w:hAnsi="Arial" w:cs="Arial"/>
          <w:b/>
          <w:bCs/>
          <w:color w:val="696969"/>
          <w:sz w:val="18"/>
          <w:szCs w:val="18"/>
        </w:rPr>
        <w:t>esayuno y cena</w:t>
      </w:r>
      <w:r w:rsidRPr="009C08E3">
        <w:rPr>
          <w:rFonts w:ascii="Arial" w:hAnsi="Arial" w:cs="Arial"/>
          <w:b/>
          <w:bCs/>
          <w:color w:val="696969"/>
          <w:sz w:val="18"/>
          <w:szCs w:val="18"/>
        </w:rPr>
        <w:t>)</w:t>
      </w:r>
    </w:p>
    <w:p w14:paraId="369D42A3" w14:textId="5433767A" w:rsidR="00142442" w:rsidRPr="009C08E3" w:rsidRDefault="008D3315" w:rsidP="00002C4A">
      <w:pPr>
        <w:jc w:val="both"/>
        <w:rPr>
          <w:rFonts w:ascii="Arial" w:hAnsi="Arial" w:cs="Arial"/>
          <w:color w:val="696969"/>
          <w:sz w:val="18"/>
          <w:szCs w:val="18"/>
        </w:rPr>
      </w:pPr>
      <w:r w:rsidRPr="009C08E3">
        <w:rPr>
          <w:rFonts w:ascii="Arial" w:hAnsi="Arial" w:cs="Arial"/>
          <w:color w:val="696969"/>
          <w:sz w:val="18"/>
          <w:szCs w:val="18"/>
        </w:rPr>
        <w:t>Desayuno y salida para Pamukkale (610 km).  En el percurso, parada para visitar el Caravanserail posada Selyúcida de la era medieval. Continuación para Pamukkale. Tiempo libre en Pamukkale “Castillo de Algodón”, único en el mundo con sus piscinas naturales de aguas termales calizas y las cascadas petrificadas de travertino. Cena y alojamiento en el hotel.</w:t>
      </w:r>
    </w:p>
    <w:p w14:paraId="54162707" w14:textId="77777777" w:rsidR="008D3315" w:rsidRPr="009C08E3" w:rsidRDefault="008D3315" w:rsidP="00002C4A">
      <w:pPr>
        <w:jc w:val="both"/>
        <w:rPr>
          <w:rFonts w:ascii="Arial" w:hAnsi="Arial" w:cs="Arial"/>
          <w:b/>
          <w:bCs/>
          <w:color w:val="696969"/>
          <w:sz w:val="18"/>
          <w:szCs w:val="18"/>
        </w:rPr>
      </w:pPr>
    </w:p>
    <w:p w14:paraId="43C5070D" w14:textId="731D7100" w:rsidR="00355B00" w:rsidRPr="009C08E3" w:rsidRDefault="008D3315" w:rsidP="00002C4A">
      <w:pPr>
        <w:jc w:val="both"/>
        <w:rPr>
          <w:rFonts w:ascii="Arial" w:hAnsi="Arial" w:cs="Arial"/>
          <w:b/>
          <w:bCs/>
          <w:color w:val="696969"/>
          <w:sz w:val="18"/>
          <w:szCs w:val="18"/>
        </w:rPr>
      </w:pPr>
      <w:r w:rsidRPr="009C08E3">
        <w:rPr>
          <w:rFonts w:ascii="Arial" w:hAnsi="Arial" w:cs="Arial"/>
          <w:b/>
          <w:bCs/>
          <w:color w:val="696969"/>
          <w:sz w:val="18"/>
          <w:szCs w:val="18"/>
        </w:rPr>
        <w:t>7º DÍA | PAMUKKALE | EFESO | ESMIRNA (</w:t>
      </w:r>
      <w:r w:rsidR="006A2F0E" w:rsidRPr="009C08E3">
        <w:rPr>
          <w:rFonts w:ascii="Arial" w:hAnsi="Arial" w:cs="Arial"/>
          <w:b/>
          <w:bCs/>
          <w:color w:val="696969"/>
          <w:sz w:val="18"/>
          <w:szCs w:val="18"/>
        </w:rPr>
        <w:t>D</w:t>
      </w:r>
      <w:r w:rsidR="006A2F0E">
        <w:rPr>
          <w:rFonts w:ascii="Arial" w:hAnsi="Arial" w:cs="Arial"/>
          <w:b/>
          <w:bCs/>
          <w:color w:val="696969"/>
          <w:sz w:val="18"/>
          <w:szCs w:val="18"/>
        </w:rPr>
        <w:t>esayuno y cena</w:t>
      </w:r>
      <w:r w:rsidRPr="009C08E3">
        <w:rPr>
          <w:rFonts w:ascii="Arial" w:hAnsi="Arial" w:cs="Arial"/>
          <w:b/>
          <w:bCs/>
          <w:color w:val="696969"/>
          <w:sz w:val="18"/>
          <w:szCs w:val="18"/>
        </w:rPr>
        <w:t>)</w:t>
      </w:r>
    </w:p>
    <w:p w14:paraId="597B6A52" w14:textId="0CA85524" w:rsidR="00002C4A" w:rsidRPr="009C08E3" w:rsidRDefault="008D3315" w:rsidP="008D3315">
      <w:pPr>
        <w:jc w:val="both"/>
        <w:rPr>
          <w:rFonts w:ascii="Arial" w:hAnsi="Arial" w:cs="Arial"/>
          <w:color w:val="696969"/>
          <w:sz w:val="18"/>
          <w:szCs w:val="18"/>
        </w:rPr>
      </w:pPr>
      <w:r w:rsidRPr="009C08E3">
        <w:rPr>
          <w:rFonts w:ascii="Arial" w:hAnsi="Arial" w:cs="Arial"/>
          <w:color w:val="696969"/>
          <w:sz w:val="18"/>
          <w:szCs w:val="18"/>
        </w:rPr>
        <w:t>Desayuno 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Cena y alojamiento en el hotel.</w:t>
      </w:r>
    </w:p>
    <w:p w14:paraId="2DA0B965" w14:textId="77777777" w:rsidR="009C08E3" w:rsidRDefault="009C08E3" w:rsidP="00002C4A">
      <w:pPr>
        <w:jc w:val="both"/>
        <w:rPr>
          <w:rFonts w:ascii="Arial" w:hAnsi="Arial" w:cs="Arial"/>
          <w:b/>
          <w:bCs/>
          <w:color w:val="696969"/>
          <w:sz w:val="18"/>
          <w:szCs w:val="18"/>
        </w:rPr>
      </w:pPr>
    </w:p>
    <w:p w14:paraId="63423AD8" w14:textId="5FD2BD00" w:rsidR="008D3315" w:rsidRPr="009C08E3" w:rsidRDefault="008D3315" w:rsidP="00002C4A">
      <w:pPr>
        <w:jc w:val="both"/>
        <w:rPr>
          <w:rFonts w:ascii="Arial" w:hAnsi="Arial" w:cs="Arial"/>
          <w:b/>
          <w:bCs/>
          <w:color w:val="696969"/>
          <w:sz w:val="18"/>
          <w:szCs w:val="18"/>
        </w:rPr>
      </w:pPr>
      <w:r w:rsidRPr="009C08E3">
        <w:rPr>
          <w:rFonts w:ascii="Arial" w:hAnsi="Arial" w:cs="Arial"/>
          <w:b/>
          <w:bCs/>
          <w:color w:val="696969"/>
          <w:sz w:val="18"/>
          <w:szCs w:val="18"/>
        </w:rPr>
        <w:t>8º DÍA | ESMIRNA | BURSA | ESTAMBUL (</w:t>
      </w:r>
      <w:r w:rsidR="006A2F0E" w:rsidRPr="009C08E3">
        <w:rPr>
          <w:rFonts w:ascii="Arial" w:hAnsi="Arial" w:cs="Arial"/>
          <w:b/>
          <w:bCs/>
          <w:color w:val="696969"/>
          <w:sz w:val="18"/>
          <w:szCs w:val="18"/>
        </w:rPr>
        <w:t>D</w:t>
      </w:r>
      <w:r w:rsidR="006A2F0E">
        <w:rPr>
          <w:rFonts w:ascii="Arial" w:hAnsi="Arial" w:cs="Arial"/>
          <w:b/>
          <w:bCs/>
          <w:color w:val="696969"/>
          <w:sz w:val="18"/>
          <w:szCs w:val="18"/>
        </w:rPr>
        <w:t>esayuno</w:t>
      </w:r>
      <w:r w:rsidRPr="009C08E3">
        <w:rPr>
          <w:rFonts w:ascii="Arial" w:hAnsi="Arial" w:cs="Arial"/>
          <w:b/>
          <w:bCs/>
          <w:color w:val="696969"/>
          <w:sz w:val="18"/>
          <w:szCs w:val="18"/>
        </w:rPr>
        <w:t>)</w:t>
      </w:r>
    </w:p>
    <w:p w14:paraId="784D4E4A" w14:textId="1EA442C5" w:rsidR="00355B00" w:rsidRPr="009C08E3" w:rsidRDefault="008D3315" w:rsidP="00002C4A">
      <w:pPr>
        <w:jc w:val="both"/>
        <w:rPr>
          <w:rFonts w:ascii="Arial" w:hAnsi="Arial" w:cs="Arial"/>
          <w:color w:val="696969"/>
          <w:sz w:val="18"/>
          <w:szCs w:val="18"/>
        </w:rPr>
      </w:pPr>
      <w:r w:rsidRPr="009C08E3">
        <w:rPr>
          <w:rFonts w:ascii="Arial" w:hAnsi="Arial" w:cs="Arial"/>
          <w:color w:val="696969"/>
          <w:sz w:val="18"/>
          <w:szCs w:val="18"/>
        </w:rPr>
        <w:t xml:space="preserve">Desayuno en el hotel Salida para Bursa que </w:t>
      </w:r>
      <w:r w:rsidR="00691212" w:rsidRPr="009C08E3">
        <w:rPr>
          <w:rFonts w:ascii="Arial" w:hAnsi="Arial" w:cs="Arial"/>
          <w:color w:val="696969"/>
          <w:sz w:val="18"/>
          <w:szCs w:val="18"/>
        </w:rPr>
        <w:t>fue</w:t>
      </w:r>
      <w:r w:rsidRPr="009C08E3">
        <w:rPr>
          <w:rFonts w:ascii="Arial" w:hAnsi="Arial" w:cs="Arial"/>
          <w:color w:val="696969"/>
          <w:sz w:val="18"/>
          <w:szCs w:val="18"/>
        </w:rPr>
        <w:t xml:space="preserve"> la primera capital del İmperio Otomano entre 1326 y 1364. Visita de la Mezquita Otomana Verde ‘Yesil </w:t>
      </w:r>
      <w:proofErr w:type="spellStart"/>
      <w:r w:rsidRPr="009C08E3">
        <w:rPr>
          <w:rFonts w:ascii="Arial" w:hAnsi="Arial" w:cs="Arial"/>
          <w:color w:val="696969"/>
          <w:sz w:val="18"/>
          <w:szCs w:val="18"/>
        </w:rPr>
        <w:t>Camii</w:t>
      </w:r>
      <w:proofErr w:type="spellEnd"/>
      <w:r w:rsidRPr="009C08E3">
        <w:rPr>
          <w:rFonts w:ascii="Arial" w:hAnsi="Arial" w:cs="Arial"/>
          <w:color w:val="696969"/>
          <w:sz w:val="18"/>
          <w:szCs w:val="18"/>
        </w:rPr>
        <w:t xml:space="preserve">’, el Mercado de Seda del barrio Yesil y el Mausoleo Verde. Continuación para Estambul. Alojamiento en el hotel.  </w:t>
      </w:r>
    </w:p>
    <w:p w14:paraId="0536FCDD" w14:textId="77777777" w:rsidR="00DA155B" w:rsidRDefault="00DA155B" w:rsidP="00355B00">
      <w:pPr>
        <w:jc w:val="both"/>
        <w:rPr>
          <w:rFonts w:ascii="Arial" w:hAnsi="Arial" w:cs="Arial"/>
          <w:b/>
          <w:color w:val="696969"/>
          <w:sz w:val="18"/>
          <w:szCs w:val="18"/>
        </w:rPr>
      </w:pPr>
    </w:p>
    <w:p w14:paraId="52EA1EFC" w14:textId="2B8BE999" w:rsidR="008D3315" w:rsidRPr="009C08E3" w:rsidRDefault="008D3315" w:rsidP="00355B00">
      <w:pPr>
        <w:jc w:val="both"/>
        <w:rPr>
          <w:rFonts w:ascii="Arial" w:hAnsi="Arial" w:cs="Arial"/>
          <w:b/>
          <w:color w:val="696969"/>
          <w:sz w:val="18"/>
          <w:szCs w:val="18"/>
        </w:rPr>
      </w:pPr>
      <w:r w:rsidRPr="009C08E3">
        <w:rPr>
          <w:rFonts w:ascii="Arial" w:hAnsi="Arial" w:cs="Arial"/>
          <w:b/>
          <w:color w:val="696969"/>
          <w:sz w:val="18"/>
          <w:szCs w:val="18"/>
        </w:rPr>
        <w:t>9º DÍA | SALIDA DE ESTAMBUL (</w:t>
      </w:r>
      <w:r w:rsidR="006A2F0E" w:rsidRPr="009C08E3">
        <w:rPr>
          <w:rFonts w:ascii="Arial" w:hAnsi="Arial" w:cs="Arial"/>
          <w:b/>
          <w:bCs/>
          <w:color w:val="696969"/>
          <w:sz w:val="18"/>
          <w:szCs w:val="18"/>
        </w:rPr>
        <w:t>D</w:t>
      </w:r>
      <w:r w:rsidR="006A2F0E">
        <w:rPr>
          <w:rFonts w:ascii="Arial" w:hAnsi="Arial" w:cs="Arial"/>
          <w:b/>
          <w:bCs/>
          <w:color w:val="696969"/>
          <w:sz w:val="18"/>
          <w:szCs w:val="18"/>
        </w:rPr>
        <w:t>esayuno</w:t>
      </w:r>
      <w:r w:rsidRPr="009C08E3">
        <w:rPr>
          <w:rFonts w:ascii="Arial" w:hAnsi="Arial" w:cs="Arial"/>
          <w:b/>
          <w:color w:val="696969"/>
          <w:sz w:val="18"/>
          <w:szCs w:val="18"/>
        </w:rPr>
        <w:t>)</w:t>
      </w:r>
    </w:p>
    <w:p w14:paraId="7CD464CF" w14:textId="6F3862C6" w:rsidR="00355B00" w:rsidRPr="009C08E3" w:rsidRDefault="00E76368" w:rsidP="00002C4A">
      <w:pPr>
        <w:jc w:val="both"/>
        <w:rPr>
          <w:rFonts w:ascii="Arial" w:hAnsi="Arial" w:cs="Arial"/>
          <w:color w:val="696969"/>
          <w:sz w:val="18"/>
          <w:szCs w:val="18"/>
        </w:rPr>
      </w:pPr>
      <w:r w:rsidRPr="009C08E3">
        <w:rPr>
          <w:rFonts w:ascii="Arial" w:hAnsi="Arial" w:cs="Arial"/>
          <w:color w:val="696969"/>
          <w:sz w:val="18"/>
          <w:szCs w:val="18"/>
        </w:rPr>
        <w:t>Desayuno en el hotel. (si el horario del vuelo y del traslado lo permite). Traslado al aeropuerto y fin de nuestros servicios.</w:t>
      </w:r>
    </w:p>
    <w:p w14:paraId="53A8EF56" w14:textId="7A940DD7" w:rsidR="00AF26BF" w:rsidRDefault="00AF26BF" w:rsidP="00952412">
      <w:pPr>
        <w:jc w:val="both"/>
        <w:rPr>
          <w:rFonts w:ascii="Arial" w:eastAsia="Arial" w:hAnsi="Arial" w:cs="Arial"/>
          <w:b/>
          <w:color w:val="696969"/>
          <w:sz w:val="18"/>
          <w:szCs w:val="18"/>
        </w:rPr>
      </w:pPr>
      <w:bookmarkStart w:id="5" w:name="_Hlk189672224"/>
    </w:p>
    <w:p w14:paraId="735C6DFD" w14:textId="77777777" w:rsidR="00457D39" w:rsidRPr="009C08E3" w:rsidRDefault="00457D39" w:rsidP="00952412">
      <w:pPr>
        <w:jc w:val="both"/>
        <w:rPr>
          <w:rFonts w:ascii="Arial" w:eastAsia="Arial" w:hAnsi="Arial" w:cs="Arial"/>
          <w:b/>
          <w:color w:val="696969"/>
          <w:sz w:val="18"/>
          <w:szCs w:val="18"/>
        </w:rPr>
      </w:pPr>
    </w:p>
    <w:bookmarkEnd w:id="5"/>
    <w:p w14:paraId="0164A702" w14:textId="1ED7CBB7" w:rsidR="006A2F0E" w:rsidRDefault="00457D39" w:rsidP="006A2F0E">
      <w:pPr>
        <w:jc w:val="center"/>
        <w:rPr>
          <w:rFonts w:ascii="Arial" w:eastAsia="Arial" w:hAnsi="Arial" w:cs="Arial"/>
          <w:b/>
          <w:color w:val="404040" w:themeColor="text1" w:themeTint="BF"/>
          <w:sz w:val="18"/>
          <w:szCs w:val="18"/>
        </w:rPr>
      </w:pPr>
      <w:r w:rsidRPr="0026075E">
        <w:rPr>
          <w:rFonts w:ascii="Arial" w:eastAsia="Arial" w:hAnsi="Arial" w:cs="Arial"/>
          <w:b/>
          <w:color w:val="404040" w:themeColor="text1" w:themeTint="BF"/>
          <w:sz w:val="18"/>
          <w:szCs w:val="18"/>
        </w:rPr>
        <w:t>PRECIO POR PERSONA EN USD</w:t>
      </w:r>
      <w:r>
        <w:rPr>
          <w:rFonts w:ascii="Arial" w:eastAsia="Arial" w:hAnsi="Arial" w:cs="Arial"/>
          <w:b/>
          <w:color w:val="404040" w:themeColor="text1" w:themeTint="BF"/>
          <w:sz w:val="18"/>
          <w:szCs w:val="18"/>
        </w:rPr>
        <w:t>:</w:t>
      </w:r>
    </w:p>
    <w:p w14:paraId="0D67BACA" w14:textId="77777777" w:rsidR="006A2F0E" w:rsidRPr="0026075E" w:rsidRDefault="006A2F0E" w:rsidP="006A2F0E">
      <w:pPr>
        <w:jc w:val="center"/>
        <w:rPr>
          <w:rFonts w:ascii="Arial" w:eastAsia="Arial" w:hAnsi="Arial" w:cs="Arial"/>
          <w:b/>
          <w:color w:val="404040" w:themeColor="text1" w:themeTint="BF"/>
          <w:sz w:val="18"/>
          <w:szCs w:val="18"/>
        </w:rPr>
      </w:pPr>
    </w:p>
    <w:tbl>
      <w:tblPr>
        <w:tblW w:w="7241" w:type="dxa"/>
        <w:jc w:val="center"/>
        <w:tblCellMar>
          <w:left w:w="70" w:type="dxa"/>
          <w:right w:w="70" w:type="dxa"/>
        </w:tblCellMar>
        <w:tblLook w:val="04A0" w:firstRow="1" w:lastRow="0" w:firstColumn="1" w:lastColumn="0" w:noHBand="0" w:noVBand="1"/>
      </w:tblPr>
      <w:tblGrid>
        <w:gridCol w:w="2108"/>
        <w:gridCol w:w="1321"/>
        <w:gridCol w:w="1565"/>
        <w:gridCol w:w="922"/>
        <w:gridCol w:w="1325"/>
      </w:tblGrid>
      <w:tr w:rsidR="006A2F0E" w:rsidRPr="002D70B1" w14:paraId="48A44E80" w14:textId="77777777" w:rsidTr="00E73DE3">
        <w:trPr>
          <w:trHeight w:val="288"/>
          <w:jc w:val="center"/>
        </w:trPr>
        <w:tc>
          <w:tcPr>
            <w:tcW w:w="2108"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5F75A0AA" w14:textId="77777777" w:rsidR="006A2F0E" w:rsidRPr="002D70B1" w:rsidRDefault="006A2F0E" w:rsidP="00E73DE3">
            <w:pPr>
              <w:jc w:val="center"/>
              <w:rPr>
                <w:rFonts w:ascii="Calibri" w:hAnsi="Calibri" w:cs="Calibri"/>
                <w:b/>
                <w:bCs/>
                <w:color w:val="FFFFFF" w:themeColor="background1"/>
                <w:sz w:val="22"/>
                <w:szCs w:val="22"/>
                <w14:ligatures w14:val="none"/>
              </w:rPr>
            </w:pPr>
            <w:r w:rsidRPr="002D70B1">
              <w:rPr>
                <w:rFonts w:ascii="Calibri" w:hAnsi="Calibri" w:cs="Calibri"/>
                <w:b/>
                <w:bCs/>
                <w:color w:val="FFFFFF" w:themeColor="background1"/>
                <w:sz w:val="22"/>
                <w:szCs w:val="22"/>
                <w14:ligatures w14:val="none"/>
              </w:rPr>
              <w:t>SALIDAS</w:t>
            </w:r>
          </w:p>
        </w:tc>
        <w:tc>
          <w:tcPr>
            <w:tcW w:w="1321"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3EA17176" w14:textId="77777777" w:rsidR="006A2F0E" w:rsidRPr="002D70B1" w:rsidRDefault="006A2F0E" w:rsidP="00E73DE3">
            <w:pPr>
              <w:jc w:val="center"/>
              <w:rPr>
                <w:rFonts w:ascii="Calibri" w:hAnsi="Calibri" w:cs="Calibri"/>
                <w:b/>
                <w:bCs/>
                <w:color w:val="FFFFFF" w:themeColor="background1"/>
                <w:sz w:val="22"/>
                <w:szCs w:val="22"/>
                <w14:ligatures w14:val="none"/>
              </w:rPr>
            </w:pPr>
            <w:r w:rsidRPr="002D70B1">
              <w:rPr>
                <w:rFonts w:ascii="Calibri" w:hAnsi="Calibri" w:cs="Calibri"/>
                <w:b/>
                <w:bCs/>
                <w:color w:val="FFFFFF" w:themeColor="background1"/>
                <w:sz w:val="22"/>
                <w:szCs w:val="22"/>
                <w14:ligatures w14:val="none"/>
              </w:rPr>
              <w:t>CATEGORÍA</w:t>
            </w:r>
          </w:p>
        </w:tc>
        <w:tc>
          <w:tcPr>
            <w:tcW w:w="1565"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528A99FA" w14:textId="77777777" w:rsidR="006A2F0E" w:rsidRPr="002D70B1" w:rsidRDefault="006A2F0E" w:rsidP="00E73DE3">
            <w:pPr>
              <w:jc w:val="center"/>
              <w:rPr>
                <w:rFonts w:ascii="Calibri" w:hAnsi="Calibri" w:cs="Calibri"/>
                <w:b/>
                <w:bCs/>
                <w:color w:val="FFFFFF" w:themeColor="background1"/>
                <w:sz w:val="22"/>
                <w:szCs w:val="22"/>
                <w14:ligatures w14:val="none"/>
              </w:rPr>
            </w:pPr>
            <w:r w:rsidRPr="002D70B1">
              <w:rPr>
                <w:rFonts w:ascii="Calibri" w:hAnsi="Calibri" w:cs="Calibri"/>
                <w:b/>
                <w:bCs/>
                <w:color w:val="FFFFFF" w:themeColor="background1"/>
                <w:sz w:val="22"/>
                <w:szCs w:val="22"/>
                <w14:ligatures w14:val="none"/>
              </w:rPr>
              <w:t>DOBLE/TRIPLE</w:t>
            </w:r>
          </w:p>
        </w:tc>
        <w:tc>
          <w:tcPr>
            <w:tcW w:w="922"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2A41EB0E" w14:textId="77777777" w:rsidR="006A2F0E" w:rsidRPr="002D70B1" w:rsidRDefault="006A2F0E" w:rsidP="00E73DE3">
            <w:pPr>
              <w:jc w:val="center"/>
              <w:rPr>
                <w:rFonts w:ascii="Calibri" w:hAnsi="Calibri" w:cs="Calibri"/>
                <w:b/>
                <w:bCs/>
                <w:color w:val="FFFFFF" w:themeColor="background1"/>
                <w:sz w:val="22"/>
                <w:szCs w:val="22"/>
                <w14:ligatures w14:val="none"/>
              </w:rPr>
            </w:pPr>
            <w:r w:rsidRPr="002D70B1">
              <w:rPr>
                <w:rFonts w:ascii="Calibri" w:hAnsi="Calibri" w:cs="Calibri"/>
                <w:b/>
                <w:bCs/>
                <w:color w:val="FFFFFF" w:themeColor="background1"/>
                <w:sz w:val="22"/>
                <w:szCs w:val="22"/>
                <w14:ligatures w14:val="none"/>
              </w:rPr>
              <w:t>SIMPLE</w:t>
            </w:r>
          </w:p>
        </w:tc>
        <w:tc>
          <w:tcPr>
            <w:tcW w:w="1325" w:type="dxa"/>
            <w:tcBorders>
              <w:top w:val="single" w:sz="4" w:space="0" w:color="auto"/>
              <w:left w:val="nil"/>
              <w:bottom w:val="single" w:sz="4" w:space="0" w:color="auto"/>
              <w:right w:val="single" w:sz="4" w:space="0" w:color="auto"/>
            </w:tcBorders>
            <w:shd w:val="clear" w:color="auto" w:fill="AEAAAA" w:themeFill="background2" w:themeFillShade="BF"/>
          </w:tcPr>
          <w:p w14:paraId="3DE34CC1" w14:textId="77777777" w:rsidR="006A2F0E" w:rsidRDefault="006A2F0E" w:rsidP="00E73DE3">
            <w:pPr>
              <w:jc w:val="center"/>
              <w:rPr>
                <w:rFonts w:ascii="Calibri" w:hAnsi="Calibri" w:cs="Calibri"/>
                <w:b/>
                <w:bCs/>
                <w:color w:val="FFFFFF" w:themeColor="background1"/>
                <w:sz w:val="22"/>
                <w:szCs w:val="22"/>
                <w14:ligatures w14:val="none"/>
              </w:rPr>
            </w:pPr>
            <w:r w:rsidRPr="00DB0A52">
              <w:rPr>
                <w:rFonts w:ascii="Calibri" w:hAnsi="Calibri" w:cs="Calibri"/>
                <w:b/>
                <w:bCs/>
                <w:color w:val="FFFFFF" w:themeColor="background1"/>
                <w:sz w:val="22"/>
                <w:szCs w:val="22"/>
                <w14:ligatures w14:val="none"/>
              </w:rPr>
              <w:t xml:space="preserve">Niños </w:t>
            </w:r>
          </w:p>
          <w:p w14:paraId="54046BB1" w14:textId="77777777" w:rsidR="006A2F0E" w:rsidRPr="002D70B1" w:rsidRDefault="006A2F0E" w:rsidP="00E73DE3">
            <w:pPr>
              <w:jc w:val="center"/>
              <w:rPr>
                <w:rFonts w:ascii="Calibri" w:hAnsi="Calibri" w:cs="Calibri"/>
                <w:b/>
                <w:bCs/>
                <w:color w:val="FFFFFF" w:themeColor="background1"/>
                <w:sz w:val="22"/>
                <w:szCs w:val="22"/>
                <w14:ligatures w14:val="none"/>
              </w:rPr>
            </w:pPr>
            <w:r>
              <w:rPr>
                <w:rFonts w:ascii="Calibri" w:hAnsi="Calibri" w:cs="Calibri"/>
                <w:b/>
                <w:bCs/>
                <w:color w:val="FFFFFF" w:themeColor="background1"/>
                <w:sz w:val="22"/>
                <w:szCs w:val="22"/>
                <w14:ligatures w14:val="none"/>
              </w:rPr>
              <w:t xml:space="preserve">0 a 12 años </w:t>
            </w:r>
          </w:p>
        </w:tc>
      </w:tr>
      <w:tr w:rsidR="006A2F0E" w:rsidRPr="002D70B1" w14:paraId="447C526D" w14:textId="77777777" w:rsidTr="00E73DE3">
        <w:trPr>
          <w:trHeight w:val="288"/>
          <w:jc w:val="center"/>
        </w:trPr>
        <w:tc>
          <w:tcPr>
            <w:tcW w:w="2108" w:type="dxa"/>
            <w:vMerge w:val="restart"/>
            <w:tcBorders>
              <w:top w:val="nil"/>
              <w:left w:val="single" w:sz="4" w:space="0" w:color="auto"/>
              <w:bottom w:val="single" w:sz="4" w:space="0" w:color="auto"/>
              <w:right w:val="single" w:sz="4" w:space="0" w:color="auto"/>
            </w:tcBorders>
            <w:vAlign w:val="bottom"/>
            <w:hideMark/>
          </w:tcPr>
          <w:p w14:paraId="7CF7542D" w14:textId="3D7DF33F" w:rsidR="006A2F0E" w:rsidRPr="006A2F0E" w:rsidRDefault="006A2F0E" w:rsidP="006A2F0E">
            <w:pPr>
              <w:jc w:val="center"/>
              <w:rPr>
                <w:rFonts w:ascii="Calibri" w:hAnsi="Calibri" w:cs="Calibri"/>
                <w:color w:val="767171" w:themeColor="background2" w:themeShade="80"/>
                <w:sz w:val="22"/>
                <w:szCs w:val="22"/>
                <w14:ligatures w14:val="none"/>
              </w:rPr>
            </w:pPr>
            <w:r w:rsidRPr="006A2F0E">
              <w:rPr>
                <w:rFonts w:ascii="Calibri" w:hAnsi="Calibri" w:cs="Calibri"/>
                <w:color w:val="767171" w:themeColor="background2" w:themeShade="80"/>
                <w:sz w:val="22"/>
                <w:szCs w:val="22"/>
                <w14:ligatures w14:val="none"/>
              </w:rPr>
              <w:t>Mayo a octubre</w:t>
            </w:r>
          </w:p>
          <w:p w14:paraId="62645F3D" w14:textId="37653E21" w:rsidR="006A2F0E" w:rsidRPr="006A2F0E" w:rsidRDefault="006A2F0E" w:rsidP="006A2F0E">
            <w:pPr>
              <w:jc w:val="center"/>
              <w:rPr>
                <w:rFonts w:ascii="Calibri" w:hAnsi="Calibri" w:cs="Calibri"/>
                <w:color w:val="767171" w:themeColor="background2" w:themeShade="80"/>
                <w:sz w:val="22"/>
                <w:szCs w:val="22"/>
                <w14:ligatures w14:val="none"/>
              </w:rPr>
            </w:pPr>
          </w:p>
        </w:tc>
        <w:tc>
          <w:tcPr>
            <w:tcW w:w="1321" w:type="dxa"/>
            <w:tcBorders>
              <w:top w:val="nil"/>
              <w:left w:val="nil"/>
              <w:bottom w:val="single" w:sz="4" w:space="0" w:color="auto"/>
              <w:right w:val="single" w:sz="4" w:space="0" w:color="auto"/>
            </w:tcBorders>
            <w:noWrap/>
            <w:vAlign w:val="bottom"/>
            <w:hideMark/>
          </w:tcPr>
          <w:p w14:paraId="3FA67FBA" w14:textId="77777777" w:rsidR="006A2F0E" w:rsidRPr="002D70B1" w:rsidRDefault="006A2F0E" w:rsidP="00E73DE3">
            <w:pPr>
              <w:rPr>
                <w:rFonts w:ascii="Calibri" w:hAnsi="Calibri" w:cs="Calibri"/>
                <w:color w:val="767171" w:themeColor="background2" w:themeShade="80"/>
                <w:sz w:val="22"/>
                <w:szCs w:val="22"/>
                <w14:ligatures w14:val="none"/>
              </w:rPr>
            </w:pPr>
            <w:r w:rsidRPr="002D70B1">
              <w:rPr>
                <w:rFonts w:ascii="Calibri" w:hAnsi="Calibri" w:cs="Calibri"/>
                <w:color w:val="767171" w:themeColor="background2" w:themeShade="80"/>
                <w:sz w:val="22"/>
                <w:szCs w:val="22"/>
                <w14:ligatures w14:val="none"/>
              </w:rPr>
              <w:t>Turista</w:t>
            </w:r>
          </w:p>
        </w:tc>
        <w:tc>
          <w:tcPr>
            <w:tcW w:w="1565" w:type="dxa"/>
            <w:tcBorders>
              <w:top w:val="nil"/>
              <w:left w:val="nil"/>
              <w:bottom w:val="single" w:sz="4" w:space="0" w:color="auto"/>
              <w:right w:val="single" w:sz="4" w:space="0" w:color="auto"/>
            </w:tcBorders>
            <w:noWrap/>
            <w:vAlign w:val="bottom"/>
            <w:hideMark/>
          </w:tcPr>
          <w:p w14:paraId="717ED0DE" w14:textId="5C3EB20F" w:rsidR="006A2F0E" w:rsidRPr="002D70B1" w:rsidRDefault="006A2F0E" w:rsidP="00E73DE3">
            <w:pPr>
              <w:jc w:val="center"/>
              <w:rPr>
                <w:rFonts w:ascii="Calibri" w:hAnsi="Calibri" w:cs="Calibri"/>
                <w:color w:val="767171" w:themeColor="background2" w:themeShade="80"/>
                <w:sz w:val="22"/>
                <w:szCs w:val="22"/>
                <w14:ligatures w14:val="none"/>
              </w:rPr>
            </w:pPr>
            <w:r w:rsidRPr="002D70B1">
              <w:rPr>
                <w:rFonts w:ascii="Calibri" w:hAnsi="Calibri" w:cs="Calibri"/>
                <w:color w:val="767171" w:themeColor="background2" w:themeShade="80"/>
                <w:sz w:val="22"/>
                <w:szCs w:val="22"/>
                <w14:ligatures w14:val="none"/>
              </w:rPr>
              <w:t xml:space="preserve">$ </w:t>
            </w:r>
            <w:r>
              <w:rPr>
                <w:rFonts w:ascii="Calibri" w:hAnsi="Calibri" w:cs="Calibri"/>
                <w:color w:val="767171" w:themeColor="background2" w:themeShade="80"/>
                <w:sz w:val="22"/>
                <w:szCs w:val="22"/>
                <w14:ligatures w14:val="none"/>
              </w:rPr>
              <w:t>625</w:t>
            </w:r>
          </w:p>
        </w:tc>
        <w:tc>
          <w:tcPr>
            <w:tcW w:w="922" w:type="dxa"/>
            <w:tcBorders>
              <w:top w:val="nil"/>
              <w:left w:val="nil"/>
              <w:bottom w:val="single" w:sz="4" w:space="0" w:color="auto"/>
              <w:right w:val="single" w:sz="4" w:space="0" w:color="auto"/>
            </w:tcBorders>
            <w:noWrap/>
            <w:vAlign w:val="bottom"/>
            <w:hideMark/>
          </w:tcPr>
          <w:p w14:paraId="291FCDBC" w14:textId="1B4987C0" w:rsidR="006A2F0E" w:rsidRPr="002D70B1" w:rsidRDefault="006A2F0E" w:rsidP="00E73DE3">
            <w:pPr>
              <w:jc w:val="center"/>
              <w:rPr>
                <w:rFonts w:ascii="Calibri" w:hAnsi="Calibri" w:cs="Calibri"/>
                <w:color w:val="767171" w:themeColor="background2" w:themeShade="80"/>
                <w:sz w:val="22"/>
                <w:szCs w:val="22"/>
                <w14:ligatures w14:val="none"/>
              </w:rPr>
            </w:pPr>
            <w:r w:rsidRPr="002D70B1">
              <w:rPr>
                <w:rFonts w:ascii="Calibri" w:hAnsi="Calibri" w:cs="Calibri"/>
                <w:color w:val="767171" w:themeColor="background2" w:themeShade="80"/>
                <w:sz w:val="22"/>
                <w:szCs w:val="22"/>
                <w14:ligatures w14:val="none"/>
              </w:rPr>
              <w:t xml:space="preserve">$ </w:t>
            </w:r>
            <w:r>
              <w:rPr>
                <w:rFonts w:ascii="Calibri" w:hAnsi="Calibri" w:cs="Calibri"/>
                <w:color w:val="767171" w:themeColor="background2" w:themeShade="80"/>
                <w:sz w:val="22"/>
                <w:szCs w:val="22"/>
                <w14:ligatures w14:val="none"/>
              </w:rPr>
              <w:t>1013</w:t>
            </w:r>
          </w:p>
        </w:tc>
        <w:tc>
          <w:tcPr>
            <w:tcW w:w="1325" w:type="dxa"/>
            <w:tcBorders>
              <w:top w:val="nil"/>
              <w:left w:val="nil"/>
              <w:bottom w:val="single" w:sz="4" w:space="0" w:color="auto"/>
              <w:right w:val="single" w:sz="4" w:space="0" w:color="auto"/>
            </w:tcBorders>
            <w:vAlign w:val="bottom"/>
          </w:tcPr>
          <w:p w14:paraId="44246D27" w14:textId="24B813EB" w:rsidR="006A2F0E" w:rsidRPr="00BA27C8" w:rsidRDefault="006A2F0E" w:rsidP="00E73DE3">
            <w:pPr>
              <w:jc w:val="center"/>
              <w:rPr>
                <w:rFonts w:ascii="Calibri" w:hAnsi="Calibri" w:cs="Calibri"/>
                <w:color w:val="767171" w:themeColor="background2" w:themeShade="80"/>
                <w:sz w:val="22"/>
                <w:szCs w:val="22"/>
                <w14:ligatures w14:val="none"/>
              </w:rPr>
            </w:pPr>
            <w:r w:rsidRPr="002D70B1">
              <w:rPr>
                <w:rFonts w:ascii="Calibri" w:hAnsi="Calibri" w:cs="Calibri"/>
                <w:color w:val="767171" w:themeColor="background2" w:themeShade="80"/>
                <w:sz w:val="22"/>
                <w:szCs w:val="22"/>
                <w14:ligatures w14:val="none"/>
              </w:rPr>
              <w:t xml:space="preserve">$ </w:t>
            </w:r>
            <w:r>
              <w:rPr>
                <w:rFonts w:ascii="Calibri" w:hAnsi="Calibri" w:cs="Calibri"/>
                <w:color w:val="767171" w:themeColor="background2" w:themeShade="80"/>
                <w:sz w:val="22"/>
                <w:szCs w:val="22"/>
                <w14:ligatures w14:val="none"/>
              </w:rPr>
              <w:t>313</w:t>
            </w:r>
          </w:p>
        </w:tc>
      </w:tr>
      <w:tr w:rsidR="006A2F0E" w:rsidRPr="002D70B1" w14:paraId="01FE0A7A" w14:textId="77777777" w:rsidTr="006A2F0E">
        <w:trPr>
          <w:trHeight w:val="288"/>
          <w:jc w:val="center"/>
        </w:trPr>
        <w:tc>
          <w:tcPr>
            <w:tcW w:w="2108" w:type="dxa"/>
            <w:vMerge/>
            <w:tcBorders>
              <w:top w:val="nil"/>
              <w:left w:val="single" w:sz="4" w:space="0" w:color="auto"/>
              <w:bottom w:val="single" w:sz="4" w:space="0" w:color="auto"/>
              <w:right w:val="single" w:sz="4" w:space="0" w:color="auto"/>
            </w:tcBorders>
            <w:vAlign w:val="center"/>
            <w:hideMark/>
          </w:tcPr>
          <w:p w14:paraId="7072F098" w14:textId="77777777" w:rsidR="006A2F0E" w:rsidRPr="006A2F0E" w:rsidRDefault="006A2F0E" w:rsidP="006A2F0E">
            <w:pPr>
              <w:jc w:val="center"/>
              <w:rPr>
                <w:rFonts w:ascii="Calibri" w:hAnsi="Calibri" w:cs="Calibri"/>
                <w:color w:val="767171" w:themeColor="background2" w:themeShade="80"/>
                <w:sz w:val="22"/>
                <w:szCs w:val="22"/>
                <w14:ligatures w14:val="none"/>
              </w:rPr>
            </w:pPr>
          </w:p>
        </w:tc>
        <w:tc>
          <w:tcPr>
            <w:tcW w:w="1321" w:type="dxa"/>
            <w:tcBorders>
              <w:top w:val="nil"/>
              <w:left w:val="nil"/>
              <w:bottom w:val="single" w:sz="4" w:space="0" w:color="auto"/>
              <w:right w:val="single" w:sz="4" w:space="0" w:color="auto"/>
            </w:tcBorders>
            <w:noWrap/>
            <w:vAlign w:val="bottom"/>
            <w:hideMark/>
          </w:tcPr>
          <w:p w14:paraId="0484DEA0" w14:textId="77777777" w:rsidR="006A2F0E" w:rsidRPr="002D70B1" w:rsidRDefault="006A2F0E" w:rsidP="00E73DE3">
            <w:pPr>
              <w:rPr>
                <w:rFonts w:ascii="Calibri" w:hAnsi="Calibri" w:cs="Calibri"/>
                <w:color w:val="767171" w:themeColor="background2" w:themeShade="80"/>
                <w:sz w:val="22"/>
                <w:szCs w:val="22"/>
                <w14:ligatures w14:val="none"/>
              </w:rPr>
            </w:pPr>
            <w:r w:rsidRPr="002D70B1">
              <w:rPr>
                <w:rFonts w:ascii="Calibri" w:hAnsi="Calibri" w:cs="Calibri"/>
                <w:color w:val="767171" w:themeColor="background2" w:themeShade="80"/>
                <w:sz w:val="22"/>
                <w:szCs w:val="22"/>
                <w14:ligatures w14:val="none"/>
              </w:rPr>
              <w:t>Primera</w:t>
            </w:r>
          </w:p>
        </w:tc>
        <w:tc>
          <w:tcPr>
            <w:tcW w:w="1565" w:type="dxa"/>
            <w:tcBorders>
              <w:top w:val="nil"/>
              <w:left w:val="nil"/>
              <w:bottom w:val="single" w:sz="4" w:space="0" w:color="auto"/>
              <w:right w:val="single" w:sz="4" w:space="0" w:color="auto"/>
            </w:tcBorders>
            <w:noWrap/>
            <w:vAlign w:val="bottom"/>
            <w:hideMark/>
          </w:tcPr>
          <w:p w14:paraId="785D46B6" w14:textId="413D4B58" w:rsidR="006A2F0E" w:rsidRPr="002D70B1" w:rsidRDefault="006A2F0E" w:rsidP="00E73DE3">
            <w:pPr>
              <w:jc w:val="center"/>
              <w:rPr>
                <w:rFonts w:ascii="Calibri" w:hAnsi="Calibri" w:cs="Calibri"/>
                <w:color w:val="767171" w:themeColor="background2" w:themeShade="80"/>
                <w:sz w:val="22"/>
                <w:szCs w:val="22"/>
                <w14:ligatures w14:val="none"/>
              </w:rPr>
            </w:pPr>
            <w:r w:rsidRPr="002D70B1">
              <w:rPr>
                <w:rFonts w:ascii="Calibri" w:hAnsi="Calibri" w:cs="Calibri"/>
                <w:color w:val="767171" w:themeColor="background2" w:themeShade="80"/>
                <w:sz w:val="22"/>
                <w:szCs w:val="22"/>
                <w14:ligatures w14:val="none"/>
              </w:rPr>
              <w:t xml:space="preserve">$ </w:t>
            </w:r>
            <w:r>
              <w:rPr>
                <w:rFonts w:ascii="Calibri" w:hAnsi="Calibri" w:cs="Calibri"/>
                <w:color w:val="767171" w:themeColor="background2" w:themeShade="80"/>
                <w:sz w:val="22"/>
                <w:szCs w:val="22"/>
                <w14:ligatures w14:val="none"/>
              </w:rPr>
              <w:t>775</w:t>
            </w:r>
          </w:p>
        </w:tc>
        <w:tc>
          <w:tcPr>
            <w:tcW w:w="922" w:type="dxa"/>
            <w:tcBorders>
              <w:top w:val="nil"/>
              <w:left w:val="nil"/>
              <w:bottom w:val="single" w:sz="4" w:space="0" w:color="auto"/>
              <w:right w:val="single" w:sz="4" w:space="0" w:color="auto"/>
            </w:tcBorders>
            <w:noWrap/>
            <w:vAlign w:val="bottom"/>
            <w:hideMark/>
          </w:tcPr>
          <w:p w14:paraId="2D6EA2DD" w14:textId="4083446F" w:rsidR="006A2F0E" w:rsidRPr="002D70B1" w:rsidRDefault="006A2F0E" w:rsidP="00E73DE3">
            <w:pPr>
              <w:jc w:val="center"/>
              <w:rPr>
                <w:rFonts w:ascii="Calibri" w:hAnsi="Calibri" w:cs="Calibri"/>
                <w:color w:val="767171" w:themeColor="background2" w:themeShade="80"/>
                <w:sz w:val="22"/>
                <w:szCs w:val="22"/>
                <w14:ligatures w14:val="none"/>
              </w:rPr>
            </w:pPr>
            <w:r w:rsidRPr="002D70B1">
              <w:rPr>
                <w:rFonts w:ascii="Calibri" w:hAnsi="Calibri" w:cs="Calibri"/>
                <w:color w:val="767171" w:themeColor="background2" w:themeShade="80"/>
                <w:sz w:val="22"/>
                <w:szCs w:val="22"/>
                <w14:ligatures w14:val="none"/>
              </w:rPr>
              <w:t xml:space="preserve">$ </w:t>
            </w:r>
            <w:r>
              <w:rPr>
                <w:rFonts w:ascii="Calibri" w:hAnsi="Calibri" w:cs="Calibri"/>
                <w:color w:val="767171" w:themeColor="background2" w:themeShade="80"/>
                <w:sz w:val="22"/>
                <w:szCs w:val="22"/>
                <w14:ligatures w14:val="none"/>
              </w:rPr>
              <w:t>1269</w:t>
            </w:r>
          </w:p>
        </w:tc>
        <w:tc>
          <w:tcPr>
            <w:tcW w:w="1325" w:type="dxa"/>
            <w:tcBorders>
              <w:top w:val="nil"/>
              <w:left w:val="nil"/>
              <w:bottom w:val="single" w:sz="4" w:space="0" w:color="auto"/>
              <w:right w:val="single" w:sz="4" w:space="0" w:color="auto"/>
            </w:tcBorders>
            <w:vAlign w:val="bottom"/>
          </w:tcPr>
          <w:p w14:paraId="086ABDBF" w14:textId="6B192423" w:rsidR="006A2F0E" w:rsidRPr="00BA27C8" w:rsidRDefault="006A2F0E" w:rsidP="00E73DE3">
            <w:pPr>
              <w:jc w:val="center"/>
              <w:rPr>
                <w:rFonts w:ascii="Calibri" w:hAnsi="Calibri" w:cs="Calibri"/>
                <w:color w:val="767171" w:themeColor="background2" w:themeShade="80"/>
                <w:sz w:val="22"/>
                <w:szCs w:val="22"/>
                <w14:ligatures w14:val="none"/>
              </w:rPr>
            </w:pPr>
            <w:r w:rsidRPr="002D70B1">
              <w:rPr>
                <w:rFonts w:ascii="Calibri" w:hAnsi="Calibri" w:cs="Calibri"/>
                <w:color w:val="767171" w:themeColor="background2" w:themeShade="80"/>
                <w:sz w:val="22"/>
                <w:szCs w:val="22"/>
                <w14:ligatures w14:val="none"/>
              </w:rPr>
              <w:t xml:space="preserve">$ </w:t>
            </w:r>
            <w:r>
              <w:rPr>
                <w:rFonts w:ascii="Calibri" w:hAnsi="Calibri" w:cs="Calibri"/>
                <w:color w:val="767171" w:themeColor="background2" w:themeShade="80"/>
                <w:sz w:val="22"/>
                <w:szCs w:val="22"/>
                <w14:ligatures w14:val="none"/>
              </w:rPr>
              <w:t>388</w:t>
            </w:r>
          </w:p>
        </w:tc>
      </w:tr>
      <w:tr w:rsidR="006A2F0E" w:rsidRPr="002D70B1" w14:paraId="22C59079" w14:textId="77777777" w:rsidTr="006A2F0E">
        <w:trPr>
          <w:trHeight w:val="288"/>
          <w:jc w:val="center"/>
        </w:trPr>
        <w:tc>
          <w:tcPr>
            <w:tcW w:w="2108" w:type="dxa"/>
            <w:vMerge/>
            <w:tcBorders>
              <w:top w:val="nil"/>
              <w:left w:val="single" w:sz="4" w:space="0" w:color="auto"/>
              <w:bottom w:val="single" w:sz="4" w:space="0" w:color="auto"/>
              <w:right w:val="single" w:sz="4" w:space="0" w:color="auto"/>
            </w:tcBorders>
            <w:vAlign w:val="center"/>
            <w:hideMark/>
          </w:tcPr>
          <w:p w14:paraId="09E4A5BE" w14:textId="77777777" w:rsidR="006A2F0E" w:rsidRPr="006A2F0E" w:rsidRDefault="006A2F0E" w:rsidP="006A2F0E">
            <w:pPr>
              <w:jc w:val="center"/>
              <w:rPr>
                <w:rFonts w:ascii="Calibri" w:hAnsi="Calibri" w:cs="Calibri"/>
                <w:color w:val="767171" w:themeColor="background2" w:themeShade="80"/>
                <w:sz w:val="22"/>
                <w:szCs w:val="22"/>
                <w14:ligatures w14:val="none"/>
              </w:rPr>
            </w:pPr>
          </w:p>
        </w:tc>
        <w:tc>
          <w:tcPr>
            <w:tcW w:w="1321" w:type="dxa"/>
            <w:tcBorders>
              <w:top w:val="nil"/>
              <w:left w:val="nil"/>
              <w:bottom w:val="single" w:sz="4" w:space="0" w:color="auto"/>
              <w:right w:val="single" w:sz="4" w:space="0" w:color="auto"/>
            </w:tcBorders>
            <w:noWrap/>
            <w:vAlign w:val="bottom"/>
            <w:hideMark/>
          </w:tcPr>
          <w:p w14:paraId="23B71F14" w14:textId="77777777" w:rsidR="006A2F0E" w:rsidRPr="002D70B1" w:rsidRDefault="006A2F0E" w:rsidP="00E73DE3">
            <w:pPr>
              <w:rPr>
                <w:rFonts w:ascii="Calibri" w:hAnsi="Calibri" w:cs="Calibri"/>
                <w:color w:val="767171" w:themeColor="background2" w:themeShade="80"/>
                <w:sz w:val="22"/>
                <w:szCs w:val="22"/>
                <w14:ligatures w14:val="none"/>
              </w:rPr>
            </w:pPr>
            <w:r w:rsidRPr="002D70B1">
              <w:rPr>
                <w:rFonts w:ascii="Calibri" w:hAnsi="Calibri" w:cs="Calibri"/>
                <w:color w:val="767171" w:themeColor="background2" w:themeShade="80"/>
                <w:sz w:val="22"/>
                <w:szCs w:val="22"/>
                <w14:ligatures w14:val="none"/>
              </w:rPr>
              <w:t>Superior</w:t>
            </w:r>
          </w:p>
        </w:tc>
        <w:tc>
          <w:tcPr>
            <w:tcW w:w="1565" w:type="dxa"/>
            <w:tcBorders>
              <w:top w:val="nil"/>
              <w:left w:val="nil"/>
              <w:bottom w:val="single" w:sz="4" w:space="0" w:color="auto"/>
              <w:right w:val="single" w:sz="4" w:space="0" w:color="auto"/>
            </w:tcBorders>
            <w:noWrap/>
            <w:vAlign w:val="bottom"/>
            <w:hideMark/>
          </w:tcPr>
          <w:p w14:paraId="432FFD73" w14:textId="407CFE77" w:rsidR="006A2F0E" w:rsidRPr="002D70B1" w:rsidRDefault="006A2F0E" w:rsidP="00E73DE3">
            <w:pPr>
              <w:jc w:val="center"/>
              <w:rPr>
                <w:rFonts w:ascii="Calibri" w:hAnsi="Calibri" w:cs="Calibri"/>
                <w:color w:val="767171" w:themeColor="background2" w:themeShade="80"/>
                <w:sz w:val="22"/>
                <w:szCs w:val="22"/>
                <w14:ligatures w14:val="none"/>
              </w:rPr>
            </w:pPr>
            <w:r w:rsidRPr="00BA27C8">
              <w:rPr>
                <w:rFonts w:ascii="Calibri" w:hAnsi="Calibri" w:cs="Calibri"/>
                <w:color w:val="767171" w:themeColor="background2" w:themeShade="80"/>
                <w:sz w:val="22"/>
                <w:szCs w:val="22"/>
                <w14:ligatures w14:val="none"/>
              </w:rPr>
              <w:t xml:space="preserve">$ </w:t>
            </w:r>
            <w:r>
              <w:rPr>
                <w:rFonts w:ascii="Calibri" w:hAnsi="Calibri" w:cs="Calibri"/>
                <w:color w:val="767171" w:themeColor="background2" w:themeShade="80"/>
                <w:sz w:val="22"/>
                <w:szCs w:val="22"/>
                <w14:ligatures w14:val="none"/>
              </w:rPr>
              <w:t>919</w:t>
            </w:r>
          </w:p>
        </w:tc>
        <w:tc>
          <w:tcPr>
            <w:tcW w:w="922" w:type="dxa"/>
            <w:tcBorders>
              <w:top w:val="nil"/>
              <w:left w:val="nil"/>
              <w:bottom w:val="single" w:sz="4" w:space="0" w:color="auto"/>
              <w:right w:val="single" w:sz="4" w:space="0" w:color="auto"/>
            </w:tcBorders>
            <w:noWrap/>
            <w:vAlign w:val="bottom"/>
            <w:hideMark/>
          </w:tcPr>
          <w:p w14:paraId="231B0267" w14:textId="1A141513" w:rsidR="006A2F0E" w:rsidRPr="002D70B1" w:rsidRDefault="006A2F0E" w:rsidP="00E73DE3">
            <w:pPr>
              <w:jc w:val="center"/>
              <w:rPr>
                <w:rFonts w:ascii="Calibri" w:hAnsi="Calibri" w:cs="Calibri"/>
                <w:color w:val="767171" w:themeColor="background2" w:themeShade="80"/>
                <w:sz w:val="22"/>
                <w:szCs w:val="22"/>
                <w14:ligatures w14:val="none"/>
              </w:rPr>
            </w:pPr>
            <w:r w:rsidRPr="002D70B1">
              <w:rPr>
                <w:rFonts w:ascii="Calibri" w:hAnsi="Calibri" w:cs="Calibri"/>
                <w:color w:val="767171" w:themeColor="background2" w:themeShade="80"/>
                <w:sz w:val="22"/>
                <w:szCs w:val="22"/>
                <w14:ligatures w14:val="none"/>
              </w:rPr>
              <w:t xml:space="preserve">$ </w:t>
            </w:r>
            <w:r>
              <w:rPr>
                <w:rFonts w:ascii="Calibri" w:hAnsi="Calibri" w:cs="Calibri"/>
                <w:color w:val="767171" w:themeColor="background2" w:themeShade="80"/>
                <w:sz w:val="22"/>
                <w:szCs w:val="22"/>
                <w14:ligatures w14:val="none"/>
              </w:rPr>
              <w:t>1581</w:t>
            </w:r>
          </w:p>
        </w:tc>
        <w:tc>
          <w:tcPr>
            <w:tcW w:w="1325" w:type="dxa"/>
            <w:tcBorders>
              <w:top w:val="nil"/>
              <w:left w:val="nil"/>
              <w:bottom w:val="single" w:sz="4" w:space="0" w:color="auto"/>
              <w:right w:val="single" w:sz="4" w:space="0" w:color="auto"/>
            </w:tcBorders>
            <w:vAlign w:val="bottom"/>
          </w:tcPr>
          <w:p w14:paraId="5E37EE80" w14:textId="14ECFDAC" w:rsidR="006A2F0E" w:rsidRPr="00BA27C8" w:rsidRDefault="006A2F0E" w:rsidP="00E73DE3">
            <w:pPr>
              <w:jc w:val="center"/>
              <w:rPr>
                <w:rFonts w:ascii="Calibri" w:hAnsi="Calibri" w:cs="Calibri"/>
                <w:color w:val="767171" w:themeColor="background2" w:themeShade="80"/>
                <w:sz w:val="22"/>
                <w:szCs w:val="22"/>
                <w14:ligatures w14:val="none"/>
              </w:rPr>
            </w:pPr>
            <w:r w:rsidRPr="002D70B1">
              <w:rPr>
                <w:rFonts w:ascii="Calibri" w:hAnsi="Calibri" w:cs="Calibri"/>
                <w:color w:val="767171" w:themeColor="background2" w:themeShade="80"/>
                <w:sz w:val="22"/>
                <w:szCs w:val="22"/>
                <w14:ligatures w14:val="none"/>
              </w:rPr>
              <w:t xml:space="preserve">$ </w:t>
            </w:r>
            <w:r>
              <w:rPr>
                <w:rFonts w:ascii="Calibri" w:hAnsi="Calibri" w:cs="Calibri"/>
                <w:color w:val="767171" w:themeColor="background2" w:themeShade="80"/>
                <w:sz w:val="22"/>
                <w:szCs w:val="22"/>
                <w14:ligatures w14:val="none"/>
              </w:rPr>
              <w:t>459</w:t>
            </w:r>
          </w:p>
        </w:tc>
      </w:tr>
      <w:tr w:rsidR="006A2F0E" w:rsidRPr="002D70B1" w14:paraId="5893B41E" w14:textId="77777777" w:rsidTr="00E73DE3">
        <w:trPr>
          <w:trHeight w:val="288"/>
          <w:jc w:val="center"/>
        </w:trPr>
        <w:tc>
          <w:tcPr>
            <w:tcW w:w="2108" w:type="dxa"/>
            <w:vMerge w:val="restart"/>
            <w:tcBorders>
              <w:top w:val="nil"/>
              <w:left w:val="single" w:sz="4" w:space="0" w:color="auto"/>
              <w:bottom w:val="single" w:sz="4" w:space="0" w:color="auto"/>
              <w:right w:val="single" w:sz="4" w:space="0" w:color="auto"/>
            </w:tcBorders>
            <w:vAlign w:val="bottom"/>
            <w:hideMark/>
          </w:tcPr>
          <w:p w14:paraId="30F12693" w14:textId="77777777" w:rsidR="006A2F0E" w:rsidRDefault="006A2F0E" w:rsidP="006A2F0E">
            <w:pPr>
              <w:jc w:val="center"/>
              <w:rPr>
                <w:rFonts w:ascii="Calibri" w:hAnsi="Calibri" w:cs="Calibri"/>
                <w:color w:val="767171" w:themeColor="background2" w:themeShade="80"/>
                <w:sz w:val="22"/>
                <w:szCs w:val="22"/>
                <w14:ligatures w14:val="none"/>
              </w:rPr>
            </w:pPr>
            <w:r w:rsidRPr="006A2F0E">
              <w:rPr>
                <w:rFonts w:ascii="Calibri" w:hAnsi="Calibri" w:cs="Calibri"/>
                <w:color w:val="767171" w:themeColor="background2" w:themeShade="80"/>
                <w:sz w:val="22"/>
                <w:szCs w:val="22"/>
                <w14:ligatures w14:val="none"/>
              </w:rPr>
              <w:t>14 noviembre 2026 a 27 febrero 2027</w:t>
            </w:r>
          </w:p>
          <w:p w14:paraId="104441FC" w14:textId="3B2C637B" w:rsidR="006A2F0E" w:rsidRPr="006A2F0E" w:rsidRDefault="006A2F0E" w:rsidP="006A2F0E">
            <w:pPr>
              <w:jc w:val="center"/>
              <w:rPr>
                <w:rFonts w:ascii="Calibri" w:hAnsi="Calibri" w:cs="Calibri"/>
                <w:color w:val="767171" w:themeColor="background2" w:themeShade="80"/>
                <w:sz w:val="22"/>
                <w:szCs w:val="22"/>
                <w14:ligatures w14:val="none"/>
              </w:rPr>
            </w:pPr>
          </w:p>
        </w:tc>
        <w:tc>
          <w:tcPr>
            <w:tcW w:w="1321" w:type="dxa"/>
            <w:tcBorders>
              <w:top w:val="nil"/>
              <w:left w:val="nil"/>
              <w:bottom w:val="single" w:sz="4" w:space="0" w:color="auto"/>
              <w:right w:val="single" w:sz="4" w:space="0" w:color="auto"/>
            </w:tcBorders>
            <w:noWrap/>
            <w:vAlign w:val="bottom"/>
            <w:hideMark/>
          </w:tcPr>
          <w:p w14:paraId="25A413BA" w14:textId="77777777" w:rsidR="006A2F0E" w:rsidRPr="002D70B1" w:rsidRDefault="006A2F0E" w:rsidP="00E73DE3">
            <w:pPr>
              <w:rPr>
                <w:rFonts w:ascii="Calibri" w:hAnsi="Calibri" w:cs="Calibri"/>
                <w:color w:val="767171" w:themeColor="background2" w:themeShade="80"/>
                <w:sz w:val="22"/>
                <w:szCs w:val="22"/>
                <w14:ligatures w14:val="none"/>
              </w:rPr>
            </w:pPr>
            <w:r w:rsidRPr="002D70B1">
              <w:rPr>
                <w:rFonts w:ascii="Calibri" w:hAnsi="Calibri" w:cs="Calibri"/>
                <w:color w:val="767171" w:themeColor="background2" w:themeShade="80"/>
                <w:sz w:val="22"/>
                <w:szCs w:val="22"/>
                <w14:ligatures w14:val="none"/>
              </w:rPr>
              <w:t>Turista</w:t>
            </w:r>
          </w:p>
        </w:tc>
        <w:tc>
          <w:tcPr>
            <w:tcW w:w="1565" w:type="dxa"/>
            <w:tcBorders>
              <w:top w:val="nil"/>
              <w:left w:val="nil"/>
              <w:bottom w:val="single" w:sz="4" w:space="0" w:color="auto"/>
              <w:right w:val="single" w:sz="4" w:space="0" w:color="auto"/>
            </w:tcBorders>
            <w:noWrap/>
            <w:vAlign w:val="bottom"/>
            <w:hideMark/>
          </w:tcPr>
          <w:p w14:paraId="22957C5F" w14:textId="4DA8A34B" w:rsidR="006A2F0E" w:rsidRPr="006A2F0E" w:rsidRDefault="006A2F0E" w:rsidP="00E73DE3">
            <w:pPr>
              <w:jc w:val="center"/>
              <w:rPr>
                <w:rFonts w:ascii="Calibri" w:hAnsi="Calibri" w:cs="Calibri"/>
                <w:b/>
                <w:bCs/>
                <w:color w:val="767171" w:themeColor="background2" w:themeShade="80"/>
                <w:sz w:val="22"/>
                <w:szCs w:val="22"/>
                <w14:ligatures w14:val="none"/>
              </w:rPr>
            </w:pPr>
            <w:r w:rsidRPr="006A2F0E">
              <w:rPr>
                <w:rFonts w:ascii="Calibri" w:hAnsi="Calibri" w:cs="Calibri"/>
                <w:b/>
                <w:bCs/>
                <w:color w:val="767171" w:themeColor="background2" w:themeShade="80"/>
                <w:sz w:val="22"/>
                <w:szCs w:val="22"/>
                <w14:ligatures w14:val="none"/>
              </w:rPr>
              <w:t>$ 555</w:t>
            </w:r>
          </w:p>
        </w:tc>
        <w:tc>
          <w:tcPr>
            <w:tcW w:w="922" w:type="dxa"/>
            <w:tcBorders>
              <w:top w:val="nil"/>
              <w:left w:val="nil"/>
              <w:bottom w:val="single" w:sz="4" w:space="0" w:color="auto"/>
              <w:right w:val="single" w:sz="4" w:space="0" w:color="auto"/>
            </w:tcBorders>
            <w:noWrap/>
            <w:vAlign w:val="bottom"/>
            <w:hideMark/>
          </w:tcPr>
          <w:p w14:paraId="5BD10C05" w14:textId="0A40DE17" w:rsidR="006A2F0E" w:rsidRPr="002D70B1" w:rsidRDefault="006A2F0E" w:rsidP="00E73DE3">
            <w:pPr>
              <w:jc w:val="center"/>
              <w:rPr>
                <w:rFonts w:ascii="Calibri" w:hAnsi="Calibri" w:cs="Calibri"/>
                <w:color w:val="767171" w:themeColor="background2" w:themeShade="80"/>
                <w:sz w:val="22"/>
                <w:szCs w:val="22"/>
                <w14:ligatures w14:val="none"/>
              </w:rPr>
            </w:pPr>
            <w:r w:rsidRPr="002D70B1">
              <w:rPr>
                <w:rFonts w:ascii="Calibri" w:hAnsi="Calibri" w:cs="Calibri"/>
                <w:color w:val="767171" w:themeColor="background2" w:themeShade="80"/>
                <w:sz w:val="22"/>
                <w:szCs w:val="22"/>
                <w14:ligatures w14:val="none"/>
              </w:rPr>
              <w:t xml:space="preserve">$ </w:t>
            </w:r>
            <w:r>
              <w:rPr>
                <w:rFonts w:ascii="Calibri" w:hAnsi="Calibri" w:cs="Calibri"/>
                <w:color w:val="767171" w:themeColor="background2" w:themeShade="80"/>
                <w:sz w:val="22"/>
                <w:szCs w:val="22"/>
                <w14:ligatures w14:val="none"/>
              </w:rPr>
              <w:t>919</w:t>
            </w:r>
          </w:p>
        </w:tc>
        <w:tc>
          <w:tcPr>
            <w:tcW w:w="1325" w:type="dxa"/>
            <w:tcBorders>
              <w:top w:val="nil"/>
              <w:left w:val="nil"/>
              <w:bottom w:val="single" w:sz="4" w:space="0" w:color="auto"/>
              <w:right w:val="single" w:sz="4" w:space="0" w:color="auto"/>
            </w:tcBorders>
            <w:vAlign w:val="bottom"/>
          </w:tcPr>
          <w:p w14:paraId="7DC70EE7" w14:textId="443F5D09" w:rsidR="006A2F0E" w:rsidRPr="00BA27C8" w:rsidRDefault="006A2F0E" w:rsidP="00E73DE3">
            <w:pPr>
              <w:jc w:val="center"/>
              <w:rPr>
                <w:rFonts w:ascii="Calibri" w:hAnsi="Calibri" w:cs="Calibri"/>
                <w:color w:val="767171" w:themeColor="background2" w:themeShade="80"/>
                <w:sz w:val="22"/>
                <w:szCs w:val="22"/>
                <w14:ligatures w14:val="none"/>
              </w:rPr>
            </w:pPr>
            <w:r w:rsidRPr="002D70B1">
              <w:rPr>
                <w:rFonts w:ascii="Calibri" w:hAnsi="Calibri" w:cs="Calibri"/>
                <w:color w:val="767171" w:themeColor="background2" w:themeShade="80"/>
                <w:sz w:val="22"/>
                <w:szCs w:val="22"/>
                <w14:ligatures w14:val="none"/>
              </w:rPr>
              <w:t xml:space="preserve">$ </w:t>
            </w:r>
            <w:r>
              <w:rPr>
                <w:rFonts w:ascii="Calibri" w:hAnsi="Calibri" w:cs="Calibri"/>
                <w:color w:val="767171" w:themeColor="background2" w:themeShade="80"/>
                <w:sz w:val="22"/>
                <w:szCs w:val="22"/>
                <w14:ligatures w14:val="none"/>
              </w:rPr>
              <w:t>278</w:t>
            </w:r>
          </w:p>
        </w:tc>
      </w:tr>
      <w:tr w:rsidR="006A2F0E" w:rsidRPr="002D70B1" w14:paraId="53607C12" w14:textId="77777777" w:rsidTr="006A2F0E">
        <w:trPr>
          <w:trHeight w:val="288"/>
          <w:jc w:val="center"/>
        </w:trPr>
        <w:tc>
          <w:tcPr>
            <w:tcW w:w="2108" w:type="dxa"/>
            <w:vMerge/>
            <w:tcBorders>
              <w:top w:val="nil"/>
              <w:left w:val="single" w:sz="4" w:space="0" w:color="auto"/>
              <w:bottom w:val="single" w:sz="4" w:space="0" w:color="auto"/>
              <w:right w:val="single" w:sz="4" w:space="0" w:color="auto"/>
            </w:tcBorders>
            <w:vAlign w:val="center"/>
            <w:hideMark/>
          </w:tcPr>
          <w:p w14:paraId="3571DB02" w14:textId="77777777" w:rsidR="006A2F0E" w:rsidRPr="006A2F0E" w:rsidRDefault="006A2F0E" w:rsidP="006A2F0E">
            <w:pPr>
              <w:jc w:val="center"/>
              <w:rPr>
                <w:rFonts w:ascii="Calibri" w:hAnsi="Calibri" w:cs="Calibri"/>
                <w:color w:val="767171" w:themeColor="background2" w:themeShade="80"/>
                <w:sz w:val="22"/>
                <w:szCs w:val="22"/>
                <w14:ligatures w14:val="none"/>
              </w:rPr>
            </w:pPr>
          </w:p>
        </w:tc>
        <w:tc>
          <w:tcPr>
            <w:tcW w:w="1321" w:type="dxa"/>
            <w:tcBorders>
              <w:top w:val="nil"/>
              <w:left w:val="nil"/>
              <w:bottom w:val="single" w:sz="4" w:space="0" w:color="auto"/>
              <w:right w:val="single" w:sz="4" w:space="0" w:color="auto"/>
            </w:tcBorders>
            <w:noWrap/>
            <w:vAlign w:val="bottom"/>
            <w:hideMark/>
          </w:tcPr>
          <w:p w14:paraId="6BEBBC15" w14:textId="77777777" w:rsidR="006A2F0E" w:rsidRPr="002D70B1" w:rsidRDefault="006A2F0E" w:rsidP="00E73DE3">
            <w:pPr>
              <w:rPr>
                <w:rFonts w:ascii="Calibri" w:hAnsi="Calibri" w:cs="Calibri"/>
                <w:color w:val="767171" w:themeColor="background2" w:themeShade="80"/>
                <w:sz w:val="22"/>
                <w:szCs w:val="22"/>
                <w14:ligatures w14:val="none"/>
              </w:rPr>
            </w:pPr>
            <w:r w:rsidRPr="002D70B1">
              <w:rPr>
                <w:rFonts w:ascii="Calibri" w:hAnsi="Calibri" w:cs="Calibri"/>
                <w:color w:val="767171" w:themeColor="background2" w:themeShade="80"/>
                <w:sz w:val="22"/>
                <w:szCs w:val="22"/>
                <w14:ligatures w14:val="none"/>
              </w:rPr>
              <w:t>Primera</w:t>
            </w:r>
          </w:p>
        </w:tc>
        <w:tc>
          <w:tcPr>
            <w:tcW w:w="1565" w:type="dxa"/>
            <w:tcBorders>
              <w:top w:val="nil"/>
              <w:left w:val="nil"/>
              <w:bottom w:val="single" w:sz="4" w:space="0" w:color="auto"/>
              <w:right w:val="single" w:sz="4" w:space="0" w:color="auto"/>
            </w:tcBorders>
            <w:noWrap/>
            <w:vAlign w:val="bottom"/>
            <w:hideMark/>
          </w:tcPr>
          <w:p w14:paraId="4D9B6219" w14:textId="507608BD" w:rsidR="006A2F0E" w:rsidRPr="002D70B1" w:rsidRDefault="006A2F0E" w:rsidP="00E73DE3">
            <w:pPr>
              <w:jc w:val="center"/>
              <w:rPr>
                <w:rFonts w:ascii="Calibri" w:hAnsi="Calibri" w:cs="Calibri"/>
                <w:color w:val="767171" w:themeColor="background2" w:themeShade="80"/>
                <w:sz w:val="22"/>
                <w:szCs w:val="22"/>
                <w14:ligatures w14:val="none"/>
              </w:rPr>
            </w:pPr>
            <w:r w:rsidRPr="002D70B1">
              <w:rPr>
                <w:rFonts w:ascii="Calibri" w:hAnsi="Calibri" w:cs="Calibri"/>
                <w:color w:val="767171" w:themeColor="background2" w:themeShade="80"/>
                <w:sz w:val="22"/>
                <w:szCs w:val="22"/>
                <w14:ligatures w14:val="none"/>
              </w:rPr>
              <w:t xml:space="preserve">$ </w:t>
            </w:r>
            <w:r>
              <w:rPr>
                <w:rFonts w:ascii="Calibri" w:hAnsi="Calibri" w:cs="Calibri"/>
                <w:color w:val="767171" w:themeColor="background2" w:themeShade="80"/>
                <w:sz w:val="22"/>
                <w:szCs w:val="22"/>
                <w14:ligatures w14:val="none"/>
              </w:rPr>
              <w:t>681</w:t>
            </w:r>
          </w:p>
        </w:tc>
        <w:tc>
          <w:tcPr>
            <w:tcW w:w="922" w:type="dxa"/>
            <w:tcBorders>
              <w:top w:val="nil"/>
              <w:left w:val="nil"/>
              <w:bottom w:val="single" w:sz="4" w:space="0" w:color="auto"/>
              <w:right w:val="single" w:sz="4" w:space="0" w:color="auto"/>
            </w:tcBorders>
            <w:noWrap/>
            <w:vAlign w:val="bottom"/>
            <w:hideMark/>
          </w:tcPr>
          <w:p w14:paraId="5D0F2548" w14:textId="7FBF5ED2" w:rsidR="006A2F0E" w:rsidRPr="002D70B1" w:rsidRDefault="006A2F0E" w:rsidP="00E73DE3">
            <w:pPr>
              <w:jc w:val="center"/>
              <w:rPr>
                <w:rFonts w:ascii="Calibri" w:hAnsi="Calibri" w:cs="Calibri"/>
                <w:color w:val="767171" w:themeColor="background2" w:themeShade="80"/>
                <w:sz w:val="22"/>
                <w:szCs w:val="22"/>
                <w14:ligatures w14:val="none"/>
              </w:rPr>
            </w:pPr>
            <w:r w:rsidRPr="002D70B1">
              <w:rPr>
                <w:rFonts w:ascii="Calibri" w:hAnsi="Calibri" w:cs="Calibri"/>
                <w:color w:val="767171" w:themeColor="background2" w:themeShade="80"/>
                <w:sz w:val="22"/>
                <w:szCs w:val="22"/>
                <w14:ligatures w14:val="none"/>
              </w:rPr>
              <w:t xml:space="preserve">$ </w:t>
            </w:r>
            <w:r>
              <w:rPr>
                <w:rFonts w:ascii="Calibri" w:hAnsi="Calibri" w:cs="Calibri"/>
                <w:color w:val="767171" w:themeColor="background2" w:themeShade="80"/>
                <w:sz w:val="22"/>
                <w:szCs w:val="22"/>
                <w14:ligatures w14:val="none"/>
              </w:rPr>
              <w:t>1150</w:t>
            </w:r>
          </w:p>
        </w:tc>
        <w:tc>
          <w:tcPr>
            <w:tcW w:w="1325" w:type="dxa"/>
            <w:tcBorders>
              <w:top w:val="nil"/>
              <w:left w:val="nil"/>
              <w:bottom w:val="single" w:sz="4" w:space="0" w:color="auto"/>
              <w:right w:val="single" w:sz="4" w:space="0" w:color="auto"/>
            </w:tcBorders>
            <w:vAlign w:val="bottom"/>
          </w:tcPr>
          <w:p w14:paraId="291630F2" w14:textId="4998B987" w:rsidR="006A2F0E" w:rsidRPr="00BA27C8" w:rsidRDefault="006A2F0E" w:rsidP="00E73DE3">
            <w:pPr>
              <w:jc w:val="center"/>
              <w:rPr>
                <w:rFonts w:ascii="Calibri" w:hAnsi="Calibri" w:cs="Calibri"/>
                <w:color w:val="767171" w:themeColor="background2" w:themeShade="80"/>
                <w:sz w:val="22"/>
                <w:szCs w:val="22"/>
                <w14:ligatures w14:val="none"/>
              </w:rPr>
            </w:pPr>
            <w:r w:rsidRPr="002D70B1">
              <w:rPr>
                <w:rFonts w:ascii="Calibri" w:hAnsi="Calibri" w:cs="Calibri"/>
                <w:color w:val="767171" w:themeColor="background2" w:themeShade="80"/>
                <w:sz w:val="22"/>
                <w:szCs w:val="22"/>
                <w14:ligatures w14:val="none"/>
              </w:rPr>
              <w:t xml:space="preserve">$ </w:t>
            </w:r>
            <w:r>
              <w:rPr>
                <w:rFonts w:ascii="Calibri" w:hAnsi="Calibri" w:cs="Calibri"/>
                <w:color w:val="767171" w:themeColor="background2" w:themeShade="80"/>
                <w:sz w:val="22"/>
                <w:szCs w:val="22"/>
                <w14:ligatures w14:val="none"/>
              </w:rPr>
              <w:t>341</w:t>
            </w:r>
          </w:p>
        </w:tc>
      </w:tr>
      <w:tr w:rsidR="006A2F0E" w:rsidRPr="002D70B1" w14:paraId="3D918BA4" w14:textId="77777777" w:rsidTr="006A2F0E">
        <w:trPr>
          <w:trHeight w:val="288"/>
          <w:jc w:val="center"/>
        </w:trPr>
        <w:tc>
          <w:tcPr>
            <w:tcW w:w="2108" w:type="dxa"/>
            <w:vMerge/>
            <w:tcBorders>
              <w:top w:val="nil"/>
              <w:left w:val="single" w:sz="4" w:space="0" w:color="auto"/>
              <w:bottom w:val="single" w:sz="4" w:space="0" w:color="auto"/>
              <w:right w:val="single" w:sz="4" w:space="0" w:color="auto"/>
            </w:tcBorders>
            <w:vAlign w:val="center"/>
            <w:hideMark/>
          </w:tcPr>
          <w:p w14:paraId="3784954F" w14:textId="77777777" w:rsidR="006A2F0E" w:rsidRPr="006A2F0E" w:rsidRDefault="006A2F0E" w:rsidP="006A2F0E">
            <w:pPr>
              <w:jc w:val="center"/>
              <w:rPr>
                <w:rFonts w:ascii="Calibri" w:hAnsi="Calibri" w:cs="Calibri"/>
                <w:color w:val="767171" w:themeColor="background2" w:themeShade="80"/>
                <w:sz w:val="22"/>
                <w:szCs w:val="22"/>
                <w14:ligatures w14:val="none"/>
              </w:rPr>
            </w:pPr>
          </w:p>
        </w:tc>
        <w:tc>
          <w:tcPr>
            <w:tcW w:w="1321" w:type="dxa"/>
            <w:tcBorders>
              <w:top w:val="nil"/>
              <w:left w:val="nil"/>
              <w:bottom w:val="single" w:sz="4" w:space="0" w:color="auto"/>
              <w:right w:val="single" w:sz="4" w:space="0" w:color="auto"/>
            </w:tcBorders>
            <w:noWrap/>
            <w:vAlign w:val="bottom"/>
            <w:hideMark/>
          </w:tcPr>
          <w:p w14:paraId="7460B836" w14:textId="77777777" w:rsidR="006A2F0E" w:rsidRPr="002D70B1" w:rsidRDefault="006A2F0E" w:rsidP="00E73DE3">
            <w:pPr>
              <w:rPr>
                <w:rFonts w:ascii="Calibri" w:hAnsi="Calibri" w:cs="Calibri"/>
                <w:color w:val="767171" w:themeColor="background2" w:themeShade="80"/>
                <w:sz w:val="22"/>
                <w:szCs w:val="22"/>
                <w14:ligatures w14:val="none"/>
              </w:rPr>
            </w:pPr>
            <w:r w:rsidRPr="002D70B1">
              <w:rPr>
                <w:rFonts w:ascii="Calibri" w:hAnsi="Calibri" w:cs="Calibri"/>
                <w:color w:val="767171" w:themeColor="background2" w:themeShade="80"/>
                <w:sz w:val="22"/>
                <w:szCs w:val="22"/>
                <w14:ligatures w14:val="none"/>
              </w:rPr>
              <w:t>Superior</w:t>
            </w:r>
          </w:p>
        </w:tc>
        <w:tc>
          <w:tcPr>
            <w:tcW w:w="1565" w:type="dxa"/>
            <w:tcBorders>
              <w:top w:val="nil"/>
              <w:left w:val="nil"/>
              <w:bottom w:val="single" w:sz="4" w:space="0" w:color="auto"/>
              <w:right w:val="single" w:sz="4" w:space="0" w:color="auto"/>
            </w:tcBorders>
            <w:noWrap/>
            <w:vAlign w:val="bottom"/>
            <w:hideMark/>
          </w:tcPr>
          <w:p w14:paraId="3D87D884" w14:textId="357C0699" w:rsidR="006A2F0E" w:rsidRPr="002D70B1" w:rsidRDefault="006A2F0E" w:rsidP="00E73DE3">
            <w:pPr>
              <w:jc w:val="center"/>
              <w:rPr>
                <w:rFonts w:ascii="Calibri" w:hAnsi="Calibri" w:cs="Calibri"/>
                <w:color w:val="767171" w:themeColor="background2" w:themeShade="80"/>
                <w:sz w:val="22"/>
                <w:szCs w:val="22"/>
                <w14:ligatures w14:val="none"/>
              </w:rPr>
            </w:pPr>
            <w:r w:rsidRPr="002D70B1">
              <w:rPr>
                <w:rFonts w:ascii="Calibri" w:hAnsi="Calibri" w:cs="Calibri"/>
                <w:color w:val="767171" w:themeColor="background2" w:themeShade="80"/>
                <w:sz w:val="22"/>
                <w:szCs w:val="22"/>
                <w14:ligatures w14:val="none"/>
              </w:rPr>
              <w:t xml:space="preserve">$ </w:t>
            </w:r>
            <w:r>
              <w:rPr>
                <w:rFonts w:ascii="Calibri" w:hAnsi="Calibri" w:cs="Calibri"/>
                <w:color w:val="767171" w:themeColor="background2" w:themeShade="80"/>
                <w:sz w:val="22"/>
                <w:szCs w:val="22"/>
                <w14:ligatures w14:val="none"/>
              </w:rPr>
              <w:t>838</w:t>
            </w:r>
          </w:p>
        </w:tc>
        <w:tc>
          <w:tcPr>
            <w:tcW w:w="922" w:type="dxa"/>
            <w:tcBorders>
              <w:top w:val="nil"/>
              <w:left w:val="nil"/>
              <w:bottom w:val="single" w:sz="4" w:space="0" w:color="auto"/>
              <w:right w:val="single" w:sz="4" w:space="0" w:color="auto"/>
            </w:tcBorders>
            <w:noWrap/>
            <w:vAlign w:val="bottom"/>
            <w:hideMark/>
          </w:tcPr>
          <w:p w14:paraId="1F8A252F" w14:textId="58511C8F" w:rsidR="006A2F0E" w:rsidRPr="002D70B1" w:rsidRDefault="006A2F0E" w:rsidP="00E73DE3">
            <w:pPr>
              <w:jc w:val="center"/>
              <w:rPr>
                <w:rFonts w:ascii="Calibri" w:hAnsi="Calibri" w:cs="Calibri"/>
                <w:color w:val="767171" w:themeColor="background2" w:themeShade="80"/>
                <w:sz w:val="22"/>
                <w:szCs w:val="22"/>
                <w14:ligatures w14:val="none"/>
              </w:rPr>
            </w:pPr>
            <w:r w:rsidRPr="002D70B1">
              <w:rPr>
                <w:rFonts w:ascii="Calibri" w:hAnsi="Calibri" w:cs="Calibri"/>
                <w:color w:val="767171" w:themeColor="background2" w:themeShade="80"/>
                <w:sz w:val="22"/>
                <w:szCs w:val="22"/>
                <w14:ligatures w14:val="none"/>
              </w:rPr>
              <w:t xml:space="preserve">$ </w:t>
            </w:r>
            <w:r>
              <w:rPr>
                <w:rFonts w:ascii="Calibri" w:hAnsi="Calibri" w:cs="Calibri"/>
                <w:color w:val="767171" w:themeColor="background2" w:themeShade="80"/>
                <w:sz w:val="22"/>
                <w:szCs w:val="22"/>
                <w14:ligatures w14:val="none"/>
              </w:rPr>
              <w:t>1475</w:t>
            </w:r>
          </w:p>
        </w:tc>
        <w:tc>
          <w:tcPr>
            <w:tcW w:w="1325" w:type="dxa"/>
            <w:tcBorders>
              <w:top w:val="nil"/>
              <w:left w:val="nil"/>
              <w:bottom w:val="single" w:sz="4" w:space="0" w:color="auto"/>
              <w:right w:val="single" w:sz="4" w:space="0" w:color="auto"/>
            </w:tcBorders>
            <w:vAlign w:val="bottom"/>
          </w:tcPr>
          <w:p w14:paraId="11C13EC3" w14:textId="6EF29764" w:rsidR="006A2F0E" w:rsidRPr="00BA27C8" w:rsidRDefault="006A2F0E" w:rsidP="00E73DE3">
            <w:pPr>
              <w:jc w:val="center"/>
              <w:rPr>
                <w:rFonts w:ascii="Calibri" w:hAnsi="Calibri" w:cs="Calibri"/>
                <w:color w:val="767171" w:themeColor="background2" w:themeShade="80"/>
                <w:sz w:val="22"/>
                <w:szCs w:val="22"/>
                <w14:ligatures w14:val="none"/>
              </w:rPr>
            </w:pPr>
            <w:r w:rsidRPr="002D70B1">
              <w:rPr>
                <w:rFonts w:ascii="Calibri" w:hAnsi="Calibri" w:cs="Calibri"/>
                <w:color w:val="767171" w:themeColor="background2" w:themeShade="80"/>
                <w:sz w:val="22"/>
                <w:szCs w:val="22"/>
                <w14:ligatures w14:val="none"/>
              </w:rPr>
              <w:t xml:space="preserve">$ </w:t>
            </w:r>
            <w:r>
              <w:rPr>
                <w:rFonts w:ascii="Calibri" w:hAnsi="Calibri" w:cs="Calibri"/>
                <w:color w:val="767171" w:themeColor="background2" w:themeShade="80"/>
                <w:sz w:val="22"/>
                <w:szCs w:val="22"/>
                <w14:ligatures w14:val="none"/>
              </w:rPr>
              <w:t>419</w:t>
            </w:r>
          </w:p>
        </w:tc>
      </w:tr>
      <w:tr w:rsidR="006A2F0E" w:rsidRPr="002D70B1" w14:paraId="4D63B65D" w14:textId="77777777" w:rsidTr="006A2F0E">
        <w:trPr>
          <w:trHeight w:val="288"/>
          <w:jc w:val="center"/>
        </w:trPr>
        <w:tc>
          <w:tcPr>
            <w:tcW w:w="2108" w:type="dxa"/>
            <w:vMerge w:val="restart"/>
            <w:tcBorders>
              <w:top w:val="nil"/>
              <w:left w:val="single" w:sz="4" w:space="0" w:color="auto"/>
              <w:bottom w:val="single" w:sz="4" w:space="0" w:color="auto"/>
              <w:right w:val="single" w:sz="4" w:space="0" w:color="auto"/>
            </w:tcBorders>
            <w:noWrap/>
            <w:vAlign w:val="bottom"/>
          </w:tcPr>
          <w:p w14:paraId="49ECFD5E" w14:textId="77777777" w:rsidR="006A2F0E" w:rsidRPr="006A2F0E" w:rsidRDefault="006A2F0E" w:rsidP="006A2F0E">
            <w:pPr>
              <w:jc w:val="center"/>
              <w:rPr>
                <w:rFonts w:ascii="Calibri" w:hAnsi="Calibri" w:cs="Calibri"/>
                <w:color w:val="767171" w:themeColor="background2" w:themeShade="80"/>
                <w:sz w:val="22"/>
                <w:szCs w:val="22"/>
                <w14:ligatures w14:val="none"/>
              </w:rPr>
            </w:pPr>
            <w:r w:rsidRPr="006A2F0E">
              <w:rPr>
                <w:rFonts w:ascii="Calibri" w:hAnsi="Calibri" w:cs="Calibri"/>
                <w:color w:val="767171" w:themeColor="background2" w:themeShade="80"/>
                <w:sz w:val="22"/>
                <w:szCs w:val="22"/>
                <w14:ligatures w14:val="none"/>
              </w:rPr>
              <w:t>26 diciembre</w:t>
            </w:r>
          </w:p>
          <w:p w14:paraId="13A6F363" w14:textId="0537D4D7" w:rsidR="006A2F0E" w:rsidRPr="006A2F0E" w:rsidRDefault="006A2F0E" w:rsidP="006A2F0E">
            <w:pPr>
              <w:jc w:val="center"/>
              <w:rPr>
                <w:rFonts w:ascii="Calibri" w:hAnsi="Calibri" w:cs="Calibri"/>
                <w:color w:val="767171" w:themeColor="background2" w:themeShade="80"/>
                <w:sz w:val="22"/>
                <w:szCs w:val="22"/>
                <w14:ligatures w14:val="none"/>
              </w:rPr>
            </w:pPr>
          </w:p>
        </w:tc>
        <w:tc>
          <w:tcPr>
            <w:tcW w:w="1321" w:type="dxa"/>
            <w:tcBorders>
              <w:top w:val="nil"/>
              <w:left w:val="nil"/>
              <w:bottom w:val="single" w:sz="4" w:space="0" w:color="auto"/>
              <w:right w:val="single" w:sz="4" w:space="0" w:color="auto"/>
            </w:tcBorders>
            <w:noWrap/>
            <w:vAlign w:val="bottom"/>
            <w:hideMark/>
          </w:tcPr>
          <w:p w14:paraId="06D3EA85" w14:textId="77777777" w:rsidR="006A2F0E" w:rsidRPr="002D70B1" w:rsidRDefault="006A2F0E" w:rsidP="00E73DE3">
            <w:pPr>
              <w:rPr>
                <w:rFonts w:ascii="Calibri" w:hAnsi="Calibri" w:cs="Calibri"/>
                <w:color w:val="767171" w:themeColor="background2" w:themeShade="80"/>
                <w:sz w:val="22"/>
                <w:szCs w:val="22"/>
                <w14:ligatures w14:val="none"/>
              </w:rPr>
            </w:pPr>
            <w:r w:rsidRPr="002D70B1">
              <w:rPr>
                <w:rFonts w:ascii="Calibri" w:hAnsi="Calibri" w:cs="Calibri"/>
                <w:color w:val="767171" w:themeColor="background2" w:themeShade="80"/>
                <w:sz w:val="22"/>
                <w:szCs w:val="22"/>
                <w14:ligatures w14:val="none"/>
              </w:rPr>
              <w:t>Turista</w:t>
            </w:r>
          </w:p>
        </w:tc>
        <w:tc>
          <w:tcPr>
            <w:tcW w:w="1565" w:type="dxa"/>
            <w:tcBorders>
              <w:top w:val="nil"/>
              <w:left w:val="nil"/>
              <w:bottom w:val="single" w:sz="4" w:space="0" w:color="auto"/>
              <w:right w:val="single" w:sz="4" w:space="0" w:color="auto"/>
            </w:tcBorders>
            <w:noWrap/>
            <w:vAlign w:val="bottom"/>
            <w:hideMark/>
          </w:tcPr>
          <w:p w14:paraId="0AD8A3B9" w14:textId="47E3A63D" w:rsidR="006A2F0E" w:rsidRPr="002D70B1" w:rsidRDefault="006A2F0E" w:rsidP="00E73DE3">
            <w:pPr>
              <w:jc w:val="center"/>
              <w:rPr>
                <w:rFonts w:ascii="Calibri" w:hAnsi="Calibri" w:cs="Calibri"/>
                <w:color w:val="767171" w:themeColor="background2" w:themeShade="80"/>
                <w:sz w:val="22"/>
                <w:szCs w:val="22"/>
                <w14:ligatures w14:val="none"/>
              </w:rPr>
            </w:pPr>
            <w:r w:rsidRPr="002D70B1">
              <w:rPr>
                <w:rFonts w:ascii="Calibri" w:hAnsi="Calibri" w:cs="Calibri"/>
                <w:color w:val="767171" w:themeColor="background2" w:themeShade="80"/>
                <w:sz w:val="22"/>
                <w:szCs w:val="22"/>
                <w14:ligatures w14:val="none"/>
              </w:rPr>
              <w:t xml:space="preserve">$ </w:t>
            </w:r>
            <w:r>
              <w:rPr>
                <w:rFonts w:ascii="Calibri" w:hAnsi="Calibri" w:cs="Calibri"/>
                <w:color w:val="767171" w:themeColor="background2" w:themeShade="80"/>
                <w:sz w:val="22"/>
                <w:szCs w:val="22"/>
                <w14:ligatures w14:val="none"/>
              </w:rPr>
              <w:t>750</w:t>
            </w:r>
          </w:p>
        </w:tc>
        <w:tc>
          <w:tcPr>
            <w:tcW w:w="922" w:type="dxa"/>
            <w:tcBorders>
              <w:top w:val="nil"/>
              <w:left w:val="nil"/>
              <w:bottom w:val="single" w:sz="4" w:space="0" w:color="auto"/>
              <w:right w:val="single" w:sz="4" w:space="0" w:color="auto"/>
            </w:tcBorders>
            <w:noWrap/>
            <w:vAlign w:val="bottom"/>
            <w:hideMark/>
          </w:tcPr>
          <w:p w14:paraId="340D948C" w14:textId="1A14C0D8" w:rsidR="006A2F0E" w:rsidRPr="002D70B1" w:rsidRDefault="006A2F0E" w:rsidP="00E73DE3">
            <w:pPr>
              <w:jc w:val="center"/>
              <w:rPr>
                <w:rFonts w:ascii="Calibri" w:hAnsi="Calibri" w:cs="Calibri"/>
                <w:color w:val="767171" w:themeColor="background2" w:themeShade="80"/>
                <w:sz w:val="22"/>
                <w:szCs w:val="22"/>
                <w14:ligatures w14:val="none"/>
              </w:rPr>
            </w:pPr>
            <w:r w:rsidRPr="002D70B1">
              <w:rPr>
                <w:rFonts w:ascii="Calibri" w:hAnsi="Calibri" w:cs="Calibri"/>
                <w:color w:val="767171" w:themeColor="background2" w:themeShade="80"/>
                <w:sz w:val="22"/>
                <w:szCs w:val="22"/>
                <w14:ligatures w14:val="none"/>
              </w:rPr>
              <w:t xml:space="preserve">$ </w:t>
            </w:r>
            <w:r>
              <w:rPr>
                <w:rFonts w:ascii="Calibri" w:hAnsi="Calibri" w:cs="Calibri"/>
                <w:color w:val="767171" w:themeColor="background2" w:themeShade="80"/>
                <w:sz w:val="22"/>
                <w:szCs w:val="22"/>
                <w14:ligatures w14:val="none"/>
              </w:rPr>
              <w:t>1263</w:t>
            </w:r>
          </w:p>
        </w:tc>
        <w:tc>
          <w:tcPr>
            <w:tcW w:w="1325" w:type="dxa"/>
            <w:tcBorders>
              <w:top w:val="nil"/>
              <w:left w:val="nil"/>
              <w:bottom w:val="single" w:sz="4" w:space="0" w:color="auto"/>
              <w:right w:val="single" w:sz="4" w:space="0" w:color="auto"/>
            </w:tcBorders>
            <w:vAlign w:val="bottom"/>
          </w:tcPr>
          <w:p w14:paraId="08089C60" w14:textId="1408D193" w:rsidR="006A2F0E" w:rsidRPr="00BA27C8" w:rsidRDefault="006A2F0E" w:rsidP="00E73DE3">
            <w:pPr>
              <w:jc w:val="center"/>
              <w:rPr>
                <w:rFonts w:ascii="Calibri" w:hAnsi="Calibri" w:cs="Calibri"/>
                <w:color w:val="767171" w:themeColor="background2" w:themeShade="80"/>
                <w:sz w:val="22"/>
                <w:szCs w:val="22"/>
                <w14:ligatures w14:val="none"/>
              </w:rPr>
            </w:pPr>
            <w:r w:rsidRPr="002D70B1">
              <w:rPr>
                <w:rFonts w:ascii="Calibri" w:hAnsi="Calibri" w:cs="Calibri"/>
                <w:color w:val="767171" w:themeColor="background2" w:themeShade="80"/>
                <w:sz w:val="22"/>
                <w:szCs w:val="22"/>
                <w14:ligatures w14:val="none"/>
              </w:rPr>
              <w:t xml:space="preserve">$ </w:t>
            </w:r>
            <w:r>
              <w:rPr>
                <w:rFonts w:ascii="Calibri" w:hAnsi="Calibri" w:cs="Calibri"/>
                <w:color w:val="767171" w:themeColor="background2" w:themeShade="80"/>
                <w:sz w:val="22"/>
                <w:szCs w:val="22"/>
                <w14:ligatures w14:val="none"/>
              </w:rPr>
              <w:t>375</w:t>
            </w:r>
          </w:p>
        </w:tc>
      </w:tr>
      <w:tr w:rsidR="006A2F0E" w:rsidRPr="002D70B1" w14:paraId="0C440A53" w14:textId="77777777" w:rsidTr="006A2F0E">
        <w:trPr>
          <w:trHeight w:val="288"/>
          <w:jc w:val="center"/>
        </w:trPr>
        <w:tc>
          <w:tcPr>
            <w:tcW w:w="2108" w:type="dxa"/>
            <w:vMerge/>
            <w:tcBorders>
              <w:top w:val="nil"/>
              <w:left w:val="single" w:sz="4" w:space="0" w:color="auto"/>
              <w:bottom w:val="single" w:sz="4" w:space="0" w:color="auto"/>
              <w:right w:val="single" w:sz="4" w:space="0" w:color="auto"/>
            </w:tcBorders>
            <w:vAlign w:val="center"/>
            <w:hideMark/>
          </w:tcPr>
          <w:p w14:paraId="0557DD10" w14:textId="77777777" w:rsidR="006A2F0E" w:rsidRPr="002D70B1" w:rsidRDefault="006A2F0E" w:rsidP="00E73DE3">
            <w:pPr>
              <w:rPr>
                <w:rFonts w:ascii="Calibri" w:hAnsi="Calibri" w:cs="Calibri"/>
                <w:color w:val="767171" w:themeColor="background2" w:themeShade="80"/>
                <w:sz w:val="22"/>
                <w:szCs w:val="22"/>
                <w14:ligatures w14:val="none"/>
              </w:rPr>
            </w:pPr>
          </w:p>
        </w:tc>
        <w:tc>
          <w:tcPr>
            <w:tcW w:w="1321" w:type="dxa"/>
            <w:tcBorders>
              <w:top w:val="nil"/>
              <w:left w:val="nil"/>
              <w:bottom w:val="single" w:sz="4" w:space="0" w:color="auto"/>
              <w:right w:val="single" w:sz="4" w:space="0" w:color="auto"/>
            </w:tcBorders>
            <w:noWrap/>
            <w:vAlign w:val="bottom"/>
            <w:hideMark/>
          </w:tcPr>
          <w:p w14:paraId="16C86909" w14:textId="77777777" w:rsidR="006A2F0E" w:rsidRPr="002D70B1" w:rsidRDefault="006A2F0E" w:rsidP="00E73DE3">
            <w:pPr>
              <w:rPr>
                <w:rFonts w:ascii="Calibri" w:hAnsi="Calibri" w:cs="Calibri"/>
                <w:color w:val="767171" w:themeColor="background2" w:themeShade="80"/>
                <w:sz w:val="22"/>
                <w:szCs w:val="22"/>
                <w14:ligatures w14:val="none"/>
              </w:rPr>
            </w:pPr>
            <w:r w:rsidRPr="002D70B1">
              <w:rPr>
                <w:rFonts w:ascii="Calibri" w:hAnsi="Calibri" w:cs="Calibri"/>
                <w:color w:val="767171" w:themeColor="background2" w:themeShade="80"/>
                <w:sz w:val="22"/>
                <w:szCs w:val="22"/>
                <w14:ligatures w14:val="none"/>
              </w:rPr>
              <w:t>Primera</w:t>
            </w:r>
          </w:p>
        </w:tc>
        <w:tc>
          <w:tcPr>
            <w:tcW w:w="1565" w:type="dxa"/>
            <w:tcBorders>
              <w:top w:val="nil"/>
              <w:left w:val="nil"/>
              <w:bottom w:val="single" w:sz="4" w:space="0" w:color="auto"/>
              <w:right w:val="single" w:sz="4" w:space="0" w:color="auto"/>
            </w:tcBorders>
            <w:noWrap/>
            <w:vAlign w:val="bottom"/>
            <w:hideMark/>
          </w:tcPr>
          <w:p w14:paraId="217236EB" w14:textId="2EC553EF" w:rsidR="006A2F0E" w:rsidRPr="002D70B1" w:rsidRDefault="006A2F0E" w:rsidP="00E73DE3">
            <w:pPr>
              <w:jc w:val="center"/>
              <w:rPr>
                <w:rFonts w:ascii="Calibri" w:hAnsi="Calibri" w:cs="Calibri"/>
                <w:color w:val="767171" w:themeColor="background2" w:themeShade="80"/>
                <w:sz w:val="22"/>
                <w:szCs w:val="22"/>
                <w14:ligatures w14:val="none"/>
              </w:rPr>
            </w:pPr>
            <w:r w:rsidRPr="002D70B1">
              <w:rPr>
                <w:rFonts w:ascii="Calibri" w:hAnsi="Calibri" w:cs="Calibri"/>
                <w:color w:val="767171" w:themeColor="background2" w:themeShade="80"/>
                <w:sz w:val="22"/>
                <w:szCs w:val="22"/>
                <w14:ligatures w14:val="none"/>
              </w:rPr>
              <w:t xml:space="preserve">$ </w:t>
            </w:r>
            <w:r>
              <w:rPr>
                <w:rFonts w:ascii="Calibri" w:hAnsi="Calibri" w:cs="Calibri"/>
                <w:color w:val="767171" w:themeColor="background2" w:themeShade="80"/>
                <w:sz w:val="22"/>
                <w:szCs w:val="22"/>
                <w14:ligatures w14:val="none"/>
              </w:rPr>
              <w:t>900</w:t>
            </w:r>
          </w:p>
        </w:tc>
        <w:tc>
          <w:tcPr>
            <w:tcW w:w="922" w:type="dxa"/>
            <w:tcBorders>
              <w:top w:val="nil"/>
              <w:left w:val="nil"/>
              <w:bottom w:val="single" w:sz="4" w:space="0" w:color="auto"/>
              <w:right w:val="single" w:sz="4" w:space="0" w:color="auto"/>
            </w:tcBorders>
            <w:noWrap/>
            <w:vAlign w:val="bottom"/>
            <w:hideMark/>
          </w:tcPr>
          <w:p w14:paraId="35B19523" w14:textId="192E9ADC" w:rsidR="006A2F0E" w:rsidRPr="002D70B1" w:rsidRDefault="006A2F0E" w:rsidP="00E73DE3">
            <w:pPr>
              <w:jc w:val="center"/>
              <w:rPr>
                <w:rFonts w:ascii="Calibri" w:hAnsi="Calibri" w:cs="Calibri"/>
                <w:color w:val="767171" w:themeColor="background2" w:themeShade="80"/>
                <w:sz w:val="22"/>
                <w:szCs w:val="22"/>
                <w14:ligatures w14:val="none"/>
              </w:rPr>
            </w:pPr>
            <w:r w:rsidRPr="002D70B1">
              <w:rPr>
                <w:rFonts w:ascii="Calibri" w:hAnsi="Calibri" w:cs="Calibri"/>
                <w:color w:val="767171" w:themeColor="background2" w:themeShade="80"/>
                <w:sz w:val="22"/>
                <w:szCs w:val="22"/>
                <w14:ligatures w14:val="none"/>
              </w:rPr>
              <w:t xml:space="preserve">$ </w:t>
            </w:r>
            <w:r>
              <w:rPr>
                <w:rFonts w:ascii="Calibri" w:hAnsi="Calibri" w:cs="Calibri"/>
                <w:color w:val="767171" w:themeColor="background2" w:themeShade="80"/>
                <w:sz w:val="22"/>
                <w:szCs w:val="22"/>
                <w14:ligatures w14:val="none"/>
              </w:rPr>
              <w:t>1519</w:t>
            </w:r>
          </w:p>
        </w:tc>
        <w:tc>
          <w:tcPr>
            <w:tcW w:w="1325" w:type="dxa"/>
            <w:tcBorders>
              <w:top w:val="nil"/>
              <w:left w:val="nil"/>
              <w:bottom w:val="single" w:sz="4" w:space="0" w:color="auto"/>
              <w:right w:val="single" w:sz="4" w:space="0" w:color="auto"/>
            </w:tcBorders>
            <w:vAlign w:val="bottom"/>
          </w:tcPr>
          <w:p w14:paraId="78B3294B" w14:textId="297DFADE" w:rsidR="006A2F0E" w:rsidRPr="00BA27C8" w:rsidRDefault="006A2F0E" w:rsidP="00E73DE3">
            <w:pPr>
              <w:jc w:val="center"/>
              <w:rPr>
                <w:rFonts w:ascii="Calibri" w:hAnsi="Calibri" w:cs="Calibri"/>
                <w:color w:val="767171" w:themeColor="background2" w:themeShade="80"/>
                <w:sz w:val="22"/>
                <w:szCs w:val="22"/>
                <w14:ligatures w14:val="none"/>
              </w:rPr>
            </w:pPr>
            <w:r w:rsidRPr="002D70B1">
              <w:rPr>
                <w:rFonts w:ascii="Calibri" w:hAnsi="Calibri" w:cs="Calibri"/>
                <w:color w:val="767171" w:themeColor="background2" w:themeShade="80"/>
                <w:sz w:val="22"/>
                <w:szCs w:val="22"/>
                <w14:ligatures w14:val="none"/>
              </w:rPr>
              <w:t xml:space="preserve">$ </w:t>
            </w:r>
            <w:r>
              <w:rPr>
                <w:rFonts w:ascii="Calibri" w:hAnsi="Calibri" w:cs="Calibri"/>
                <w:color w:val="767171" w:themeColor="background2" w:themeShade="80"/>
                <w:sz w:val="22"/>
                <w:szCs w:val="22"/>
                <w14:ligatures w14:val="none"/>
              </w:rPr>
              <w:t>450</w:t>
            </w:r>
          </w:p>
        </w:tc>
      </w:tr>
      <w:tr w:rsidR="006A2F0E" w:rsidRPr="002D70B1" w14:paraId="3FF5DEF2" w14:textId="77777777" w:rsidTr="006A2F0E">
        <w:trPr>
          <w:trHeight w:val="288"/>
          <w:jc w:val="center"/>
        </w:trPr>
        <w:tc>
          <w:tcPr>
            <w:tcW w:w="2108" w:type="dxa"/>
            <w:vMerge/>
            <w:tcBorders>
              <w:top w:val="nil"/>
              <w:left w:val="single" w:sz="4" w:space="0" w:color="auto"/>
              <w:bottom w:val="single" w:sz="4" w:space="0" w:color="auto"/>
              <w:right w:val="single" w:sz="4" w:space="0" w:color="auto"/>
            </w:tcBorders>
            <w:vAlign w:val="center"/>
            <w:hideMark/>
          </w:tcPr>
          <w:p w14:paraId="294CD12B" w14:textId="77777777" w:rsidR="006A2F0E" w:rsidRPr="002D70B1" w:rsidRDefault="006A2F0E" w:rsidP="00E73DE3">
            <w:pPr>
              <w:rPr>
                <w:rFonts w:ascii="Calibri" w:hAnsi="Calibri" w:cs="Calibri"/>
                <w:color w:val="767171" w:themeColor="background2" w:themeShade="80"/>
                <w:sz w:val="22"/>
                <w:szCs w:val="22"/>
                <w14:ligatures w14:val="none"/>
              </w:rPr>
            </w:pPr>
          </w:p>
        </w:tc>
        <w:tc>
          <w:tcPr>
            <w:tcW w:w="1321" w:type="dxa"/>
            <w:tcBorders>
              <w:top w:val="nil"/>
              <w:left w:val="nil"/>
              <w:bottom w:val="single" w:sz="4" w:space="0" w:color="auto"/>
              <w:right w:val="single" w:sz="4" w:space="0" w:color="auto"/>
            </w:tcBorders>
            <w:noWrap/>
            <w:vAlign w:val="bottom"/>
            <w:hideMark/>
          </w:tcPr>
          <w:p w14:paraId="03012F3F" w14:textId="77777777" w:rsidR="006A2F0E" w:rsidRPr="002D70B1" w:rsidRDefault="006A2F0E" w:rsidP="00E73DE3">
            <w:pPr>
              <w:rPr>
                <w:rFonts w:ascii="Calibri" w:hAnsi="Calibri" w:cs="Calibri"/>
                <w:color w:val="767171" w:themeColor="background2" w:themeShade="80"/>
                <w:sz w:val="22"/>
                <w:szCs w:val="22"/>
                <w14:ligatures w14:val="none"/>
              </w:rPr>
            </w:pPr>
            <w:r w:rsidRPr="002D70B1">
              <w:rPr>
                <w:rFonts w:ascii="Calibri" w:hAnsi="Calibri" w:cs="Calibri"/>
                <w:color w:val="767171" w:themeColor="background2" w:themeShade="80"/>
                <w:sz w:val="22"/>
                <w:szCs w:val="22"/>
                <w14:ligatures w14:val="none"/>
              </w:rPr>
              <w:t>Superior</w:t>
            </w:r>
          </w:p>
        </w:tc>
        <w:tc>
          <w:tcPr>
            <w:tcW w:w="1565" w:type="dxa"/>
            <w:tcBorders>
              <w:top w:val="nil"/>
              <w:left w:val="nil"/>
              <w:bottom w:val="single" w:sz="4" w:space="0" w:color="auto"/>
              <w:right w:val="single" w:sz="4" w:space="0" w:color="auto"/>
            </w:tcBorders>
            <w:noWrap/>
            <w:vAlign w:val="bottom"/>
            <w:hideMark/>
          </w:tcPr>
          <w:p w14:paraId="5F7E4872" w14:textId="7EB47E08" w:rsidR="006A2F0E" w:rsidRPr="002D70B1" w:rsidRDefault="006A2F0E" w:rsidP="00E73DE3">
            <w:pPr>
              <w:jc w:val="center"/>
              <w:rPr>
                <w:rFonts w:ascii="Calibri" w:hAnsi="Calibri" w:cs="Calibri"/>
                <w:color w:val="767171" w:themeColor="background2" w:themeShade="80"/>
                <w:sz w:val="22"/>
                <w:szCs w:val="22"/>
                <w14:ligatures w14:val="none"/>
              </w:rPr>
            </w:pPr>
            <w:r w:rsidRPr="002D70B1">
              <w:rPr>
                <w:rFonts w:ascii="Calibri" w:hAnsi="Calibri" w:cs="Calibri"/>
                <w:color w:val="767171" w:themeColor="background2" w:themeShade="80"/>
                <w:sz w:val="22"/>
                <w:szCs w:val="22"/>
                <w14:ligatures w14:val="none"/>
              </w:rPr>
              <w:t xml:space="preserve">$ </w:t>
            </w:r>
            <w:r>
              <w:rPr>
                <w:rFonts w:ascii="Calibri" w:hAnsi="Calibri" w:cs="Calibri"/>
                <w:color w:val="767171" w:themeColor="background2" w:themeShade="80"/>
                <w:sz w:val="22"/>
                <w:szCs w:val="22"/>
                <w14:ligatures w14:val="none"/>
              </w:rPr>
              <w:t>1044</w:t>
            </w:r>
          </w:p>
        </w:tc>
        <w:tc>
          <w:tcPr>
            <w:tcW w:w="922" w:type="dxa"/>
            <w:tcBorders>
              <w:top w:val="nil"/>
              <w:left w:val="nil"/>
              <w:bottom w:val="single" w:sz="4" w:space="0" w:color="auto"/>
              <w:right w:val="single" w:sz="4" w:space="0" w:color="auto"/>
            </w:tcBorders>
            <w:noWrap/>
            <w:vAlign w:val="bottom"/>
            <w:hideMark/>
          </w:tcPr>
          <w:p w14:paraId="0AAE1EFA" w14:textId="158FD8F9" w:rsidR="006A2F0E" w:rsidRPr="002D70B1" w:rsidRDefault="006A2F0E" w:rsidP="00E73DE3">
            <w:pPr>
              <w:jc w:val="center"/>
              <w:rPr>
                <w:rFonts w:ascii="Calibri" w:hAnsi="Calibri" w:cs="Calibri"/>
                <w:color w:val="767171" w:themeColor="background2" w:themeShade="80"/>
                <w:sz w:val="22"/>
                <w:szCs w:val="22"/>
                <w14:ligatures w14:val="none"/>
              </w:rPr>
            </w:pPr>
            <w:r w:rsidRPr="002D70B1">
              <w:rPr>
                <w:rFonts w:ascii="Calibri" w:hAnsi="Calibri" w:cs="Calibri"/>
                <w:color w:val="767171" w:themeColor="background2" w:themeShade="80"/>
                <w:sz w:val="22"/>
                <w:szCs w:val="22"/>
                <w14:ligatures w14:val="none"/>
              </w:rPr>
              <w:t xml:space="preserve">$ </w:t>
            </w:r>
            <w:r>
              <w:rPr>
                <w:rFonts w:ascii="Calibri" w:hAnsi="Calibri" w:cs="Calibri"/>
                <w:color w:val="767171" w:themeColor="background2" w:themeShade="80"/>
                <w:sz w:val="22"/>
                <w:szCs w:val="22"/>
                <w14:ligatures w14:val="none"/>
              </w:rPr>
              <w:t>1831</w:t>
            </w:r>
          </w:p>
        </w:tc>
        <w:tc>
          <w:tcPr>
            <w:tcW w:w="1325" w:type="dxa"/>
            <w:tcBorders>
              <w:top w:val="nil"/>
              <w:left w:val="nil"/>
              <w:bottom w:val="single" w:sz="4" w:space="0" w:color="auto"/>
              <w:right w:val="single" w:sz="4" w:space="0" w:color="auto"/>
            </w:tcBorders>
            <w:vAlign w:val="bottom"/>
          </w:tcPr>
          <w:p w14:paraId="54E713F7" w14:textId="542228A4" w:rsidR="006A2F0E" w:rsidRPr="00BA27C8" w:rsidRDefault="006A2F0E" w:rsidP="00E73DE3">
            <w:pPr>
              <w:jc w:val="center"/>
              <w:rPr>
                <w:rFonts w:ascii="Calibri" w:hAnsi="Calibri" w:cs="Calibri"/>
                <w:color w:val="767171" w:themeColor="background2" w:themeShade="80"/>
                <w:sz w:val="22"/>
                <w:szCs w:val="22"/>
                <w14:ligatures w14:val="none"/>
              </w:rPr>
            </w:pPr>
            <w:r w:rsidRPr="002D70B1">
              <w:rPr>
                <w:rFonts w:ascii="Calibri" w:hAnsi="Calibri" w:cs="Calibri"/>
                <w:color w:val="767171" w:themeColor="background2" w:themeShade="80"/>
                <w:sz w:val="22"/>
                <w:szCs w:val="22"/>
                <w14:ligatures w14:val="none"/>
              </w:rPr>
              <w:t xml:space="preserve">$ </w:t>
            </w:r>
            <w:r>
              <w:rPr>
                <w:rFonts w:ascii="Calibri" w:hAnsi="Calibri" w:cs="Calibri"/>
                <w:color w:val="767171" w:themeColor="background2" w:themeShade="80"/>
                <w:sz w:val="22"/>
                <w:szCs w:val="22"/>
                <w14:ligatures w14:val="none"/>
              </w:rPr>
              <w:t>522</w:t>
            </w:r>
          </w:p>
        </w:tc>
      </w:tr>
    </w:tbl>
    <w:p w14:paraId="0CB59A07" w14:textId="77777777" w:rsidR="006A2F0E" w:rsidRDefault="006A2F0E" w:rsidP="006A2F0E">
      <w:pPr>
        <w:jc w:val="both"/>
        <w:rPr>
          <w:rFonts w:ascii="Arial" w:eastAsia="Arial" w:hAnsi="Arial" w:cs="Arial"/>
          <w:b/>
          <w:color w:val="696969"/>
          <w:sz w:val="18"/>
          <w:szCs w:val="18"/>
        </w:rPr>
      </w:pPr>
    </w:p>
    <w:p w14:paraId="6D2A0ED0" w14:textId="77777777" w:rsidR="006A2F0E" w:rsidRDefault="006A2F0E" w:rsidP="006A2F0E">
      <w:pPr>
        <w:rPr>
          <w:rFonts w:ascii="Arial" w:eastAsia="Arial" w:hAnsi="Arial" w:cs="Arial"/>
          <w:b/>
          <w:color w:val="696969"/>
          <w:sz w:val="18"/>
          <w:szCs w:val="18"/>
          <w:highlight w:val="cyan"/>
        </w:rPr>
      </w:pPr>
    </w:p>
    <w:p w14:paraId="4910F958" w14:textId="557C3668" w:rsidR="006A2F0E" w:rsidRPr="009C08E3" w:rsidRDefault="006A2F0E" w:rsidP="006A2F0E">
      <w:pPr>
        <w:jc w:val="center"/>
        <w:rPr>
          <w:rFonts w:ascii="Arial" w:eastAsia="Arial" w:hAnsi="Arial" w:cs="Arial"/>
          <w:b/>
          <w:color w:val="696969"/>
          <w:sz w:val="18"/>
          <w:szCs w:val="18"/>
        </w:rPr>
      </w:pPr>
      <w:r w:rsidRPr="009C08E3">
        <w:rPr>
          <w:rFonts w:ascii="Arial" w:eastAsia="Arial" w:hAnsi="Arial" w:cs="Arial"/>
          <w:b/>
          <w:color w:val="696969"/>
          <w:sz w:val="18"/>
          <w:szCs w:val="18"/>
        </w:rPr>
        <w:t>SUPLEMENTO HOTEL TIPO CUEVA EN CAPADOCIA EN MEDIA PENSIÓN</w:t>
      </w:r>
      <w:r w:rsidR="00457D39">
        <w:rPr>
          <w:rFonts w:ascii="Arial" w:eastAsia="Arial" w:hAnsi="Arial" w:cs="Arial"/>
          <w:b/>
          <w:color w:val="696969"/>
          <w:sz w:val="18"/>
          <w:szCs w:val="18"/>
        </w:rPr>
        <w:t>:</w:t>
      </w:r>
    </w:p>
    <w:p w14:paraId="2B3A85B4" w14:textId="77777777" w:rsidR="006A2F0E" w:rsidRDefault="006A2F0E" w:rsidP="006A2F0E">
      <w:pPr>
        <w:jc w:val="center"/>
        <w:rPr>
          <w:rFonts w:ascii="Arial" w:eastAsia="Arial" w:hAnsi="Arial" w:cs="Arial"/>
          <w:bCs/>
          <w:color w:val="696969"/>
          <w:sz w:val="18"/>
          <w:szCs w:val="18"/>
        </w:rPr>
      </w:pPr>
      <w:r w:rsidRPr="009C08E3">
        <w:rPr>
          <w:rFonts w:ascii="Arial" w:eastAsia="Arial" w:hAnsi="Arial" w:cs="Arial"/>
          <w:b/>
          <w:color w:val="696969"/>
          <w:sz w:val="18"/>
          <w:szCs w:val="18"/>
        </w:rPr>
        <w:t xml:space="preserve"> </w:t>
      </w:r>
      <w:r w:rsidRPr="009C08E3">
        <w:rPr>
          <w:rFonts w:ascii="Arial" w:eastAsia="Arial" w:hAnsi="Arial" w:cs="Arial"/>
          <w:bCs/>
          <w:color w:val="696969"/>
          <w:sz w:val="18"/>
          <w:szCs w:val="18"/>
        </w:rPr>
        <w:t>(para 2 noches en USD)</w:t>
      </w:r>
    </w:p>
    <w:p w14:paraId="49B07A6D" w14:textId="77777777" w:rsidR="00457D39" w:rsidRPr="009C08E3" w:rsidRDefault="00457D39" w:rsidP="006A2F0E">
      <w:pPr>
        <w:jc w:val="center"/>
        <w:rPr>
          <w:rFonts w:ascii="Arial" w:eastAsia="Arial" w:hAnsi="Arial" w:cs="Arial"/>
          <w:bCs/>
          <w:color w:val="696969"/>
          <w:sz w:val="18"/>
          <w:szCs w:val="18"/>
        </w:rPr>
      </w:pPr>
    </w:p>
    <w:tbl>
      <w:tblPr>
        <w:tblW w:w="24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7"/>
        <w:gridCol w:w="967"/>
      </w:tblGrid>
      <w:tr w:rsidR="006A2F0E" w:rsidRPr="009C08E3" w14:paraId="496D405F" w14:textId="77777777" w:rsidTr="006A2F0E">
        <w:trPr>
          <w:jc w:val="center"/>
        </w:trPr>
        <w:tc>
          <w:tcPr>
            <w:tcW w:w="1457" w:type="dxa"/>
            <w:shd w:val="clear" w:color="auto" w:fill="AEAAAA" w:themeFill="background2" w:themeFillShade="BF"/>
            <w:vAlign w:val="center"/>
          </w:tcPr>
          <w:p w14:paraId="7F2810F8" w14:textId="77777777" w:rsidR="006A2F0E" w:rsidRPr="009C08E3" w:rsidRDefault="006A2F0E" w:rsidP="00E73DE3">
            <w:pPr>
              <w:jc w:val="center"/>
              <w:rPr>
                <w:rFonts w:ascii="Arial" w:eastAsia="Arial" w:hAnsi="Arial" w:cs="Arial"/>
                <w:b/>
                <w:color w:val="FFFFFF"/>
                <w:sz w:val="18"/>
                <w:szCs w:val="18"/>
              </w:rPr>
            </w:pPr>
            <w:r w:rsidRPr="009C08E3">
              <w:rPr>
                <w:rFonts w:ascii="Arial" w:eastAsia="Arial" w:hAnsi="Arial" w:cs="Arial"/>
                <w:b/>
                <w:color w:val="FFFFFF"/>
                <w:sz w:val="18"/>
                <w:szCs w:val="18"/>
              </w:rPr>
              <w:t>Doble / Triple</w:t>
            </w:r>
          </w:p>
        </w:tc>
        <w:tc>
          <w:tcPr>
            <w:tcW w:w="967" w:type="dxa"/>
            <w:shd w:val="clear" w:color="auto" w:fill="AEAAAA" w:themeFill="background2" w:themeFillShade="BF"/>
            <w:vAlign w:val="center"/>
          </w:tcPr>
          <w:p w14:paraId="3F1FFE58" w14:textId="77777777" w:rsidR="006A2F0E" w:rsidRPr="009C08E3" w:rsidRDefault="006A2F0E" w:rsidP="00E73DE3">
            <w:pPr>
              <w:jc w:val="center"/>
              <w:rPr>
                <w:rFonts w:ascii="Arial" w:eastAsia="Arial" w:hAnsi="Arial" w:cs="Arial"/>
                <w:b/>
                <w:color w:val="FFFFFF"/>
                <w:sz w:val="18"/>
                <w:szCs w:val="18"/>
              </w:rPr>
            </w:pPr>
            <w:r w:rsidRPr="009C08E3">
              <w:rPr>
                <w:rFonts w:ascii="Arial" w:eastAsia="Arial" w:hAnsi="Arial" w:cs="Arial"/>
                <w:b/>
                <w:color w:val="FFFFFF"/>
                <w:sz w:val="18"/>
                <w:szCs w:val="18"/>
              </w:rPr>
              <w:t>Simple</w:t>
            </w:r>
          </w:p>
        </w:tc>
      </w:tr>
      <w:tr w:rsidR="006A2F0E" w:rsidRPr="009C08E3" w14:paraId="7FDDF8F2" w14:textId="77777777" w:rsidTr="006A2F0E">
        <w:trPr>
          <w:jc w:val="center"/>
        </w:trPr>
        <w:tc>
          <w:tcPr>
            <w:tcW w:w="1457" w:type="dxa"/>
            <w:vAlign w:val="center"/>
          </w:tcPr>
          <w:p w14:paraId="7F4B6482" w14:textId="13763553" w:rsidR="006A2F0E" w:rsidRPr="009C08E3" w:rsidRDefault="006A2F0E" w:rsidP="00E73DE3">
            <w:pPr>
              <w:jc w:val="center"/>
              <w:rPr>
                <w:rFonts w:ascii="Arial" w:eastAsia="Arial" w:hAnsi="Arial" w:cs="Arial"/>
                <w:color w:val="696969"/>
                <w:sz w:val="18"/>
                <w:szCs w:val="18"/>
              </w:rPr>
            </w:pPr>
            <w:r w:rsidRPr="009C08E3">
              <w:rPr>
                <w:rFonts w:ascii="Arial" w:eastAsia="Arial" w:hAnsi="Arial" w:cs="Arial"/>
                <w:color w:val="696969"/>
                <w:sz w:val="18"/>
                <w:szCs w:val="18"/>
              </w:rPr>
              <w:t xml:space="preserve">$ </w:t>
            </w:r>
            <w:r>
              <w:rPr>
                <w:rFonts w:ascii="Arial" w:eastAsia="Arial" w:hAnsi="Arial" w:cs="Arial"/>
                <w:color w:val="696969"/>
                <w:sz w:val="18"/>
                <w:szCs w:val="18"/>
              </w:rPr>
              <w:t>169</w:t>
            </w:r>
            <w:r w:rsidRPr="009C08E3">
              <w:rPr>
                <w:rFonts w:ascii="Arial" w:eastAsia="Arial" w:hAnsi="Arial" w:cs="Arial"/>
                <w:color w:val="696969"/>
                <w:sz w:val="18"/>
                <w:szCs w:val="18"/>
              </w:rPr>
              <w:t>.00</w:t>
            </w:r>
          </w:p>
        </w:tc>
        <w:tc>
          <w:tcPr>
            <w:tcW w:w="967" w:type="dxa"/>
            <w:vAlign w:val="center"/>
          </w:tcPr>
          <w:p w14:paraId="0A5BD3EE" w14:textId="7B30A9C8" w:rsidR="006A2F0E" w:rsidRPr="009C08E3" w:rsidRDefault="006A2F0E" w:rsidP="00E73DE3">
            <w:pPr>
              <w:jc w:val="center"/>
              <w:rPr>
                <w:rFonts w:ascii="Arial" w:eastAsia="Arial" w:hAnsi="Arial" w:cs="Arial"/>
                <w:color w:val="696969"/>
                <w:sz w:val="18"/>
                <w:szCs w:val="18"/>
              </w:rPr>
            </w:pPr>
            <w:r>
              <w:rPr>
                <w:rFonts w:ascii="Arial" w:eastAsia="Arial" w:hAnsi="Arial" w:cs="Arial"/>
                <w:color w:val="696969"/>
                <w:sz w:val="18"/>
                <w:szCs w:val="18"/>
              </w:rPr>
              <w:t>$328</w:t>
            </w:r>
            <w:r w:rsidRPr="009C08E3">
              <w:rPr>
                <w:rFonts w:ascii="Arial" w:eastAsia="Arial" w:hAnsi="Arial" w:cs="Arial"/>
                <w:color w:val="696969"/>
                <w:sz w:val="18"/>
                <w:szCs w:val="18"/>
              </w:rPr>
              <w:t>.00</w:t>
            </w:r>
          </w:p>
        </w:tc>
      </w:tr>
    </w:tbl>
    <w:p w14:paraId="01A4518E" w14:textId="77777777" w:rsidR="006A2F0E" w:rsidRDefault="006A2F0E" w:rsidP="006A2F0E">
      <w:pPr>
        <w:jc w:val="both"/>
        <w:rPr>
          <w:rFonts w:ascii="Arial" w:eastAsia="Arial" w:hAnsi="Arial" w:cs="Arial"/>
          <w:b/>
          <w:color w:val="696969"/>
          <w:sz w:val="18"/>
          <w:szCs w:val="18"/>
        </w:rPr>
      </w:pPr>
    </w:p>
    <w:p w14:paraId="2FE1AEC0" w14:textId="77777777" w:rsidR="006A2F0E" w:rsidRDefault="006A2F0E" w:rsidP="006A2F0E">
      <w:pPr>
        <w:rPr>
          <w:rFonts w:ascii="Arial" w:eastAsia="Arial" w:hAnsi="Arial" w:cs="Arial"/>
          <w:b/>
          <w:color w:val="696969"/>
          <w:sz w:val="18"/>
          <w:szCs w:val="18"/>
        </w:rPr>
      </w:pPr>
    </w:p>
    <w:p w14:paraId="2B001C02" w14:textId="77777777" w:rsidR="006A2F0E" w:rsidRDefault="006A2F0E" w:rsidP="006A2F0E">
      <w:pPr>
        <w:rPr>
          <w:rFonts w:ascii="Arial" w:eastAsia="Arial" w:hAnsi="Arial" w:cs="Arial"/>
          <w:b/>
          <w:color w:val="696969"/>
          <w:sz w:val="18"/>
          <w:szCs w:val="18"/>
        </w:rPr>
      </w:pPr>
    </w:p>
    <w:p w14:paraId="1C162FF5" w14:textId="77777777" w:rsidR="006A2F0E" w:rsidRDefault="006A2F0E" w:rsidP="006A2F0E">
      <w:pPr>
        <w:rPr>
          <w:rFonts w:ascii="Arial" w:eastAsia="Arial" w:hAnsi="Arial" w:cs="Arial"/>
          <w:b/>
          <w:color w:val="696969"/>
          <w:sz w:val="18"/>
          <w:szCs w:val="18"/>
        </w:rPr>
      </w:pPr>
    </w:p>
    <w:p w14:paraId="52681849" w14:textId="77777777" w:rsidR="006A2F0E" w:rsidRDefault="006A2F0E" w:rsidP="006A2F0E">
      <w:pPr>
        <w:rPr>
          <w:rFonts w:ascii="Arial" w:eastAsia="Arial" w:hAnsi="Arial" w:cs="Arial"/>
          <w:b/>
          <w:color w:val="696969"/>
          <w:sz w:val="18"/>
          <w:szCs w:val="18"/>
        </w:rPr>
      </w:pPr>
    </w:p>
    <w:p w14:paraId="6F63785B" w14:textId="77777777" w:rsidR="00457D39" w:rsidRDefault="00457D39" w:rsidP="006A2F0E">
      <w:pPr>
        <w:rPr>
          <w:rFonts w:ascii="Arial" w:eastAsia="Arial" w:hAnsi="Arial" w:cs="Arial"/>
          <w:b/>
          <w:color w:val="696969"/>
          <w:sz w:val="18"/>
          <w:szCs w:val="18"/>
        </w:rPr>
      </w:pPr>
    </w:p>
    <w:p w14:paraId="53E9939F" w14:textId="77777777" w:rsidR="00457D39" w:rsidRDefault="00457D39" w:rsidP="006A2F0E">
      <w:pPr>
        <w:rPr>
          <w:rFonts w:ascii="Arial" w:eastAsia="Arial" w:hAnsi="Arial" w:cs="Arial"/>
          <w:b/>
          <w:color w:val="696969"/>
          <w:sz w:val="18"/>
          <w:szCs w:val="18"/>
        </w:rPr>
      </w:pPr>
    </w:p>
    <w:p w14:paraId="6B8E786A" w14:textId="77777777" w:rsidR="00457D39" w:rsidRDefault="00457D39" w:rsidP="006A2F0E">
      <w:pPr>
        <w:rPr>
          <w:rFonts w:ascii="Arial" w:eastAsia="Arial" w:hAnsi="Arial" w:cs="Arial"/>
          <w:b/>
          <w:color w:val="696969"/>
          <w:sz w:val="18"/>
          <w:szCs w:val="18"/>
        </w:rPr>
      </w:pPr>
    </w:p>
    <w:p w14:paraId="0FFC783C" w14:textId="1A3A875F" w:rsidR="006A2F0E" w:rsidRPr="0026075E" w:rsidRDefault="006A2F0E" w:rsidP="006A2F0E">
      <w:pPr>
        <w:rPr>
          <w:rFonts w:ascii="Arial" w:eastAsia="Arial" w:hAnsi="Arial" w:cs="Arial"/>
          <w:b/>
          <w:color w:val="696969"/>
          <w:sz w:val="18"/>
          <w:szCs w:val="18"/>
        </w:rPr>
      </w:pPr>
      <w:r w:rsidRPr="008734D9">
        <w:rPr>
          <w:rFonts w:ascii="Arial" w:eastAsia="Arial" w:hAnsi="Arial" w:cs="Arial"/>
          <w:b/>
          <w:color w:val="696969"/>
          <w:sz w:val="18"/>
          <w:szCs w:val="18"/>
        </w:rPr>
        <w:lastRenderedPageBreak/>
        <w:t>OPCIONALES: Precio</w:t>
      </w:r>
      <w:r w:rsidRPr="0026075E">
        <w:rPr>
          <w:rFonts w:ascii="Arial" w:eastAsia="Arial" w:hAnsi="Arial" w:cs="Arial"/>
          <w:b/>
          <w:color w:val="696969"/>
          <w:sz w:val="18"/>
          <w:szCs w:val="18"/>
        </w:rPr>
        <w:t xml:space="preserve"> por persona en USD</w:t>
      </w:r>
    </w:p>
    <w:p w14:paraId="639D5D47" w14:textId="77777777" w:rsidR="006A2F0E" w:rsidRPr="0026075E" w:rsidRDefault="006A2F0E" w:rsidP="006A2F0E">
      <w:pPr>
        <w:jc w:val="both"/>
        <w:rPr>
          <w:rFonts w:ascii="Arial" w:eastAsia="Arial" w:hAnsi="Arial" w:cs="Arial"/>
          <w:b/>
          <w:color w:val="696969"/>
          <w:sz w:val="18"/>
          <w:szCs w:val="18"/>
        </w:rPr>
      </w:pPr>
    </w:p>
    <w:tbl>
      <w:tblPr>
        <w:tblW w:w="7260" w:type="dxa"/>
        <w:jc w:val="center"/>
        <w:tblCellMar>
          <w:left w:w="70" w:type="dxa"/>
          <w:right w:w="70" w:type="dxa"/>
        </w:tblCellMar>
        <w:tblLook w:val="04A0" w:firstRow="1" w:lastRow="0" w:firstColumn="1" w:lastColumn="0" w:noHBand="0" w:noVBand="1"/>
      </w:tblPr>
      <w:tblGrid>
        <w:gridCol w:w="2445"/>
        <w:gridCol w:w="2954"/>
        <w:gridCol w:w="1016"/>
        <w:gridCol w:w="845"/>
      </w:tblGrid>
      <w:tr w:rsidR="006A2F0E" w:rsidRPr="00BA27C8" w14:paraId="2E03FAD5" w14:textId="77777777" w:rsidTr="00457D39">
        <w:trPr>
          <w:trHeight w:val="288"/>
          <w:jc w:val="center"/>
        </w:trPr>
        <w:tc>
          <w:tcPr>
            <w:tcW w:w="244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7105193" w14:textId="77777777" w:rsidR="006A2F0E" w:rsidRPr="00457D39" w:rsidRDefault="006A2F0E" w:rsidP="00457D39">
            <w:pPr>
              <w:jc w:val="center"/>
              <w:rPr>
                <w:rFonts w:ascii="Arial" w:hAnsi="Arial" w:cs="Arial"/>
                <w:b/>
                <w:bCs/>
                <w:color w:val="FFFFFF" w:themeColor="background1"/>
                <w:sz w:val="18"/>
                <w:szCs w:val="18"/>
                <w14:ligatures w14:val="none"/>
              </w:rPr>
            </w:pPr>
            <w:r w:rsidRPr="00457D39">
              <w:rPr>
                <w:rFonts w:ascii="Arial" w:hAnsi="Arial" w:cs="Arial"/>
                <w:b/>
                <w:bCs/>
                <w:color w:val="FFFFFF" w:themeColor="background1"/>
                <w:sz w:val="18"/>
                <w:szCs w:val="18"/>
                <w14:ligatures w14:val="none"/>
              </w:rPr>
              <w:t>PAQUETES OPCIONALES</w:t>
            </w:r>
          </w:p>
        </w:tc>
        <w:tc>
          <w:tcPr>
            <w:tcW w:w="2954"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81633A5" w14:textId="77777777" w:rsidR="006A2F0E" w:rsidRPr="00457D39" w:rsidRDefault="006A2F0E" w:rsidP="00457D39">
            <w:pPr>
              <w:jc w:val="center"/>
              <w:rPr>
                <w:rFonts w:ascii="Arial" w:hAnsi="Arial" w:cs="Arial"/>
                <w:b/>
                <w:bCs/>
                <w:color w:val="FFFFFF" w:themeColor="background1"/>
                <w:sz w:val="18"/>
                <w:szCs w:val="18"/>
                <w14:ligatures w14:val="none"/>
              </w:rPr>
            </w:pPr>
            <w:r w:rsidRPr="00457D39">
              <w:rPr>
                <w:rFonts w:ascii="Arial" w:hAnsi="Arial" w:cs="Arial"/>
                <w:b/>
                <w:bCs/>
                <w:color w:val="FFFFFF" w:themeColor="background1"/>
                <w:sz w:val="18"/>
                <w:szCs w:val="18"/>
                <w14:ligatures w14:val="none"/>
              </w:rPr>
              <w:t>INCLUYE</w:t>
            </w:r>
          </w:p>
        </w:tc>
        <w:tc>
          <w:tcPr>
            <w:tcW w:w="1016"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46C8001B" w14:textId="77777777" w:rsidR="006A2F0E" w:rsidRPr="00457D39" w:rsidRDefault="006A2F0E" w:rsidP="00457D39">
            <w:pPr>
              <w:jc w:val="center"/>
              <w:rPr>
                <w:rFonts w:ascii="Arial" w:hAnsi="Arial" w:cs="Arial"/>
                <w:b/>
                <w:bCs/>
                <w:color w:val="FFFFFF" w:themeColor="background1"/>
                <w:sz w:val="18"/>
                <w:szCs w:val="18"/>
                <w14:ligatures w14:val="none"/>
              </w:rPr>
            </w:pPr>
            <w:r w:rsidRPr="00457D39">
              <w:rPr>
                <w:rFonts w:ascii="Arial" w:hAnsi="Arial" w:cs="Arial"/>
                <w:b/>
                <w:bCs/>
                <w:color w:val="FFFFFF" w:themeColor="background1"/>
                <w:sz w:val="18"/>
                <w:szCs w:val="18"/>
                <w14:ligatures w14:val="none"/>
              </w:rPr>
              <w:t>ADULTO</w:t>
            </w:r>
          </w:p>
        </w:tc>
        <w:tc>
          <w:tcPr>
            <w:tcW w:w="845"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01B8EA5F" w14:textId="77777777" w:rsidR="006A2F0E" w:rsidRPr="00457D39" w:rsidRDefault="006A2F0E" w:rsidP="00457D39">
            <w:pPr>
              <w:jc w:val="center"/>
              <w:rPr>
                <w:rFonts w:ascii="Arial" w:hAnsi="Arial" w:cs="Arial"/>
                <w:b/>
                <w:bCs/>
                <w:color w:val="FFFFFF" w:themeColor="background1"/>
                <w:sz w:val="18"/>
                <w:szCs w:val="18"/>
                <w14:ligatures w14:val="none"/>
              </w:rPr>
            </w:pPr>
            <w:r w:rsidRPr="00457D39">
              <w:rPr>
                <w:rFonts w:ascii="Arial" w:hAnsi="Arial" w:cs="Arial"/>
                <w:b/>
                <w:bCs/>
                <w:color w:val="FFFFFF" w:themeColor="background1"/>
                <w:sz w:val="18"/>
                <w:szCs w:val="18"/>
                <w14:ligatures w14:val="none"/>
              </w:rPr>
              <w:t>NIÑO</w:t>
            </w:r>
          </w:p>
        </w:tc>
      </w:tr>
      <w:tr w:rsidR="006A2F0E" w:rsidRPr="00BA27C8" w14:paraId="6755CD6F" w14:textId="77777777" w:rsidTr="00457D39">
        <w:trPr>
          <w:trHeight w:val="576"/>
          <w:jc w:val="center"/>
        </w:trPr>
        <w:tc>
          <w:tcPr>
            <w:tcW w:w="2445" w:type="dxa"/>
            <w:tcBorders>
              <w:top w:val="nil"/>
              <w:left w:val="single" w:sz="4" w:space="0" w:color="auto"/>
              <w:bottom w:val="single" w:sz="4" w:space="0" w:color="auto"/>
              <w:right w:val="single" w:sz="4" w:space="0" w:color="auto"/>
            </w:tcBorders>
            <w:vAlign w:val="center"/>
            <w:hideMark/>
          </w:tcPr>
          <w:p w14:paraId="69BA7952" w14:textId="77777777" w:rsidR="006A2F0E" w:rsidRPr="00457D39" w:rsidRDefault="006A2F0E" w:rsidP="00457D39">
            <w:pPr>
              <w:jc w:val="center"/>
              <w:rPr>
                <w:rFonts w:ascii="Arial" w:hAnsi="Arial" w:cs="Arial"/>
                <w:b/>
                <w:bCs/>
                <w:color w:val="767171" w:themeColor="background2" w:themeShade="80"/>
                <w:sz w:val="18"/>
                <w:szCs w:val="18"/>
                <w14:ligatures w14:val="none"/>
              </w:rPr>
            </w:pPr>
            <w:r w:rsidRPr="00457D39">
              <w:rPr>
                <w:rFonts w:ascii="Arial" w:hAnsi="Arial" w:cs="Arial"/>
                <w:b/>
                <w:bCs/>
                <w:color w:val="767171" w:themeColor="background2" w:themeShade="80"/>
                <w:sz w:val="18"/>
                <w:szCs w:val="18"/>
                <w14:ligatures w14:val="none"/>
              </w:rPr>
              <w:t>Paquete 2 Excursiones</w:t>
            </w:r>
          </w:p>
        </w:tc>
        <w:tc>
          <w:tcPr>
            <w:tcW w:w="2954" w:type="dxa"/>
            <w:tcBorders>
              <w:top w:val="nil"/>
              <w:left w:val="nil"/>
              <w:bottom w:val="single" w:sz="4" w:space="0" w:color="auto"/>
              <w:right w:val="single" w:sz="4" w:space="0" w:color="auto"/>
            </w:tcBorders>
            <w:vAlign w:val="center"/>
            <w:hideMark/>
          </w:tcPr>
          <w:p w14:paraId="31CD3B9F" w14:textId="77777777" w:rsidR="006A2F0E" w:rsidRPr="00457D39" w:rsidRDefault="006A2F0E" w:rsidP="00457D39">
            <w:pPr>
              <w:jc w:val="center"/>
              <w:rPr>
                <w:rFonts w:ascii="Arial" w:hAnsi="Arial" w:cs="Arial"/>
                <w:color w:val="767171" w:themeColor="background2" w:themeShade="80"/>
                <w:sz w:val="18"/>
                <w:szCs w:val="18"/>
                <w14:ligatures w14:val="none"/>
              </w:rPr>
            </w:pPr>
            <w:r w:rsidRPr="00457D39">
              <w:rPr>
                <w:rFonts w:ascii="Arial" w:hAnsi="Arial" w:cs="Arial"/>
                <w:color w:val="767171" w:themeColor="background2" w:themeShade="80"/>
                <w:sz w:val="18"/>
                <w:szCs w:val="18"/>
                <w14:ligatures w14:val="none"/>
              </w:rPr>
              <w:t xml:space="preserve">Bósforo y Barrio </w:t>
            </w:r>
            <w:proofErr w:type="spellStart"/>
            <w:r w:rsidRPr="00457D39">
              <w:rPr>
                <w:rFonts w:ascii="Arial" w:hAnsi="Arial" w:cs="Arial"/>
                <w:color w:val="767171" w:themeColor="background2" w:themeShade="80"/>
                <w:sz w:val="18"/>
                <w:szCs w:val="18"/>
                <w14:ligatures w14:val="none"/>
              </w:rPr>
              <w:t>Sultanahmet</w:t>
            </w:r>
            <w:proofErr w:type="spellEnd"/>
            <w:r w:rsidRPr="00457D39">
              <w:rPr>
                <w:rFonts w:ascii="Arial" w:hAnsi="Arial" w:cs="Arial"/>
                <w:color w:val="767171" w:themeColor="background2" w:themeShade="80"/>
                <w:sz w:val="18"/>
                <w:szCs w:val="18"/>
                <w14:ligatures w14:val="none"/>
              </w:rPr>
              <w:br/>
              <w:t>Novelas Turcas y Gran Bazar</w:t>
            </w:r>
          </w:p>
        </w:tc>
        <w:tc>
          <w:tcPr>
            <w:tcW w:w="1016" w:type="dxa"/>
            <w:tcBorders>
              <w:top w:val="nil"/>
              <w:left w:val="nil"/>
              <w:bottom w:val="single" w:sz="4" w:space="0" w:color="auto"/>
              <w:right w:val="single" w:sz="4" w:space="0" w:color="auto"/>
            </w:tcBorders>
            <w:vAlign w:val="center"/>
            <w:hideMark/>
          </w:tcPr>
          <w:p w14:paraId="29750DC4" w14:textId="39B9EFE6" w:rsidR="006A2F0E" w:rsidRPr="00457D39" w:rsidRDefault="006A2F0E" w:rsidP="00457D39">
            <w:pPr>
              <w:jc w:val="center"/>
              <w:rPr>
                <w:rFonts w:ascii="Arial" w:hAnsi="Arial" w:cs="Arial"/>
                <w:color w:val="767171" w:themeColor="background2" w:themeShade="80"/>
                <w:sz w:val="18"/>
                <w:szCs w:val="18"/>
                <w14:ligatures w14:val="none"/>
              </w:rPr>
            </w:pPr>
            <w:r w:rsidRPr="00457D39">
              <w:rPr>
                <w:rFonts w:ascii="Arial" w:hAnsi="Arial" w:cs="Arial"/>
                <w:color w:val="767171" w:themeColor="background2" w:themeShade="80"/>
                <w:sz w:val="18"/>
                <w:szCs w:val="18"/>
                <w14:ligatures w14:val="none"/>
              </w:rPr>
              <w:t>$ 152</w:t>
            </w:r>
          </w:p>
        </w:tc>
        <w:tc>
          <w:tcPr>
            <w:tcW w:w="845" w:type="dxa"/>
            <w:tcBorders>
              <w:top w:val="nil"/>
              <w:left w:val="nil"/>
              <w:bottom w:val="single" w:sz="4" w:space="0" w:color="auto"/>
              <w:right w:val="single" w:sz="4" w:space="0" w:color="auto"/>
            </w:tcBorders>
            <w:vAlign w:val="center"/>
            <w:hideMark/>
          </w:tcPr>
          <w:p w14:paraId="0A9DEB3A" w14:textId="67A8AC0E" w:rsidR="006A2F0E" w:rsidRPr="00457D39" w:rsidRDefault="006A2F0E" w:rsidP="00457D39">
            <w:pPr>
              <w:jc w:val="center"/>
              <w:rPr>
                <w:rFonts w:ascii="Arial" w:hAnsi="Arial" w:cs="Arial"/>
                <w:color w:val="767171" w:themeColor="background2" w:themeShade="80"/>
                <w:sz w:val="18"/>
                <w:szCs w:val="18"/>
                <w14:ligatures w14:val="none"/>
              </w:rPr>
            </w:pPr>
            <w:r w:rsidRPr="00457D39">
              <w:rPr>
                <w:rFonts w:ascii="Arial" w:hAnsi="Arial" w:cs="Arial"/>
                <w:color w:val="767171" w:themeColor="background2" w:themeShade="80"/>
                <w:sz w:val="18"/>
                <w:szCs w:val="18"/>
                <w14:ligatures w14:val="none"/>
              </w:rPr>
              <w:t>$ 76</w:t>
            </w:r>
          </w:p>
        </w:tc>
      </w:tr>
      <w:tr w:rsidR="006A2F0E" w:rsidRPr="00BA27C8" w14:paraId="4D3F4D44" w14:textId="77777777" w:rsidTr="00457D39">
        <w:trPr>
          <w:trHeight w:val="1152"/>
          <w:jc w:val="center"/>
        </w:trPr>
        <w:tc>
          <w:tcPr>
            <w:tcW w:w="2445" w:type="dxa"/>
            <w:tcBorders>
              <w:top w:val="nil"/>
              <w:left w:val="single" w:sz="4" w:space="0" w:color="auto"/>
              <w:bottom w:val="single" w:sz="4" w:space="0" w:color="auto"/>
              <w:right w:val="single" w:sz="4" w:space="0" w:color="auto"/>
            </w:tcBorders>
            <w:vAlign w:val="center"/>
            <w:hideMark/>
          </w:tcPr>
          <w:p w14:paraId="61B71275" w14:textId="77777777" w:rsidR="006A2F0E" w:rsidRPr="00457D39" w:rsidRDefault="006A2F0E" w:rsidP="00457D39">
            <w:pPr>
              <w:jc w:val="center"/>
              <w:rPr>
                <w:rFonts w:ascii="Arial" w:hAnsi="Arial" w:cs="Arial"/>
                <w:b/>
                <w:bCs/>
                <w:color w:val="767171" w:themeColor="background2" w:themeShade="80"/>
                <w:sz w:val="18"/>
                <w:szCs w:val="18"/>
                <w14:ligatures w14:val="none"/>
              </w:rPr>
            </w:pPr>
            <w:r w:rsidRPr="00457D39">
              <w:rPr>
                <w:rFonts w:ascii="Arial" w:hAnsi="Arial" w:cs="Arial"/>
                <w:b/>
                <w:bCs/>
                <w:color w:val="767171" w:themeColor="background2" w:themeShade="80"/>
                <w:sz w:val="18"/>
                <w:szCs w:val="18"/>
                <w14:ligatures w14:val="none"/>
              </w:rPr>
              <w:t>Paquete 4 Excursiones</w:t>
            </w:r>
          </w:p>
        </w:tc>
        <w:tc>
          <w:tcPr>
            <w:tcW w:w="2954" w:type="dxa"/>
            <w:tcBorders>
              <w:top w:val="nil"/>
              <w:left w:val="nil"/>
              <w:bottom w:val="single" w:sz="4" w:space="0" w:color="auto"/>
              <w:right w:val="single" w:sz="4" w:space="0" w:color="auto"/>
            </w:tcBorders>
            <w:vAlign w:val="center"/>
            <w:hideMark/>
          </w:tcPr>
          <w:p w14:paraId="474C0B5D" w14:textId="77777777" w:rsidR="006A2F0E" w:rsidRPr="00457D39" w:rsidRDefault="006A2F0E" w:rsidP="00457D39">
            <w:pPr>
              <w:jc w:val="center"/>
              <w:rPr>
                <w:rFonts w:ascii="Arial" w:hAnsi="Arial" w:cs="Arial"/>
                <w:color w:val="767171" w:themeColor="background2" w:themeShade="80"/>
                <w:sz w:val="18"/>
                <w:szCs w:val="18"/>
                <w14:ligatures w14:val="none"/>
              </w:rPr>
            </w:pPr>
            <w:r w:rsidRPr="00457D39">
              <w:rPr>
                <w:rFonts w:ascii="Arial" w:hAnsi="Arial" w:cs="Arial"/>
                <w:color w:val="767171" w:themeColor="background2" w:themeShade="80"/>
                <w:sz w:val="18"/>
                <w:szCs w:val="18"/>
                <w14:ligatures w14:val="none"/>
              </w:rPr>
              <w:t xml:space="preserve">Bósforo y Barrio </w:t>
            </w:r>
            <w:proofErr w:type="spellStart"/>
            <w:r w:rsidRPr="00457D39">
              <w:rPr>
                <w:rFonts w:ascii="Arial" w:hAnsi="Arial" w:cs="Arial"/>
                <w:color w:val="767171" w:themeColor="background2" w:themeShade="80"/>
                <w:sz w:val="18"/>
                <w:szCs w:val="18"/>
                <w14:ligatures w14:val="none"/>
              </w:rPr>
              <w:t>Sultanahmet</w:t>
            </w:r>
            <w:proofErr w:type="spellEnd"/>
            <w:r w:rsidRPr="00457D39">
              <w:rPr>
                <w:rFonts w:ascii="Arial" w:hAnsi="Arial" w:cs="Arial"/>
                <w:color w:val="767171" w:themeColor="background2" w:themeShade="80"/>
                <w:sz w:val="18"/>
                <w:szCs w:val="18"/>
                <w14:ligatures w14:val="none"/>
              </w:rPr>
              <w:br/>
              <w:t>Novelas Turcas y Gran Bazar</w:t>
            </w:r>
            <w:r w:rsidRPr="00457D39">
              <w:rPr>
                <w:rFonts w:ascii="Arial" w:hAnsi="Arial" w:cs="Arial"/>
                <w:color w:val="767171" w:themeColor="background2" w:themeShade="80"/>
                <w:sz w:val="18"/>
                <w:szCs w:val="18"/>
                <w14:ligatures w14:val="none"/>
              </w:rPr>
              <w:br/>
              <w:t>Noche Turca</w:t>
            </w:r>
            <w:r w:rsidRPr="00457D39">
              <w:rPr>
                <w:rFonts w:ascii="Arial" w:hAnsi="Arial" w:cs="Arial"/>
                <w:color w:val="767171" w:themeColor="background2" w:themeShade="80"/>
                <w:sz w:val="18"/>
                <w:szCs w:val="18"/>
                <w14:ligatures w14:val="none"/>
              </w:rPr>
              <w:br/>
              <w:t>Capadocia Escondida en 4x4</w:t>
            </w:r>
          </w:p>
        </w:tc>
        <w:tc>
          <w:tcPr>
            <w:tcW w:w="1016" w:type="dxa"/>
            <w:tcBorders>
              <w:top w:val="nil"/>
              <w:left w:val="nil"/>
              <w:bottom w:val="single" w:sz="4" w:space="0" w:color="auto"/>
              <w:right w:val="single" w:sz="4" w:space="0" w:color="auto"/>
            </w:tcBorders>
            <w:vAlign w:val="center"/>
            <w:hideMark/>
          </w:tcPr>
          <w:p w14:paraId="4B5CC819" w14:textId="699E619B" w:rsidR="006A2F0E" w:rsidRPr="00457D39" w:rsidRDefault="006A2F0E" w:rsidP="00457D39">
            <w:pPr>
              <w:jc w:val="center"/>
              <w:rPr>
                <w:rFonts w:ascii="Arial" w:hAnsi="Arial" w:cs="Arial"/>
                <w:color w:val="767171" w:themeColor="background2" w:themeShade="80"/>
                <w:sz w:val="18"/>
                <w:szCs w:val="18"/>
                <w14:ligatures w14:val="none"/>
              </w:rPr>
            </w:pPr>
            <w:r w:rsidRPr="00457D39">
              <w:rPr>
                <w:rFonts w:ascii="Arial" w:hAnsi="Arial" w:cs="Arial"/>
                <w:color w:val="767171" w:themeColor="background2" w:themeShade="80"/>
                <w:sz w:val="18"/>
                <w:szCs w:val="18"/>
                <w14:ligatures w14:val="none"/>
              </w:rPr>
              <w:t>$ 292</w:t>
            </w:r>
          </w:p>
        </w:tc>
        <w:tc>
          <w:tcPr>
            <w:tcW w:w="845" w:type="dxa"/>
            <w:tcBorders>
              <w:top w:val="nil"/>
              <w:left w:val="nil"/>
              <w:bottom w:val="single" w:sz="4" w:space="0" w:color="auto"/>
              <w:right w:val="single" w:sz="4" w:space="0" w:color="auto"/>
            </w:tcBorders>
            <w:vAlign w:val="center"/>
            <w:hideMark/>
          </w:tcPr>
          <w:p w14:paraId="417554B4" w14:textId="11AEB056" w:rsidR="006A2F0E" w:rsidRPr="00457D39" w:rsidRDefault="006A2F0E" w:rsidP="00457D39">
            <w:pPr>
              <w:jc w:val="center"/>
              <w:rPr>
                <w:rFonts w:ascii="Arial" w:hAnsi="Arial" w:cs="Arial"/>
                <w:color w:val="767171" w:themeColor="background2" w:themeShade="80"/>
                <w:sz w:val="18"/>
                <w:szCs w:val="18"/>
                <w14:ligatures w14:val="none"/>
              </w:rPr>
            </w:pPr>
            <w:r w:rsidRPr="00457D39">
              <w:rPr>
                <w:rFonts w:ascii="Arial" w:hAnsi="Arial" w:cs="Arial"/>
                <w:color w:val="767171" w:themeColor="background2" w:themeShade="80"/>
                <w:sz w:val="18"/>
                <w:szCs w:val="18"/>
                <w14:ligatures w14:val="none"/>
              </w:rPr>
              <w:t>$ 146</w:t>
            </w:r>
          </w:p>
        </w:tc>
      </w:tr>
    </w:tbl>
    <w:p w14:paraId="1083F54F" w14:textId="77777777" w:rsidR="006A2F0E" w:rsidRPr="0026075E" w:rsidRDefault="006A2F0E" w:rsidP="006A2F0E">
      <w:pPr>
        <w:jc w:val="both"/>
        <w:rPr>
          <w:rFonts w:ascii="Arial" w:eastAsia="Arial" w:hAnsi="Arial" w:cs="Arial"/>
          <w:b/>
          <w:color w:val="696969"/>
          <w:sz w:val="18"/>
          <w:szCs w:val="18"/>
        </w:rPr>
      </w:pPr>
    </w:p>
    <w:p w14:paraId="316695BE" w14:textId="77777777" w:rsidR="006A2F0E" w:rsidRDefault="006A2F0E" w:rsidP="006A2F0E">
      <w:pPr>
        <w:jc w:val="both"/>
        <w:rPr>
          <w:rFonts w:ascii="Arial" w:eastAsia="Arial" w:hAnsi="Arial" w:cs="Arial"/>
          <w:b/>
          <w:color w:val="696969"/>
          <w:sz w:val="18"/>
          <w:szCs w:val="18"/>
        </w:rPr>
      </w:pPr>
    </w:p>
    <w:p w14:paraId="478B5CC9" w14:textId="77777777" w:rsidR="006A2F0E" w:rsidRPr="0026075E" w:rsidRDefault="006A2F0E" w:rsidP="006A2F0E">
      <w:pPr>
        <w:jc w:val="both"/>
        <w:rPr>
          <w:rFonts w:ascii="Arial" w:hAnsi="Arial" w:cs="Arial"/>
          <w:color w:val="696969"/>
          <w:sz w:val="18"/>
          <w:szCs w:val="18"/>
        </w:rPr>
      </w:pPr>
      <w:r w:rsidRPr="0026075E">
        <w:rPr>
          <w:rFonts w:ascii="Arial" w:hAnsi="Arial" w:cs="Arial"/>
          <w:b/>
          <w:color w:val="696969"/>
          <w:sz w:val="18"/>
          <w:szCs w:val="18"/>
        </w:rPr>
        <w:t>Excursión opcional | BOSFORO Y BARRIO SULTANAHMET (Día completo con almuerzo)</w:t>
      </w:r>
    </w:p>
    <w:p w14:paraId="48735ECA" w14:textId="77777777" w:rsidR="006A2F0E" w:rsidRPr="0026075E" w:rsidRDefault="006A2F0E" w:rsidP="006A2F0E">
      <w:pPr>
        <w:jc w:val="both"/>
        <w:rPr>
          <w:rFonts w:ascii="Arial" w:hAnsi="Arial" w:cs="Arial"/>
          <w:color w:val="696969"/>
          <w:sz w:val="18"/>
          <w:szCs w:val="18"/>
        </w:rPr>
      </w:pPr>
      <w:r w:rsidRPr="0026075E">
        <w:rPr>
          <w:rFonts w:ascii="Arial" w:hAnsi="Arial" w:cs="Arial"/>
          <w:color w:val="696969"/>
          <w:sz w:val="18"/>
          <w:szCs w:val="18"/>
        </w:rPr>
        <w:t xml:space="preserve">Salida del hotel para visita al Bazar Egipcio (mercado de las especias) y a continuación recorrido en barco por el Bósforo, el estrecho que separa Europa de Asia donde podremos disfrutar de la gran belleza de los bosques de Estambul, de sus palacios y de los </w:t>
      </w:r>
      <w:proofErr w:type="spellStart"/>
      <w:r w:rsidRPr="0026075E">
        <w:rPr>
          <w:rFonts w:ascii="Arial" w:hAnsi="Arial" w:cs="Arial"/>
          <w:color w:val="696969"/>
          <w:sz w:val="18"/>
          <w:szCs w:val="18"/>
        </w:rPr>
        <w:t>yalı</w:t>
      </w:r>
      <w:proofErr w:type="spellEnd"/>
      <w:r w:rsidRPr="0026075E">
        <w:rPr>
          <w:rFonts w:ascii="Arial" w:hAnsi="Arial" w:cs="Arial"/>
          <w:color w:val="696969"/>
          <w:sz w:val="18"/>
          <w:szCs w:val="18"/>
        </w:rPr>
        <w:t xml:space="preserve">, palacetes de madera construidos en ambas orillas. Almuerzo. Por la tarde visita al barrio </w:t>
      </w:r>
      <w:proofErr w:type="spellStart"/>
      <w:r w:rsidRPr="0026075E">
        <w:rPr>
          <w:rFonts w:ascii="Arial" w:hAnsi="Arial" w:cs="Arial"/>
          <w:color w:val="696969"/>
          <w:sz w:val="18"/>
          <w:szCs w:val="18"/>
        </w:rPr>
        <w:t>Sultanahmet</w:t>
      </w:r>
      <w:proofErr w:type="spellEnd"/>
      <w:r w:rsidRPr="0026075E">
        <w:rPr>
          <w:rFonts w:ascii="Arial" w:hAnsi="Arial" w:cs="Arial"/>
          <w:color w:val="696969"/>
          <w:sz w:val="18"/>
          <w:szCs w:val="18"/>
        </w:rPr>
        <w:t xml:space="preserve"> con la plaza del Hipódromo Romano, la Mezquita Azul, única entre todas las mezquitas otomanas a tener 6 minaretes y la espléndida basílica de Santa Sofía del siglo VI (entrada incluida). Regreso al hotel. </w:t>
      </w:r>
    </w:p>
    <w:p w14:paraId="0D084813" w14:textId="77777777" w:rsidR="006A2F0E" w:rsidRDefault="006A2F0E" w:rsidP="006A2F0E">
      <w:pPr>
        <w:jc w:val="both"/>
        <w:rPr>
          <w:rFonts w:ascii="Arial" w:eastAsia="Arial" w:hAnsi="Arial" w:cs="Arial"/>
          <w:b/>
          <w:color w:val="696969"/>
          <w:sz w:val="18"/>
          <w:szCs w:val="18"/>
        </w:rPr>
      </w:pPr>
    </w:p>
    <w:p w14:paraId="11C1A878" w14:textId="77777777" w:rsidR="006A2F0E" w:rsidRPr="0026075E" w:rsidRDefault="006A2F0E" w:rsidP="006A2F0E">
      <w:pPr>
        <w:jc w:val="both"/>
        <w:rPr>
          <w:rFonts w:ascii="Arial" w:hAnsi="Arial" w:cs="Arial"/>
          <w:color w:val="696969"/>
          <w:sz w:val="18"/>
          <w:szCs w:val="18"/>
        </w:rPr>
      </w:pPr>
      <w:r w:rsidRPr="0026075E">
        <w:rPr>
          <w:rFonts w:ascii="Arial" w:hAnsi="Arial" w:cs="Arial"/>
          <w:b/>
          <w:color w:val="696969"/>
          <w:sz w:val="18"/>
          <w:szCs w:val="18"/>
        </w:rPr>
        <w:t>Excursión Opcional</w:t>
      </w:r>
      <w:r w:rsidRPr="0026075E">
        <w:rPr>
          <w:rFonts w:ascii="Arial" w:hAnsi="Arial" w:cs="Arial"/>
          <w:color w:val="696969"/>
          <w:sz w:val="18"/>
          <w:szCs w:val="18"/>
        </w:rPr>
        <w:t xml:space="preserve"> | </w:t>
      </w:r>
      <w:r w:rsidRPr="0026075E">
        <w:rPr>
          <w:rFonts w:ascii="Arial" w:hAnsi="Arial" w:cs="Arial"/>
          <w:b/>
          <w:color w:val="696969"/>
          <w:sz w:val="18"/>
          <w:szCs w:val="18"/>
        </w:rPr>
        <w:t>NOVELAS TURCAS Y GRAN BAZAR (Medio día sin almuerzo)</w:t>
      </w:r>
      <w:r w:rsidRPr="0026075E">
        <w:rPr>
          <w:rFonts w:ascii="Arial" w:hAnsi="Arial" w:cs="Arial"/>
          <w:color w:val="696969"/>
          <w:sz w:val="18"/>
          <w:szCs w:val="18"/>
        </w:rPr>
        <w:t xml:space="preserve"> </w:t>
      </w:r>
    </w:p>
    <w:p w14:paraId="4D68B379" w14:textId="77777777" w:rsidR="006A2F0E" w:rsidRPr="0026075E" w:rsidRDefault="006A2F0E" w:rsidP="006A2F0E">
      <w:pPr>
        <w:jc w:val="both"/>
        <w:rPr>
          <w:rFonts w:ascii="Arial" w:hAnsi="Arial" w:cs="Arial"/>
          <w:color w:val="696969"/>
          <w:sz w:val="18"/>
          <w:szCs w:val="18"/>
        </w:rPr>
      </w:pPr>
      <w:r w:rsidRPr="0026075E">
        <w:rPr>
          <w:rFonts w:ascii="Arial" w:hAnsi="Arial" w:cs="Arial"/>
          <w:color w:val="696969"/>
          <w:sz w:val="18"/>
          <w:szCs w:val="18"/>
        </w:rPr>
        <w:t xml:space="preserve">Salida del hotel para visitar a Gran Bazar (cerrado los domingos, fiestas religiosas y los 29 de octubres y los 15 de Julios), edificio que alberga más de 4000 tiendas en su interior. Después seguimos a visitar los Barrios de </w:t>
      </w:r>
      <w:proofErr w:type="spellStart"/>
      <w:r w:rsidRPr="0026075E">
        <w:rPr>
          <w:rFonts w:ascii="Arial" w:hAnsi="Arial" w:cs="Arial"/>
          <w:color w:val="696969"/>
          <w:sz w:val="18"/>
          <w:szCs w:val="18"/>
        </w:rPr>
        <w:t>Balat</w:t>
      </w:r>
      <w:proofErr w:type="spellEnd"/>
      <w:r w:rsidRPr="0026075E">
        <w:rPr>
          <w:rFonts w:ascii="Arial" w:hAnsi="Arial" w:cs="Arial"/>
          <w:color w:val="696969"/>
          <w:sz w:val="18"/>
          <w:szCs w:val="18"/>
        </w:rPr>
        <w:t xml:space="preserve"> (fue un importante centro para las comunidades judías, griegas y armenias) y Fener (es famoso por su comunidad griega ortodoxa),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Cukur y Ezel. En la hora combinada (entre 12:00 -12 :30) salida en autocar para Ankara (450 km), pasando por el puente intercontinental de Estambul. Llegada a la capital del país. Cena y alojamiento en el hotel.</w:t>
      </w:r>
    </w:p>
    <w:p w14:paraId="44BA056B" w14:textId="77777777" w:rsidR="006A2F0E" w:rsidRPr="00C05817" w:rsidRDefault="006A2F0E" w:rsidP="006A2F0E">
      <w:pPr>
        <w:jc w:val="both"/>
        <w:rPr>
          <w:rFonts w:ascii="Arial" w:eastAsia="Arial" w:hAnsi="Arial" w:cs="Arial"/>
          <w:b/>
          <w:color w:val="696969"/>
          <w:sz w:val="18"/>
          <w:szCs w:val="18"/>
        </w:rPr>
      </w:pPr>
    </w:p>
    <w:p w14:paraId="2F6EB942" w14:textId="77777777" w:rsidR="006A2F0E" w:rsidRPr="00C05817" w:rsidRDefault="006A2F0E" w:rsidP="006A2F0E">
      <w:pPr>
        <w:jc w:val="both"/>
        <w:rPr>
          <w:rFonts w:ascii="Arial" w:eastAsia="Arial" w:hAnsi="Arial" w:cs="Arial"/>
          <w:b/>
          <w:color w:val="696969"/>
          <w:sz w:val="18"/>
          <w:szCs w:val="18"/>
        </w:rPr>
      </w:pPr>
      <w:r w:rsidRPr="00C05817">
        <w:rPr>
          <w:rFonts w:ascii="Arial" w:eastAsia="Arial" w:hAnsi="Arial" w:cs="Arial"/>
          <w:b/>
          <w:color w:val="696969"/>
          <w:sz w:val="18"/>
          <w:szCs w:val="18"/>
        </w:rPr>
        <w:t>Excursión Opcional | CAPADOCIA ESCONDIDA CON 4X4</w:t>
      </w:r>
    </w:p>
    <w:p w14:paraId="45C5D538" w14:textId="77777777" w:rsidR="006A2F0E" w:rsidRPr="00C05817" w:rsidRDefault="006A2F0E" w:rsidP="006A2F0E">
      <w:pPr>
        <w:jc w:val="both"/>
        <w:rPr>
          <w:rFonts w:ascii="Arial" w:eastAsia="Arial" w:hAnsi="Arial" w:cs="Arial"/>
          <w:bCs/>
          <w:color w:val="696969"/>
          <w:sz w:val="18"/>
          <w:szCs w:val="18"/>
        </w:rPr>
      </w:pPr>
      <w:r w:rsidRPr="00C05817">
        <w:rPr>
          <w:rFonts w:ascii="Arial" w:eastAsia="Arial" w:hAnsi="Arial" w:cs="Arial"/>
          <w:bCs/>
          <w:color w:val="696969"/>
          <w:sz w:val="18"/>
          <w:szCs w:val="18"/>
        </w:rPr>
        <w:t xml:space="preserve">Una </w:t>
      </w:r>
      <w:proofErr w:type="spellStart"/>
      <w:r w:rsidRPr="00C05817">
        <w:rPr>
          <w:rFonts w:ascii="Arial" w:eastAsia="Arial" w:hAnsi="Arial" w:cs="Arial"/>
          <w:bCs/>
          <w:color w:val="696969"/>
          <w:sz w:val="18"/>
          <w:szCs w:val="18"/>
        </w:rPr>
        <w:t>excursion</w:t>
      </w:r>
      <w:proofErr w:type="spellEnd"/>
      <w:r w:rsidRPr="00C05817">
        <w:rPr>
          <w:rFonts w:ascii="Arial" w:eastAsia="Arial" w:hAnsi="Arial" w:cs="Arial"/>
          <w:bCs/>
          <w:color w:val="696969"/>
          <w:sz w:val="18"/>
          <w:szCs w:val="18"/>
        </w:rPr>
        <w:t xml:space="preserve"> opcional en 4X4 en los valles escondidas de Capadocia, con las espléndidas paradas panorámicas para sacar fotos de las chimeneas de hadas y otras formaciones volcánicas que fueron formadas desde hace millones de años por la naturaleza. La </w:t>
      </w:r>
      <w:proofErr w:type="spellStart"/>
      <w:r w:rsidRPr="00C05817">
        <w:rPr>
          <w:rFonts w:ascii="Arial" w:eastAsia="Arial" w:hAnsi="Arial" w:cs="Arial"/>
          <w:bCs/>
          <w:color w:val="696969"/>
          <w:sz w:val="18"/>
          <w:szCs w:val="18"/>
        </w:rPr>
        <w:t>excursion</w:t>
      </w:r>
      <w:proofErr w:type="spellEnd"/>
      <w:r w:rsidRPr="00C05817">
        <w:rPr>
          <w:rFonts w:ascii="Arial" w:eastAsia="Arial" w:hAnsi="Arial" w:cs="Arial"/>
          <w:bCs/>
          <w:color w:val="696969"/>
          <w:sz w:val="18"/>
          <w:szCs w:val="18"/>
        </w:rPr>
        <w:t xml:space="preserve"> terminara con un brindis de un vino espumoso por la extraordinaria belleza natural de la región de Capadocia.</w:t>
      </w:r>
    </w:p>
    <w:p w14:paraId="5191A0AE" w14:textId="77777777" w:rsidR="006A2F0E" w:rsidRDefault="006A2F0E" w:rsidP="006A2F0E">
      <w:pPr>
        <w:jc w:val="both"/>
        <w:rPr>
          <w:rFonts w:ascii="Arial" w:eastAsia="Arial" w:hAnsi="Arial" w:cs="Arial"/>
          <w:b/>
          <w:color w:val="696969"/>
          <w:sz w:val="18"/>
          <w:szCs w:val="18"/>
        </w:rPr>
      </w:pPr>
    </w:p>
    <w:p w14:paraId="5ACE1D29" w14:textId="77777777" w:rsidR="006A2F0E" w:rsidRPr="0026075E" w:rsidRDefault="006A2F0E" w:rsidP="006A2F0E">
      <w:pPr>
        <w:jc w:val="both"/>
        <w:rPr>
          <w:rFonts w:ascii="Arial" w:hAnsi="Arial" w:cs="Arial"/>
          <w:color w:val="696969"/>
          <w:sz w:val="18"/>
          <w:szCs w:val="18"/>
        </w:rPr>
      </w:pPr>
      <w:r w:rsidRPr="0026075E">
        <w:rPr>
          <w:rFonts w:ascii="Arial" w:hAnsi="Arial" w:cs="Arial"/>
          <w:b/>
          <w:color w:val="696969"/>
          <w:sz w:val="18"/>
          <w:szCs w:val="18"/>
        </w:rPr>
        <w:t>Excursión Opcional | EXCURSION EN GLOBO</w:t>
      </w:r>
      <w:proofErr w:type="gramStart"/>
      <w:r w:rsidRPr="0026075E">
        <w:rPr>
          <w:rFonts w:ascii="Arial" w:hAnsi="Arial" w:cs="Arial"/>
          <w:color w:val="696969"/>
          <w:sz w:val="18"/>
          <w:szCs w:val="18"/>
        </w:rPr>
        <w:t xml:space="preserve">   </w:t>
      </w:r>
      <w:r>
        <w:rPr>
          <w:rFonts w:ascii="Arial" w:hAnsi="Arial" w:cs="Arial"/>
          <w:color w:val="696969"/>
          <w:sz w:val="18"/>
          <w:szCs w:val="18"/>
        </w:rPr>
        <w:t>(</w:t>
      </w:r>
      <w:proofErr w:type="gramEnd"/>
      <w:r>
        <w:rPr>
          <w:rFonts w:ascii="Arial" w:hAnsi="Arial" w:cs="Arial"/>
          <w:color w:val="696969"/>
          <w:sz w:val="18"/>
          <w:szCs w:val="18"/>
        </w:rPr>
        <w:t>solicitud)</w:t>
      </w:r>
    </w:p>
    <w:p w14:paraId="30418197" w14:textId="77777777" w:rsidR="006A2F0E" w:rsidRPr="0026075E" w:rsidRDefault="006A2F0E" w:rsidP="006A2F0E">
      <w:pPr>
        <w:jc w:val="both"/>
        <w:rPr>
          <w:rFonts w:ascii="Arial" w:hAnsi="Arial" w:cs="Arial"/>
          <w:color w:val="696969"/>
          <w:sz w:val="18"/>
          <w:szCs w:val="18"/>
        </w:rPr>
      </w:pPr>
      <w:r w:rsidRPr="0026075E">
        <w:rPr>
          <w:rFonts w:ascii="Arial" w:hAnsi="Arial" w:cs="Arial"/>
          <w:color w:val="696969"/>
          <w:sz w:val="18"/>
          <w:szCs w:val="18"/>
        </w:rPr>
        <w:t xml:space="preserve">Posibilidad de participar a una excursión en globo aerostático, una experiencia única, sobre las formaciones rocosas, chimeneas de hadas, formaciones naturales, paisajes lunares. Desayuno en el hotel. Día dedicado a la visita de esta fantástica región con sus chimeneas de hadas espectaculares, única en el mundo:  Valle de </w:t>
      </w:r>
      <w:proofErr w:type="spellStart"/>
      <w:r w:rsidRPr="0026075E">
        <w:rPr>
          <w:rFonts w:ascii="Arial" w:hAnsi="Arial" w:cs="Arial"/>
          <w:color w:val="696969"/>
          <w:sz w:val="18"/>
          <w:szCs w:val="18"/>
        </w:rPr>
        <w:t>Goreme</w:t>
      </w:r>
      <w:proofErr w:type="spellEnd"/>
      <w:r w:rsidRPr="0026075E">
        <w:rPr>
          <w:rFonts w:ascii="Arial" w:hAnsi="Arial" w:cs="Arial"/>
          <w:color w:val="696969"/>
          <w:sz w:val="18"/>
          <w:szCs w:val="18"/>
        </w:rPr>
        <w:t xml:space="preserve">, con sus iglesias rupestres, con pinturas de los siglos X y XI; parada al pueblo </w:t>
      </w:r>
      <w:proofErr w:type="spellStart"/>
      <w:r w:rsidRPr="0026075E">
        <w:rPr>
          <w:rFonts w:ascii="Arial" w:hAnsi="Arial" w:cs="Arial"/>
          <w:color w:val="696969"/>
          <w:sz w:val="18"/>
          <w:szCs w:val="18"/>
        </w:rPr>
        <w:t>trogloyta</w:t>
      </w:r>
      <w:proofErr w:type="spellEnd"/>
      <w:r w:rsidRPr="0026075E">
        <w:rPr>
          <w:rFonts w:ascii="Arial" w:hAnsi="Arial" w:cs="Arial"/>
          <w:color w:val="696969"/>
          <w:sz w:val="18"/>
          <w:szCs w:val="18"/>
        </w:rPr>
        <w:t xml:space="preserve"> de </w:t>
      </w:r>
      <w:proofErr w:type="spellStart"/>
      <w:r w:rsidRPr="0026075E">
        <w:rPr>
          <w:rFonts w:ascii="Arial" w:hAnsi="Arial" w:cs="Arial"/>
          <w:color w:val="696969"/>
          <w:sz w:val="18"/>
          <w:szCs w:val="18"/>
        </w:rPr>
        <w:t>Uçhisar</w:t>
      </w:r>
      <w:proofErr w:type="spellEnd"/>
      <w:r w:rsidRPr="0026075E">
        <w:rPr>
          <w:rFonts w:ascii="Arial" w:hAnsi="Arial" w:cs="Arial"/>
          <w:color w:val="696969"/>
          <w:sz w:val="18"/>
          <w:szCs w:val="18"/>
        </w:rPr>
        <w:t xml:space="preserve">, visita </w:t>
      </w:r>
      <w:proofErr w:type="spellStart"/>
      <w:r w:rsidRPr="0026075E">
        <w:rPr>
          <w:rFonts w:ascii="Arial" w:hAnsi="Arial" w:cs="Arial"/>
          <w:color w:val="696969"/>
          <w:sz w:val="18"/>
          <w:szCs w:val="18"/>
        </w:rPr>
        <w:t>Avcilar</w:t>
      </w:r>
      <w:proofErr w:type="spellEnd"/>
      <w:r w:rsidRPr="0026075E">
        <w:rPr>
          <w:rFonts w:ascii="Arial" w:hAnsi="Arial" w:cs="Arial"/>
          <w:color w:val="696969"/>
          <w:sz w:val="18"/>
          <w:szCs w:val="18"/>
        </w:rPr>
        <w:t xml:space="preserve"> el cual tiene un paisaje espectacular, valle de </w:t>
      </w:r>
      <w:proofErr w:type="spellStart"/>
      <w:r w:rsidRPr="0026075E">
        <w:rPr>
          <w:rFonts w:ascii="Arial" w:hAnsi="Arial" w:cs="Arial"/>
          <w:color w:val="696969"/>
          <w:sz w:val="18"/>
          <w:szCs w:val="18"/>
        </w:rPr>
        <w:t>Derbent</w:t>
      </w:r>
      <w:proofErr w:type="spellEnd"/>
      <w:r w:rsidRPr="0026075E">
        <w:rPr>
          <w:rFonts w:ascii="Arial" w:hAnsi="Arial" w:cs="Arial"/>
          <w:color w:val="696969"/>
          <w:sz w:val="18"/>
          <w:szCs w:val="18"/>
        </w:rPr>
        <w:t xml:space="preserve"> con sus formaciones rocosas naturales curiosas y tiempo para talleres artesanales como alfombras y </w:t>
      </w:r>
      <w:proofErr w:type="spellStart"/>
      <w:r w:rsidRPr="0026075E">
        <w:rPr>
          <w:rFonts w:ascii="Arial" w:hAnsi="Arial" w:cs="Arial"/>
          <w:color w:val="696969"/>
          <w:sz w:val="18"/>
          <w:szCs w:val="18"/>
        </w:rPr>
        <w:t>onyx</w:t>
      </w:r>
      <w:proofErr w:type="spellEnd"/>
      <w:r w:rsidRPr="0026075E">
        <w:rPr>
          <w:rFonts w:ascii="Arial" w:hAnsi="Arial" w:cs="Arial"/>
          <w:color w:val="696969"/>
          <w:sz w:val="18"/>
          <w:szCs w:val="18"/>
        </w:rPr>
        <w:t>-piedras semipreciosas montadas en joyería de plata. Cena y alojamiento en el hotel.</w:t>
      </w:r>
    </w:p>
    <w:p w14:paraId="5C155392" w14:textId="77777777" w:rsidR="006A2F0E" w:rsidRPr="0026075E" w:rsidRDefault="006A2F0E" w:rsidP="006A2F0E">
      <w:pPr>
        <w:jc w:val="both"/>
        <w:rPr>
          <w:rFonts w:ascii="Arial" w:hAnsi="Arial" w:cs="Arial"/>
          <w:b/>
          <w:color w:val="696969"/>
          <w:sz w:val="18"/>
          <w:szCs w:val="18"/>
        </w:rPr>
      </w:pPr>
    </w:p>
    <w:p w14:paraId="39340073" w14:textId="77777777" w:rsidR="006A2F0E" w:rsidRPr="0026075E" w:rsidRDefault="006A2F0E" w:rsidP="006A2F0E">
      <w:pPr>
        <w:jc w:val="both"/>
        <w:rPr>
          <w:rFonts w:ascii="Arial" w:hAnsi="Arial" w:cs="Arial"/>
          <w:b/>
          <w:color w:val="696969"/>
          <w:sz w:val="18"/>
          <w:szCs w:val="18"/>
        </w:rPr>
      </w:pPr>
      <w:r w:rsidRPr="0026075E">
        <w:rPr>
          <w:rFonts w:ascii="Arial" w:hAnsi="Arial" w:cs="Arial"/>
          <w:b/>
          <w:color w:val="696969"/>
          <w:sz w:val="18"/>
          <w:szCs w:val="18"/>
        </w:rPr>
        <w:t xml:space="preserve">Excursión Opcional | NOCHE TURCA   </w:t>
      </w:r>
    </w:p>
    <w:p w14:paraId="1B0211A6" w14:textId="77777777" w:rsidR="006A2F0E" w:rsidRPr="0026075E" w:rsidRDefault="006A2F0E" w:rsidP="006A2F0E">
      <w:pPr>
        <w:jc w:val="both"/>
        <w:rPr>
          <w:rFonts w:ascii="Arial" w:hAnsi="Arial" w:cs="Arial"/>
          <w:color w:val="696969"/>
          <w:sz w:val="18"/>
          <w:szCs w:val="18"/>
        </w:rPr>
      </w:pPr>
      <w:r w:rsidRPr="0026075E">
        <w:rPr>
          <w:rFonts w:ascii="Arial" w:hAnsi="Arial" w:cs="Arial"/>
          <w:color w:val="696969"/>
          <w:sz w:val="18"/>
          <w:szCs w:val="18"/>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espacioso. </w:t>
      </w:r>
    </w:p>
    <w:p w14:paraId="3D1C1AB9" w14:textId="77777777" w:rsidR="00691212" w:rsidRPr="009C08E3" w:rsidRDefault="00691212" w:rsidP="00263005">
      <w:pPr>
        <w:jc w:val="center"/>
        <w:rPr>
          <w:rFonts w:ascii="Arial" w:eastAsia="Arial" w:hAnsi="Arial" w:cs="Arial"/>
          <w:b/>
          <w:color w:val="696969"/>
          <w:sz w:val="18"/>
          <w:szCs w:val="18"/>
        </w:rPr>
      </w:pPr>
    </w:p>
    <w:p w14:paraId="19A5AE45" w14:textId="17D96EF5" w:rsidR="001B4801" w:rsidRDefault="001B4801" w:rsidP="00F71298">
      <w:pPr>
        <w:jc w:val="both"/>
        <w:rPr>
          <w:rFonts w:ascii="Arial" w:eastAsia="Arial" w:hAnsi="Arial" w:cs="Arial"/>
          <w:b/>
          <w:color w:val="696969"/>
          <w:sz w:val="18"/>
          <w:szCs w:val="18"/>
        </w:rPr>
      </w:pPr>
    </w:p>
    <w:p w14:paraId="0B827397" w14:textId="26992AE1" w:rsidR="006A2F0E" w:rsidRDefault="006A2F0E" w:rsidP="00F71298">
      <w:pPr>
        <w:jc w:val="both"/>
        <w:rPr>
          <w:rFonts w:ascii="Arial" w:eastAsia="Arial" w:hAnsi="Arial" w:cs="Arial"/>
          <w:b/>
          <w:color w:val="696969"/>
          <w:sz w:val="18"/>
          <w:szCs w:val="18"/>
        </w:rPr>
      </w:pPr>
    </w:p>
    <w:p w14:paraId="5D0ED2B7" w14:textId="1CB697ED" w:rsidR="006A2F0E" w:rsidRDefault="006A2F0E" w:rsidP="00F71298">
      <w:pPr>
        <w:jc w:val="both"/>
        <w:rPr>
          <w:rFonts w:ascii="Arial" w:eastAsia="Arial" w:hAnsi="Arial" w:cs="Arial"/>
          <w:b/>
          <w:color w:val="696969"/>
          <w:sz w:val="18"/>
          <w:szCs w:val="18"/>
        </w:rPr>
      </w:pPr>
    </w:p>
    <w:p w14:paraId="23EF2E60" w14:textId="29D2D319" w:rsidR="006A2F0E" w:rsidRDefault="006A2F0E" w:rsidP="00F71298">
      <w:pPr>
        <w:jc w:val="both"/>
        <w:rPr>
          <w:rFonts w:ascii="Arial" w:eastAsia="Arial" w:hAnsi="Arial" w:cs="Arial"/>
          <w:b/>
          <w:color w:val="696969"/>
          <w:sz w:val="18"/>
          <w:szCs w:val="18"/>
        </w:rPr>
      </w:pPr>
    </w:p>
    <w:p w14:paraId="17F91EBB" w14:textId="4B1CABB2" w:rsidR="006A2F0E" w:rsidRDefault="006A2F0E" w:rsidP="00F71298">
      <w:pPr>
        <w:jc w:val="both"/>
        <w:rPr>
          <w:rFonts w:ascii="Arial" w:eastAsia="Arial" w:hAnsi="Arial" w:cs="Arial"/>
          <w:b/>
          <w:color w:val="696969"/>
          <w:sz w:val="18"/>
          <w:szCs w:val="18"/>
        </w:rPr>
      </w:pPr>
    </w:p>
    <w:p w14:paraId="25F3BB9C" w14:textId="12711163" w:rsidR="006A2F0E" w:rsidRDefault="006A2F0E" w:rsidP="00F71298">
      <w:pPr>
        <w:jc w:val="both"/>
        <w:rPr>
          <w:rFonts w:ascii="Arial" w:eastAsia="Arial" w:hAnsi="Arial" w:cs="Arial"/>
          <w:b/>
          <w:color w:val="696969"/>
          <w:sz w:val="18"/>
          <w:szCs w:val="18"/>
        </w:rPr>
      </w:pPr>
    </w:p>
    <w:p w14:paraId="16B4C1E8" w14:textId="0B6DAA2D" w:rsidR="006A2F0E" w:rsidRDefault="006A2F0E" w:rsidP="00F71298">
      <w:pPr>
        <w:jc w:val="both"/>
        <w:rPr>
          <w:rFonts w:ascii="Arial" w:eastAsia="Arial" w:hAnsi="Arial" w:cs="Arial"/>
          <w:b/>
          <w:color w:val="696969"/>
          <w:sz w:val="18"/>
          <w:szCs w:val="18"/>
        </w:rPr>
      </w:pPr>
    </w:p>
    <w:p w14:paraId="09263C72" w14:textId="1AE98874" w:rsidR="006A2F0E" w:rsidRDefault="006A2F0E" w:rsidP="00F71298">
      <w:pPr>
        <w:jc w:val="both"/>
        <w:rPr>
          <w:rFonts w:ascii="Arial" w:eastAsia="Arial" w:hAnsi="Arial" w:cs="Arial"/>
          <w:b/>
          <w:color w:val="696969"/>
          <w:sz w:val="18"/>
          <w:szCs w:val="18"/>
        </w:rPr>
      </w:pPr>
    </w:p>
    <w:p w14:paraId="0C2495F9" w14:textId="729A1E09" w:rsidR="006A2F0E" w:rsidRDefault="006A2F0E" w:rsidP="00F71298">
      <w:pPr>
        <w:jc w:val="both"/>
        <w:rPr>
          <w:rFonts w:ascii="Arial" w:eastAsia="Arial" w:hAnsi="Arial" w:cs="Arial"/>
          <w:b/>
          <w:color w:val="696969"/>
          <w:sz w:val="18"/>
          <w:szCs w:val="18"/>
        </w:rPr>
      </w:pPr>
    </w:p>
    <w:p w14:paraId="1D7F4266" w14:textId="3622F1BC" w:rsidR="006A2F0E" w:rsidRDefault="006A2F0E" w:rsidP="00F71298">
      <w:pPr>
        <w:jc w:val="both"/>
        <w:rPr>
          <w:rFonts w:ascii="Arial" w:eastAsia="Arial" w:hAnsi="Arial" w:cs="Arial"/>
          <w:b/>
          <w:color w:val="696969"/>
          <w:sz w:val="18"/>
          <w:szCs w:val="18"/>
        </w:rPr>
      </w:pPr>
    </w:p>
    <w:p w14:paraId="75A0995A" w14:textId="2D280CA7" w:rsidR="006A2F0E" w:rsidRDefault="006A2F0E" w:rsidP="00F71298">
      <w:pPr>
        <w:jc w:val="both"/>
        <w:rPr>
          <w:rFonts w:ascii="Arial" w:eastAsia="Arial" w:hAnsi="Arial" w:cs="Arial"/>
          <w:b/>
          <w:color w:val="696969"/>
          <w:sz w:val="18"/>
          <w:szCs w:val="18"/>
        </w:rPr>
      </w:pPr>
    </w:p>
    <w:p w14:paraId="747A3F5A" w14:textId="77777777" w:rsidR="006A2F0E" w:rsidRPr="009C08E3" w:rsidRDefault="006A2F0E" w:rsidP="00F71298">
      <w:pPr>
        <w:jc w:val="both"/>
        <w:rPr>
          <w:rFonts w:ascii="Arial" w:eastAsia="Arial" w:hAnsi="Arial" w:cs="Arial"/>
          <w:b/>
          <w:color w:val="696969"/>
          <w:sz w:val="18"/>
          <w:szCs w:val="18"/>
        </w:rPr>
      </w:pPr>
    </w:p>
    <w:p w14:paraId="034F6AD0" w14:textId="4E65A416" w:rsidR="00F71298" w:rsidRPr="00457D39" w:rsidRDefault="00457D39" w:rsidP="00F71298">
      <w:pPr>
        <w:jc w:val="both"/>
        <w:rPr>
          <w:rFonts w:ascii="Arial" w:eastAsia="Arial" w:hAnsi="Arial" w:cs="Arial"/>
          <w:b/>
          <w:color w:val="696969"/>
          <w:sz w:val="18"/>
          <w:szCs w:val="18"/>
        </w:rPr>
      </w:pPr>
      <w:r w:rsidRPr="00457D39">
        <w:rPr>
          <w:rFonts w:ascii="Arial" w:eastAsia="Arial" w:hAnsi="Arial" w:cs="Arial"/>
          <w:b/>
          <w:color w:val="696969"/>
          <w:sz w:val="18"/>
          <w:szCs w:val="18"/>
        </w:rPr>
        <w:lastRenderedPageBreak/>
        <w:t>HOTELES PREVISTOS O SIMILARES</w:t>
      </w:r>
      <w:r>
        <w:rPr>
          <w:rFonts w:ascii="Arial" w:eastAsia="Arial" w:hAnsi="Arial" w:cs="Arial"/>
          <w:b/>
          <w:color w:val="696969"/>
          <w:sz w:val="18"/>
          <w:szCs w:val="18"/>
        </w:rPr>
        <w:t>:</w:t>
      </w:r>
    </w:p>
    <w:p w14:paraId="617FD8B2" w14:textId="77777777" w:rsidR="0089255B" w:rsidRPr="009C08E3" w:rsidRDefault="0089255B" w:rsidP="00F71298">
      <w:pPr>
        <w:jc w:val="both"/>
        <w:rPr>
          <w:rFonts w:ascii="Arial" w:eastAsia="Arial" w:hAnsi="Arial" w:cs="Arial"/>
          <w:b/>
          <w:i/>
          <w:iCs/>
          <w:color w:val="696969"/>
          <w:sz w:val="18"/>
          <w:szCs w:val="18"/>
        </w:rPr>
      </w:pPr>
    </w:p>
    <w:tbl>
      <w:tblPr>
        <w:tblW w:w="73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2"/>
        <w:gridCol w:w="1739"/>
        <w:gridCol w:w="4394"/>
      </w:tblGrid>
      <w:tr w:rsidR="00FE75CD" w:rsidRPr="009C08E3" w14:paraId="70113B76" w14:textId="77777777" w:rsidTr="006F5A9D">
        <w:trPr>
          <w:trHeight w:val="285"/>
          <w:jc w:val="center"/>
        </w:trPr>
        <w:tc>
          <w:tcPr>
            <w:tcW w:w="1262" w:type="dxa"/>
            <w:shd w:val="clear" w:color="auto" w:fill="969696"/>
          </w:tcPr>
          <w:p w14:paraId="07F1EF44" w14:textId="77777777" w:rsidR="00FE75CD" w:rsidRPr="009C08E3" w:rsidRDefault="00FE75CD" w:rsidP="003D02D9">
            <w:pPr>
              <w:jc w:val="both"/>
              <w:rPr>
                <w:rFonts w:ascii="Arial" w:eastAsia="Arial" w:hAnsi="Arial" w:cs="Arial"/>
                <w:b/>
                <w:color w:val="FFFFFF"/>
                <w:sz w:val="18"/>
                <w:szCs w:val="18"/>
              </w:rPr>
            </w:pPr>
            <w:r w:rsidRPr="009C08E3">
              <w:rPr>
                <w:rFonts w:ascii="Arial" w:eastAsia="Arial" w:hAnsi="Arial" w:cs="Arial"/>
                <w:b/>
                <w:color w:val="FFFFFF"/>
                <w:sz w:val="18"/>
                <w:szCs w:val="18"/>
              </w:rPr>
              <w:t>Ciudad</w:t>
            </w:r>
          </w:p>
        </w:tc>
        <w:tc>
          <w:tcPr>
            <w:tcW w:w="1739" w:type="dxa"/>
            <w:shd w:val="clear" w:color="auto" w:fill="969696"/>
          </w:tcPr>
          <w:p w14:paraId="6774BB99" w14:textId="6CFB439D" w:rsidR="00FE75CD" w:rsidRPr="009C08E3" w:rsidRDefault="00FE75CD" w:rsidP="003D02D9">
            <w:pPr>
              <w:jc w:val="center"/>
              <w:rPr>
                <w:rFonts w:ascii="Arial" w:eastAsia="Arial" w:hAnsi="Arial" w:cs="Arial"/>
                <w:b/>
                <w:color w:val="FFFFFF"/>
                <w:sz w:val="18"/>
                <w:szCs w:val="18"/>
              </w:rPr>
            </w:pPr>
            <w:r w:rsidRPr="009C08E3">
              <w:rPr>
                <w:rFonts w:ascii="Arial" w:eastAsia="Arial" w:hAnsi="Arial" w:cs="Arial"/>
                <w:b/>
                <w:color w:val="FFFFFF"/>
                <w:sz w:val="18"/>
                <w:szCs w:val="18"/>
              </w:rPr>
              <w:t>CATEGORIA</w:t>
            </w:r>
          </w:p>
        </w:tc>
        <w:tc>
          <w:tcPr>
            <w:tcW w:w="4394" w:type="dxa"/>
            <w:shd w:val="clear" w:color="auto" w:fill="969696"/>
          </w:tcPr>
          <w:p w14:paraId="044DC9C2" w14:textId="202F1137" w:rsidR="00FE75CD" w:rsidRPr="009C08E3" w:rsidRDefault="00FE75CD" w:rsidP="003D02D9">
            <w:pPr>
              <w:jc w:val="center"/>
              <w:rPr>
                <w:rFonts w:ascii="Arial" w:eastAsia="Arial" w:hAnsi="Arial" w:cs="Arial"/>
                <w:b/>
                <w:color w:val="FFFFFF"/>
                <w:sz w:val="18"/>
                <w:szCs w:val="18"/>
              </w:rPr>
            </w:pPr>
            <w:r w:rsidRPr="009C08E3">
              <w:rPr>
                <w:rFonts w:ascii="Arial" w:eastAsia="Arial" w:hAnsi="Arial" w:cs="Arial"/>
                <w:b/>
                <w:color w:val="FFFFFF"/>
                <w:sz w:val="18"/>
                <w:szCs w:val="18"/>
              </w:rPr>
              <w:t>HOTEL</w:t>
            </w:r>
          </w:p>
        </w:tc>
      </w:tr>
      <w:tr w:rsidR="00FE75CD" w:rsidRPr="009C08E3" w14:paraId="20733338" w14:textId="77777777" w:rsidTr="00CE13E7">
        <w:trPr>
          <w:trHeight w:val="285"/>
          <w:jc w:val="center"/>
        </w:trPr>
        <w:tc>
          <w:tcPr>
            <w:tcW w:w="1262" w:type="dxa"/>
            <w:vMerge w:val="restart"/>
            <w:vAlign w:val="center"/>
          </w:tcPr>
          <w:p w14:paraId="60230006" w14:textId="69734965" w:rsidR="00FE75CD" w:rsidRPr="009C08E3" w:rsidRDefault="00FE75CD" w:rsidP="003D02D9">
            <w:pPr>
              <w:rPr>
                <w:rFonts w:ascii="Arial" w:eastAsia="Arial" w:hAnsi="Arial" w:cs="Arial"/>
                <w:color w:val="696969"/>
                <w:sz w:val="18"/>
                <w:szCs w:val="18"/>
              </w:rPr>
            </w:pPr>
            <w:r w:rsidRPr="009C08E3">
              <w:rPr>
                <w:rFonts w:ascii="Arial" w:eastAsia="Arial" w:hAnsi="Arial" w:cs="Arial"/>
                <w:color w:val="696969"/>
                <w:sz w:val="18"/>
                <w:szCs w:val="18"/>
              </w:rPr>
              <w:t>Estambul</w:t>
            </w:r>
          </w:p>
        </w:tc>
        <w:tc>
          <w:tcPr>
            <w:tcW w:w="1739" w:type="dxa"/>
            <w:vAlign w:val="center"/>
          </w:tcPr>
          <w:p w14:paraId="39C273BE" w14:textId="20E398BB" w:rsidR="00FE75CD" w:rsidRPr="009C08E3" w:rsidRDefault="00FE75CD" w:rsidP="0093676E">
            <w:pPr>
              <w:rPr>
                <w:rFonts w:ascii="Arial" w:eastAsia="Arial" w:hAnsi="Arial" w:cs="Arial"/>
                <w:color w:val="696969"/>
                <w:sz w:val="18"/>
                <w:szCs w:val="18"/>
              </w:rPr>
            </w:pPr>
            <w:r w:rsidRPr="009C08E3">
              <w:rPr>
                <w:rFonts w:ascii="Arial" w:eastAsia="Arial" w:hAnsi="Arial" w:cs="Arial"/>
                <w:color w:val="696969"/>
                <w:sz w:val="18"/>
                <w:szCs w:val="18"/>
              </w:rPr>
              <w:t>Turista</w:t>
            </w:r>
          </w:p>
        </w:tc>
        <w:tc>
          <w:tcPr>
            <w:tcW w:w="4394" w:type="dxa"/>
          </w:tcPr>
          <w:p w14:paraId="5A00085C" w14:textId="2DC2161E" w:rsidR="00FE75CD" w:rsidRPr="009C08E3" w:rsidRDefault="0069608D" w:rsidP="003D02D9">
            <w:pPr>
              <w:rPr>
                <w:rFonts w:ascii="Arial" w:eastAsia="Arial" w:hAnsi="Arial" w:cs="Arial"/>
                <w:color w:val="696969"/>
                <w:sz w:val="18"/>
                <w:szCs w:val="18"/>
              </w:rPr>
            </w:pPr>
            <w:r w:rsidRPr="009C08E3">
              <w:rPr>
                <w:rFonts w:ascii="Arial" w:eastAsia="Arial" w:hAnsi="Arial" w:cs="Arial"/>
                <w:color w:val="696969"/>
                <w:sz w:val="18"/>
                <w:szCs w:val="18"/>
              </w:rPr>
              <w:t xml:space="preserve">Wishmore o Ramada Merter o Golden Tulip o Lionel o Ramada Plaza Tekstilkent o similar 5* (20 min fuera del centro)   </w:t>
            </w:r>
          </w:p>
        </w:tc>
      </w:tr>
      <w:tr w:rsidR="00FE75CD" w:rsidRPr="009C08E3" w14:paraId="65F6A41A" w14:textId="77777777" w:rsidTr="00CE13E7">
        <w:trPr>
          <w:trHeight w:val="285"/>
          <w:jc w:val="center"/>
        </w:trPr>
        <w:tc>
          <w:tcPr>
            <w:tcW w:w="1262" w:type="dxa"/>
            <w:vMerge/>
            <w:vAlign w:val="center"/>
          </w:tcPr>
          <w:p w14:paraId="17B25F0D" w14:textId="77777777" w:rsidR="00FE75CD" w:rsidRPr="009C08E3" w:rsidRDefault="00FE75CD" w:rsidP="003D02D9">
            <w:pPr>
              <w:rPr>
                <w:rFonts w:ascii="Arial" w:eastAsia="Arial" w:hAnsi="Arial" w:cs="Arial"/>
                <w:color w:val="696969"/>
                <w:sz w:val="18"/>
                <w:szCs w:val="18"/>
              </w:rPr>
            </w:pPr>
          </w:p>
        </w:tc>
        <w:tc>
          <w:tcPr>
            <w:tcW w:w="1739" w:type="dxa"/>
            <w:vAlign w:val="center"/>
          </w:tcPr>
          <w:p w14:paraId="30F541C7" w14:textId="4C5B7383" w:rsidR="00FE75CD" w:rsidRPr="009C08E3" w:rsidRDefault="00FE75CD" w:rsidP="0093676E">
            <w:pPr>
              <w:rPr>
                <w:rFonts w:ascii="Arial" w:eastAsia="Arial" w:hAnsi="Arial" w:cs="Arial"/>
                <w:color w:val="696969"/>
                <w:sz w:val="18"/>
                <w:szCs w:val="18"/>
              </w:rPr>
            </w:pPr>
            <w:r w:rsidRPr="009C08E3">
              <w:rPr>
                <w:rFonts w:ascii="Arial" w:eastAsia="Arial" w:hAnsi="Arial" w:cs="Arial"/>
                <w:color w:val="696969"/>
                <w:sz w:val="18"/>
                <w:szCs w:val="18"/>
              </w:rPr>
              <w:t xml:space="preserve">Primera </w:t>
            </w:r>
          </w:p>
        </w:tc>
        <w:tc>
          <w:tcPr>
            <w:tcW w:w="4394" w:type="dxa"/>
          </w:tcPr>
          <w:p w14:paraId="4BE930C8" w14:textId="789642C7" w:rsidR="00FE75CD" w:rsidRPr="009C08E3" w:rsidRDefault="0069608D" w:rsidP="003D02D9">
            <w:pPr>
              <w:rPr>
                <w:rFonts w:ascii="Arial" w:eastAsia="Arial" w:hAnsi="Arial" w:cs="Arial"/>
                <w:color w:val="696969"/>
                <w:sz w:val="18"/>
                <w:szCs w:val="18"/>
              </w:rPr>
            </w:pPr>
            <w:r w:rsidRPr="009C08E3">
              <w:rPr>
                <w:rFonts w:ascii="Arial" w:eastAsia="Arial" w:hAnsi="Arial" w:cs="Arial"/>
                <w:color w:val="696969"/>
                <w:sz w:val="18"/>
                <w:szCs w:val="18"/>
              </w:rPr>
              <w:t>Arts Taksim o Ramada Taksim o Nippon o Konak o similar 4* (en el centro en la parte moderna/ barrio taksim)</w:t>
            </w:r>
          </w:p>
        </w:tc>
      </w:tr>
      <w:tr w:rsidR="00FE75CD" w:rsidRPr="009C08E3" w14:paraId="5511873E" w14:textId="77777777" w:rsidTr="00CE13E7">
        <w:trPr>
          <w:trHeight w:val="285"/>
          <w:jc w:val="center"/>
        </w:trPr>
        <w:tc>
          <w:tcPr>
            <w:tcW w:w="1262" w:type="dxa"/>
            <w:vMerge/>
            <w:vAlign w:val="center"/>
          </w:tcPr>
          <w:p w14:paraId="11AD67C8" w14:textId="77777777" w:rsidR="00FE75CD" w:rsidRPr="009C08E3" w:rsidRDefault="00FE75CD" w:rsidP="003D02D9">
            <w:pPr>
              <w:rPr>
                <w:rFonts w:ascii="Arial" w:eastAsia="Arial" w:hAnsi="Arial" w:cs="Arial"/>
                <w:color w:val="696969"/>
                <w:sz w:val="18"/>
                <w:szCs w:val="18"/>
              </w:rPr>
            </w:pPr>
          </w:p>
        </w:tc>
        <w:tc>
          <w:tcPr>
            <w:tcW w:w="1739" w:type="dxa"/>
            <w:vAlign w:val="center"/>
          </w:tcPr>
          <w:p w14:paraId="44731C27" w14:textId="4E42D410" w:rsidR="00FE75CD" w:rsidRPr="009C08E3" w:rsidRDefault="00FE75CD" w:rsidP="0093676E">
            <w:pPr>
              <w:rPr>
                <w:rFonts w:ascii="Arial" w:eastAsia="Arial" w:hAnsi="Arial" w:cs="Arial"/>
                <w:color w:val="696969"/>
                <w:sz w:val="18"/>
                <w:szCs w:val="18"/>
              </w:rPr>
            </w:pPr>
            <w:r w:rsidRPr="009C08E3">
              <w:rPr>
                <w:rFonts w:ascii="Arial" w:eastAsia="Arial" w:hAnsi="Arial" w:cs="Arial"/>
                <w:color w:val="696969"/>
                <w:sz w:val="18"/>
                <w:szCs w:val="18"/>
              </w:rPr>
              <w:t>Superior</w:t>
            </w:r>
          </w:p>
        </w:tc>
        <w:tc>
          <w:tcPr>
            <w:tcW w:w="4394" w:type="dxa"/>
          </w:tcPr>
          <w:p w14:paraId="0F0BDC5D" w14:textId="61DA3E14" w:rsidR="00FE75CD" w:rsidRPr="009C08E3" w:rsidRDefault="0069608D" w:rsidP="00FE75CD">
            <w:pPr>
              <w:ind w:right="42"/>
              <w:rPr>
                <w:rFonts w:ascii="Arial" w:eastAsia="Arial" w:hAnsi="Arial" w:cs="Arial"/>
                <w:color w:val="696969"/>
                <w:sz w:val="18"/>
                <w:szCs w:val="18"/>
              </w:rPr>
            </w:pPr>
            <w:r w:rsidRPr="009C08E3">
              <w:rPr>
                <w:rFonts w:ascii="Arial" w:eastAsia="Arial" w:hAnsi="Arial" w:cs="Arial"/>
                <w:color w:val="696969"/>
                <w:sz w:val="18"/>
                <w:szCs w:val="18"/>
              </w:rPr>
              <w:t>Barcelo Istanbul o CVK Bosphorus o Rixos Pera o Sofitel o similar 5* ( en el centro en la parte moderna / barrio taksim)</w:t>
            </w:r>
          </w:p>
        </w:tc>
      </w:tr>
      <w:tr w:rsidR="00FE75CD" w:rsidRPr="00457D39" w14:paraId="26D7CCA7" w14:textId="77777777" w:rsidTr="00CE13E7">
        <w:trPr>
          <w:trHeight w:val="285"/>
          <w:jc w:val="center"/>
        </w:trPr>
        <w:tc>
          <w:tcPr>
            <w:tcW w:w="1262" w:type="dxa"/>
            <w:vAlign w:val="center"/>
          </w:tcPr>
          <w:p w14:paraId="5B874798" w14:textId="3A322E59" w:rsidR="00FE75CD" w:rsidRPr="009C08E3" w:rsidRDefault="00FE75CD" w:rsidP="003D02D9">
            <w:pPr>
              <w:rPr>
                <w:rFonts w:ascii="Arial" w:eastAsia="Arial" w:hAnsi="Arial" w:cs="Arial"/>
                <w:color w:val="696969"/>
                <w:sz w:val="18"/>
                <w:szCs w:val="18"/>
              </w:rPr>
            </w:pPr>
            <w:r w:rsidRPr="009C08E3">
              <w:rPr>
                <w:rFonts w:ascii="Arial" w:eastAsia="Arial" w:hAnsi="Arial" w:cs="Arial"/>
                <w:color w:val="696969"/>
                <w:sz w:val="18"/>
                <w:szCs w:val="18"/>
              </w:rPr>
              <w:t>Ankara</w:t>
            </w:r>
          </w:p>
        </w:tc>
        <w:tc>
          <w:tcPr>
            <w:tcW w:w="1739" w:type="dxa"/>
            <w:vAlign w:val="center"/>
          </w:tcPr>
          <w:p w14:paraId="6FD27246" w14:textId="25B94686" w:rsidR="00FE75CD" w:rsidRPr="009C08E3" w:rsidRDefault="00FE75CD" w:rsidP="0093676E">
            <w:pPr>
              <w:rPr>
                <w:rFonts w:ascii="Arial" w:eastAsia="Arial" w:hAnsi="Arial" w:cs="Arial"/>
                <w:color w:val="696969"/>
                <w:sz w:val="18"/>
                <w:szCs w:val="18"/>
              </w:rPr>
            </w:pPr>
            <w:r w:rsidRPr="009C08E3">
              <w:rPr>
                <w:rFonts w:ascii="Arial" w:eastAsia="Arial" w:hAnsi="Arial" w:cs="Arial"/>
                <w:color w:val="696969"/>
                <w:sz w:val="18"/>
                <w:szCs w:val="18"/>
              </w:rPr>
              <w:t>5*</w:t>
            </w:r>
          </w:p>
        </w:tc>
        <w:tc>
          <w:tcPr>
            <w:tcW w:w="4394" w:type="dxa"/>
          </w:tcPr>
          <w:p w14:paraId="7776E262" w14:textId="2645E1DE" w:rsidR="00FE75CD" w:rsidRPr="00457D39" w:rsidRDefault="0069608D" w:rsidP="003D02D9">
            <w:pPr>
              <w:rPr>
                <w:rFonts w:ascii="Arial" w:eastAsia="Arial" w:hAnsi="Arial" w:cs="Arial"/>
                <w:color w:val="696969"/>
                <w:sz w:val="18"/>
                <w:szCs w:val="18"/>
                <w:lang w:val="pt-PT"/>
              </w:rPr>
            </w:pPr>
            <w:r w:rsidRPr="00457D39">
              <w:rPr>
                <w:rFonts w:ascii="Arial" w:eastAsia="Arial" w:hAnsi="Arial" w:cs="Arial"/>
                <w:color w:val="696969"/>
                <w:sz w:val="18"/>
                <w:szCs w:val="18"/>
                <w:lang w:val="pt-PT"/>
              </w:rPr>
              <w:t>Grand Mercure o Ickale o Etap Altınel o New Park o Bilkent o similar</w:t>
            </w:r>
          </w:p>
        </w:tc>
      </w:tr>
      <w:tr w:rsidR="00FE75CD" w:rsidRPr="00457D39" w14:paraId="2552B88A" w14:textId="77777777" w:rsidTr="00CE13E7">
        <w:trPr>
          <w:trHeight w:val="285"/>
          <w:jc w:val="center"/>
        </w:trPr>
        <w:tc>
          <w:tcPr>
            <w:tcW w:w="1262" w:type="dxa"/>
            <w:vAlign w:val="center"/>
          </w:tcPr>
          <w:p w14:paraId="189E3A1B" w14:textId="62B0F27A" w:rsidR="00FE75CD" w:rsidRPr="009C08E3" w:rsidRDefault="00FE75CD" w:rsidP="003D02D9">
            <w:pPr>
              <w:rPr>
                <w:rFonts w:ascii="Arial" w:eastAsia="Arial" w:hAnsi="Arial" w:cs="Arial"/>
                <w:color w:val="696969"/>
                <w:sz w:val="18"/>
                <w:szCs w:val="18"/>
              </w:rPr>
            </w:pPr>
            <w:r w:rsidRPr="009C08E3">
              <w:rPr>
                <w:rFonts w:ascii="Arial" w:eastAsia="Arial" w:hAnsi="Arial" w:cs="Arial"/>
                <w:color w:val="696969"/>
                <w:sz w:val="18"/>
                <w:szCs w:val="18"/>
              </w:rPr>
              <w:t>Capadocia</w:t>
            </w:r>
          </w:p>
        </w:tc>
        <w:tc>
          <w:tcPr>
            <w:tcW w:w="1739" w:type="dxa"/>
            <w:vAlign w:val="center"/>
          </w:tcPr>
          <w:p w14:paraId="0927D688" w14:textId="3E2B9081" w:rsidR="00FE75CD" w:rsidRPr="009C08E3" w:rsidRDefault="00FE75CD" w:rsidP="0093676E">
            <w:pPr>
              <w:rPr>
                <w:rFonts w:ascii="Arial" w:eastAsia="Arial" w:hAnsi="Arial" w:cs="Arial"/>
                <w:color w:val="696969"/>
                <w:sz w:val="18"/>
                <w:szCs w:val="18"/>
              </w:rPr>
            </w:pPr>
            <w:r w:rsidRPr="009C08E3">
              <w:rPr>
                <w:rFonts w:ascii="Arial" w:eastAsia="Arial" w:hAnsi="Arial" w:cs="Arial"/>
                <w:color w:val="696969"/>
                <w:sz w:val="18"/>
                <w:szCs w:val="18"/>
              </w:rPr>
              <w:t>5*</w:t>
            </w:r>
          </w:p>
        </w:tc>
        <w:tc>
          <w:tcPr>
            <w:tcW w:w="4394" w:type="dxa"/>
          </w:tcPr>
          <w:p w14:paraId="585DE623" w14:textId="64FD550B" w:rsidR="00FE75CD" w:rsidRPr="00457D39" w:rsidRDefault="0069608D" w:rsidP="003D02D9">
            <w:pPr>
              <w:rPr>
                <w:rFonts w:ascii="Arial" w:eastAsia="Arial" w:hAnsi="Arial" w:cs="Arial"/>
                <w:color w:val="696969"/>
                <w:sz w:val="18"/>
                <w:szCs w:val="18"/>
                <w:lang w:val="pt-PT"/>
              </w:rPr>
            </w:pPr>
            <w:r w:rsidRPr="00457D39">
              <w:rPr>
                <w:rFonts w:ascii="Arial" w:eastAsia="Arial" w:hAnsi="Arial" w:cs="Arial"/>
                <w:color w:val="696969"/>
                <w:sz w:val="18"/>
                <w:szCs w:val="18"/>
                <w:lang w:val="pt-PT"/>
              </w:rPr>
              <w:t>Dinler Urgup o Perissia o Avrasya o Mustafa o Suhan o similar</w:t>
            </w:r>
          </w:p>
        </w:tc>
      </w:tr>
      <w:tr w:rsidR="00CE13E7" w:rsidRPr="009C08E3" w14:paraId="5A59AF2E" w14:textId="77777777" w:rsidTr="00CE13E7">
        <w:trPr>
          <w:trHeight w:val="285"/>
          <w:jc w:val="center"/>
        </w:trPr>
        <w:tc>
          <w:tcPr>
            <w:tcW w:w="1262" w:type="dxa"/>
            <w:vAlign w:val="center"/>
          </w:tcPr>
          <w:p w14:paraId="5156DD02" w14:textId="202024A0" w:rsidR="00CE13E7" w:rsidRPr="009C08E3" w:rsidRDefault="00CE13E7" w:rsidP="00CE13E7">
            <w:pPr>
              <w:rPr>
                <w:rFonts w:ascii="Arial" w:eastAsia="Arial" w:hAnsi="Arial" w:cs="Arial"/>
                <w:color w:val="696969"/>
                <w:sz w:val="18"/>
                <w:szCs w:val="18"/>
              </w:rPr>
            </w:pPr>
            <w:r w:rsidRPr="009C08E3">
              <w:rPr>
                <w:rFonts w:ascii="Arial" w:eastAsia="Arial" w:hAnsi="Arial" w:cs="Arial"/>
                <w:color w:val="696969"/>
                <w:sz w:val="18"/>
                <w:szCs w:val="18"/>
              </w:rPr>
              <w:t>Capadocia</w:t>
            </w:r>
          </w:p>
        </w:tc>
        <w:tc>
          <w:tcPr>
            <w:tcW w:w="1739" w:type="dxa"/>
            <w:vAlign w:val="center"/>
          </w:tcPr>
          <w:p w14:paraId="0C697E54" w14:textId="1AC7D793" w:rsidR="00CE13E7" w:rsidRPr="009C08E3" w:rsidRDefault="00CE13E7" w:rsidP="00CE13E7">
            <w:pPr>
              <w:rPr>
                <w:rFonts w:ascii="Arial" w:eastAsia="Arial" w:hAnsi="Arial" w:cs="Arial"/>
                <w:color w:val="696969"/>
                <w:sz w:val="18"/>
                <w:szCs w:val="18"/>
              </w:rPr>
            </w:pPr>
            <w:r w:rsidRPr="009C08E3">
              <w:rPr>
                <w:rFonts w:ascii="Arial" w:eastAsia="Arial" w:hAnsi="Arial" w:cs="Arial"/>
                <w:color w:val="696969"/>
                <w:sz w:val="18"/>
                <w:szCs w:val="18"/>
              </w:rPr>
              <w:t>HOTEL CUEVA</w:t>
            </w:r>
          </w:p>
        </w:tc>
        <w:tc>
          <w:tcPr>
            <w:tcW w:w="4394" w:type="dxa"/>
          </w:tcPr>
          <w:p w14:paraId="462025DF" w14:textId="3476D486" w:rsidR="00CE13E7" w:rsidRPr="009C08E3" w:rsidRDefault="00CE13E7" w:rsidP="00CE13E7">
            <w:pPr>
              <w:rPr>
                <w:rFonts w:ascii="Arial" w:eastAsia="Arial" w:hAnsi="Arial" w:cs="Arial"/>
                <w:color w:val="696969"/>
                <w:sz w:val="18"/>
                <w:szCs w:val="18"/>
              </w:rPr>
            </w:pPr>
            <w:r w:rsidRPr="009C08E3">
              <w:rPr>
                <w:rFonts w:ascii="Arial" w:eastAsia="Arial" w:hAnsi="Arial" w:cs="Arial"/>
                <w:color w:val="696969"/>
                <w:sz w:val="18"/>
                <w:szCs w:val="18"/>
              </w:rPr>
              <w:t xml:space="preserve">MDC o Minia o </w:t>
            </w:r>
            <w:proofErr w:type="spellStart"/>
            <w:r w:rsidRPr="009C08E3">
              <w:rPr>
                <w:rFonts w:ascii="Arial" w:eastAsia="Arial" w:hAnsi="Arial" w:cs="Arial"/>
                <w:color w:val="696969"/>
                <w:sz w:val="18"/>
                <w:szCs w:val="18"/>
              </w:rPr>
              <w:t>Temenni</w:t>
            </w:r>
            <w:proofErr w:type="spellEnd"/>
            <w:r w:rsidRPr="009C08E3">
              <w:rPr>
                <w:rFonts w:ascii="Arial" w:eastAsia="Arial" w:hAnsi="Arial" w:cs="Arial"/>
                <w:color w:val="696969"/>
                <w:sz w:val="18"/>
                <w:szCs w:val="18"/>
              </w:rPr>
              <w:t xml:space="preserve"> Evi o Misty Cave</w:t>
            </w:r>
          </w:p>
        </w:tc>
      </w:tr>
      <w:tr w:rsidR="00FE75CD" w:rsidRPr="00457D39" w14:paraId="46957D80" w14:textId="77777777" w:rsidTr="00CE13E7">
        <w:trPr>
          <w:trHeight w:val="285"/>
          <w:jc w:val="center"/>
        </w:trPr>
        <w:tc>
          <w:tcPr>
            <w:tcW w:w="1262" w:type="dxa"/>
            <w:vAlign w:val="center"/>
          </w:tcPr>
          <w:p w14:paraId="529B03D6" w14:textId="5D397B2E" w:rsidR="00FE75CD" w:rsidRPr="009C08E3" w:rsidRDefault="00FE75CD" w:rsidP="003D02D9">
            <w:pPr>
              <w:rPr>
                <w:rFonts w:ascii="Arial" w:eastAsia="Arial" w:hAnsi="Arial" w:cs="Arial"/>
                <w:color w:val="696969"/>
                <w:sz w:val="18"/>
                <w:szCs w:val="18"/>
              </w:rPr>
            </w:pPr>
            <w:r w:rsidRPr="009C08E3">
              <w:rPr>
                <w:rFonts w:ascii="Arial" w:eastAsia="Arial" w:hAnsi="Arial" w:cs="Arial"/>
                <w:color w:val="696969"/>
                <w:sz w:val="18"/>
                <w:szCs w:val="18"/>
              </w:rPr>
              <w:t>Pamukkale</w:t>
            </w:r>
          </w:p>
        </w:tc>
        <w:tc>
          <w:tcPr>
            <w:tcW w:w="1739" w:type="dxa"/>
            <w:vAlign w:val="center"/>
          </w:tcPr>
          <w:p w14:paraId="1FEF1D8F" w14:textId="62A8CFC5" w:rsidR="00FE75CD" w:rsidRPr="009C08E3" w:rsidRDefault="00FE75CD" w:rsidP="0093676E">
            <w:pPr>
              <w:rPr>
                <w:rFonts w:ascii="Arial" w:eastAsia="Arial" w:hAnsi="Arial" w:cs="Arial"/>
                <w:color w:val="696969"/>
                <w:sz w:val="18"/>
                <w:szCs w:val="18"/>
              </w:rPr>
            </w:pPr>
            <w:r w:rsidRPr="009C08E3">
              <w:rPr>
                <w:rFonts w:ascii="Arial" w:eastAsia="Arial" w:hAnsi="Arial" w:cs="Arial"/>
                <w:color w:val="696969"/>
                <w:sz w:val="18"/>
                <w:szCs w:val="18"/>
              </w:rPr>
              <w:t>5*</w:t>
            </w:r>
          </w:p>
        </w:tc>
        <w:tc>
          <w:tcPr>
            <w:tcW w:w="4394" w:type="dxa"/>
          </w:tcPr>
          <w:p w14:paraId="334DB13F" w14:textId="4C43D34C" w:rsidR="00FE75CD" w:rsidRPr="00457D39" w:rsidRDefault="00FE75CD" w:rsidP="003D02D9">
            <w:pPr>
              <w:rPr>
                <w:rFonts w:ascii="Arial" w:eastAsia="Arial" w:hAnsi="Arial" w:cs="Arial"/>
                <w:color w:val="696969"/>
                <w:sz w:val="18"/>
                <w:szCs w:val="18"/>
                <w:lang w:val="pt-PT"/>
              </w:rPr>
            </w:pPr>
            <w:r w:rsidRPr="00457D39">
              <w:rPr>
                <w:rFonts w:ascii="Arial" w:eastAsia="Arial" w:hAnsi="Arial" w:cs="Arial"/>
                <w:color w:val="696969"/>
                <w:sz w:val="18"/>
                <w:szCs w:val="18"/>
                <w:lang w:val="pt-PT"/>
              </w:rPr>
              <w:t>Colossae o Richmond o Adem Pira o Pam Thermal o similar</w:t>
            </w:r>
          </w:p>
        </w:tc>
      </w:tr>
      <w:tr w:rsidR="00FE75CD" w:rsidRPr="00457D39" w14:paraId="3CB2BC8E" w14:textId="77777777" w:rsidTr="00CE13E7">
        <w:trPr>
          <w:trHeight w:val="285"/>
          <w:jc w:val="center"/>
        </w:trPr>
        <w:tc>
          <w:tcPr>
            <w:tcW w:w="1262" w:type="dxa"/>
            <w:vAlign w:val="center"/>
          </w:tcPr>
          <w:p w14:paraId="0E5010E7" w14:textId="3B27D53A" w:rsidR="00FE75CD" w:rsidRPr="009C08E3" w:rsidRDefault="00FE75CD" w:rsidP="003D02D9">
            <w:pPr>
              <w:rPr>
                <w:rFonts w:ascii="Arial" w:eastAsia="Arial" w:hAnsi="Arial" w:cs="Arial"/>
                <w:color w:val="696969"/>
                <w:sz w:val="18"/>
                <w:szCs w:val="18"/>
              </w:rPr>
            </w:pPr>
            <w:r w:rsidRPr="009C08E3">
              <w:rPr>
                <w:rFonts w:ascii="Arial" w:eastAsia="Arial" w:hAnsi="Arial" w:cs="Arial"/>
                <w:color w:val="696969"/>
                <w:sz w:val="18"/>
                <w:szCs w:val="18"/>
              </w:rPr>
              <w:t>Esmirna</w:t>
            </w:r>
          </w:p>
        </w:tc>
        <w:tc>
          <w:tcPr>
            <w:tcW w:w="1739" w:type="dxa"/>
            <w:vAlign w:val="center"/>
          </w:tcPr>
          <w:p w14:paraId="30A527FD" w14:textId="7EE35224" w:rsidR="00FE75CD" w:rsidRPr="009C08E3" w:rsidRDefault="00FE75CD" w:rsidP="0093676E">
            <w:pPr>
              <w:rPr>
                <w:rFonts w:ascii="Arial" w:eastAsia="Arial" w:hAnsi="Arial" w:cs="Arial"/>
                <w:color w:val="696969"/>
                <w:sz w:val="18"/>
                <w:szCs w:val="18"/>
              </w:rPr>
            </w:pPr>
            <w:r w:rsidRPr="009C08E3">
              <w:rPr>
                <w:rFonts w:ascii="Arial" w:eastAsia="Arial" w:hAnsi="Arial" w:cs="Arial"/>
                <w:color w:val="696969"/>
                <w:sz w:val="18"/>
                <w:szCs w:val="18"/>
              </w:rPr>
              <w:t>4*</w:t>
            </w:r>
          </w:p>
        </w:tc>
        <w:tc>
          <w:tcPr>
            <w:tcW w:w="4394" w:type="dxa"/>
          </w:tcPr>
          <w:p w14:paraId="4AFBE5FB" w14:textId="7EC13840" w:rsidR="00FE75CD" w:rsidRPr="00457D39" w:rsidRDefault="00FE75CD" w:rsidP="003D02D9">
            <w:pPr>
              <w:rPr>
                <w:rFonts w:ascii="Arial" w:eastAsia="Arial" w:hAnsi="Arial" w:cs="Arial"/>
                <w:color w:val="696969"/>
                <w:sz w:val="18"/>
                <w:szCs w:val="18"/>
                <w:lang w:val="pt-PT"/>
              </w:rPr>
            </w:pPr>
            <w:r w:rsidRPr="00457D39">
              <w:rPr>
                <w:rFonts w:ascii="Arial" w:eastAsia="Arial" w:hAnsi="Arial" w:cs="Arial"/>
                <w:color w:val="696969"/>
                <w:sz w:val="18"/>
                <w:szCs w:val="18"/>
                <w:lang w:val="pt-PT"/>
              </w:rPr>
              <w:t>Kaya Prestige o Blanca o Karaca o similar</w:t>
            </w:r>
          </w:p>
        </w:tc>
      </w:tr>
    </w:tbl>
    <w:p w14:paraId="7B6D5931" w14:textId="2D039986" w:rsidR="00FE75CD" w:rsidRPr="00457D39" w:rsidRDefault="00FE75CD" w:rsidP="00F71298">
      <w:pPr>
        <w:jc w:val="both"/>
        <w:rPr>
          <w:rFonts w:ascii="Arial" w:eastAsia="Arial" w:hAnsi="Arial" w:cs="Arial"/>
          <w:b/>
          <w:color w:val="696969"/>
          <w:sz w:val="18"/>
          <w:szCs w:val="18"/>
          <w:lang w:val="pt-PT"/>
        </w:rPr>
      </w:pPr>
    </w:p>
    <w:p w14:paraId="1C7AF1E6" w14:textId="15935DA0" w:rsidR="006F5A9D" w:rsidRPr="00457D39" w:rsidRDefault="006F5A9D" w:rsidP="00FB2FD5">
      <w:pPr>
        <w:jc w:val="both"/>
        <w:rPr>
          <w:rFonts w:ascii="Arial" w:hAnsi="Arial" w:cs="Arial"/>
          <w:b/>
          <w:color w:val="6E6E6E"/>
          <w:sz w:val="18"/>
          <w:szCs w:val="18"/>
          <w:u w:val="single"/>
          <w:lang w:val="pt-PT"/>
        </w:rPr>
      </w:pPr>
      <w:bookmarkStart w:id="6" w:name="_heading=h.3znysh7" w:colFirst="0" w:colLast="0"/>
      <w:bookmarkEnd w:id="6"/>
    </w:p>
    <w:p w14:paraId="4F730419" w14:textId="23E82909" w:rsidR="00FB2FD5" w:rsidRPr="00457D39" w:rsidRDefault="00FB2FD5" w:rsidP="00457D39">
      <w:pPr>
        <w:jc w:val="both"/>
        <w:rPr>
          <w:rFonts w:ascii="Arial" w:hAnsi="Arial" w:cs="Arial"/>
          <w:b/>
          <w:color w:val="6E6E6E"/>
          <w:sz w:val="18"/>
          <w:szCs w:val="18"/>
        </w:rPr>
      </w:pPr>
      <w:r w:rsidRPr="00457D39">
        <w:rPr>
          <w:rFonts w:ascii="Arial" w:hAnsi="Arial" w:cs="Arial"/>
          <w:b/>
          <w:color w:val="6E6E6E"/>
          <w:sz w:val="18"/>
          <w:szCs w:val="18"/>
        </w:rPr>
        <w:t>CONDICIONES:</w:t>
      </w:r>
    </w:p>
    <w:p w14:paraId="0A71225B" w14:textId="7B032617" w:rsidR="00FB2FD5" w:rsidRPr="00457D39" w:rsidRDefault="00FB2FD5" w:rsidP="00457D39">
      <w:pPr>
        <w:pStyle w:val="Prrafodelista"/>
        <w:numPr>
          <w:ilvl w:val="0"/>
          <w:numId w:val="17"/>
        </w:numPr>
        <w:spacing w:line="240" w:lineRule="auto"/>
        <w:jc w:val="both"/>
        <w:rPr>
          <w:rFonts w:ascii="Arial" w:hAnsi="Arial" w:cs="Arial"/>
          <w:color w:val="6E6E6E"/>
          <w:sz w:val="18"/>
          <w:szCs w:val="18"/>
          <w:lang w:val="pt-PT"/>
        </w:rPr>
      </w:pPr>
      <w:r w:rsidRPr="00457D39">
        <w:rPr>
          <w:rFonts w:ascii="Arial" w:hAnsi="Arial" w:cs="Arial"/>
          <w:color w:val="6E6E6E"/>
          <w:sz w:val="18"/>
          <w:szCs w:val="18"/>
          <w:lang w:val="pt-PT"/>
        </w:rPr>
        <w:t xml:space="preserve">Solicitar como </w:t>
      </w:r>
      <w:r w:rsidR="00434FC7" w:rsidRPr="00457D39">
        <w:rPr>
          <w:rFonts w:ascii="Arial" w:hAnsi="Arial" w:cs="Arial"/>
          <w:b/>
          <w:color w:val="6E6E6E"/>
          <w:sz w:val="18"/>
          <w:szCs w:val="18"/>
          <w:lang w:val="pt-PT"/>
        </w:rPr>
        <w:t>COLORES DE TURQUIA I</w:t>
      </w:r>
    </w:p>
    <w:p w14:paraId="635B872F" w14:textId="77777777" w:rsidR="006A2F0E" w:rsidRPr="00457D39" w:rsidRDefault="006A2F0E" w:rsidP="00457D39">
      <w:pPr>
        <w:pStyle w:val="Prrafodelista"/>
        <w:numPr>
          <w:ilvl w:val="0"/>
          <w:numId w:val="17"/>
        </w:numPr>
        <w:spacing w:line="240" w:lineRule="auto"/>
        <w:rPr>
          <w:rFonts w:ascii="Arial" w:hAnsi="Arial" w:cs="Arial"/>
          <w:b/>
          <w:bCs/>
          <w:i/>
          <w:iCs/>
          <w:color w:val="6E6E6E"/>
          <w:sz w:val="18"/>
          <w:szCs w:val="18"/>
        </w:rPr>
      </w:pPr>
      <w:r w:rsidRPr="00457D39">
        <w:rPr>
          <w:rFonts w:ascii="Arial" w:hAnsi="Arial" w:cs="Arial"/>
          <w:b/>
          <w:bCs/>
          <w:i/>
          <w:iCs/>
          <w:color w:val="6E6E6E"/>
          <w:sz w:val="18"/>
          <w:szCs w:val="18"/>
        </w:rPr>
        <w:t>Válido para comprar hasta agotar stock.</w:t>
      </w:r>
    </w:p>
    <w:p w14:paraId="495E0DBC" w14:textId="77777777" w:rsidR="006A2F0E" w:rsidRPr="00774A1A" w:rsidRDefault="006A2F0E" w:rsidP="00457D39">
      <w:pPr>
        <w:pStyle w:val="Prrafodelista"/>
        <w:numPr>
          <w:ilvl w:val="0"/>
          <w:numId w:val="17"/>
        </w:numPr>
        <w:spacing w:line="240" w:lineRule="auto"/>
        <w:rPr>
          <w:rFonts w:ascii="Arial" w:hAnsi="Arial" w:cs="Arial"/>
          <w:color w:val="6E6E6E"/>
          <w:sz w:val="18"/>
          <w:szCs w:val="18"/>
        </w:rPr>
      </w:pPr>
      <w:r w:rsidRPr="00774A1A">
        <w:rPr>
          <w:rFonts w:ascii="Arial" w:hAnsi="Arial" w:cs="Arial"/>
          <w:color w:val="6E6E6E"/>
          <w:sz w:val="18"/>
          <w:szCs w:val="18"/>
        </w:rPr>
        <w:t>Comisión: 12% + incentivo de USD 10.00 por pasajero.</w:t>
      </w:r>
    </w:p>
    <w:p w14:paraId="3841C235" w14:textId="77777777" w:rsidR="006A2F0E" w:rsidRPr="00774A1A" w:rsidRDefault="006A2F0E" w:rsidP="00457D39">
      <w:pPr>
        <w:pStyle w:val="Prrafodelista"/>
        <w:numPr>
          <w:ilvl w:val="0"/>
          <w:numId w:val="17"/>
        </w:numPr>
        <w:spacing w:line="240" w:lineRule="auto"/>
        <w:rPr>
          <w:rFonts w:ascii="Arial" w:hAnsi="Arial" w:cs="Arial"/>
          <w:color w:val="6E6E6E"/>
          <w:sz w:val="18"/>
          <w:szCs w:val="18"/>
        </w:rPr>
      </w:pPr>
      <w:r w:rsidRPr="00774A1A">
        <w:rPr>
          <w:rFonts w:ascii="Arial" w:hAnsi="Arial" w:cs="Arial"/>
          <w:color w:val="6E6E6E"/>
          <w:sz w:val="18"/>
          <w:szCs w:val="18"/>
        </w:rPr>
        <w:t>Comisión de opcionales: 5%.</w:t>
      </w:r>
    </w:p>
    <w:p w14:paraId="4DC44E15" w14:textId="77777777" w:rsidR="006A2F0E" w:rsidRPr="00774A1A" w:rsidRDefault="006A2F0E" w:rsidP="00457D39">
      <w:pPr>
        <w:pStyle w:val="Prrafodelista"/>
        <w:numPr>
          <w:ilvl w:val="0"/>
          <w:numId w:val="17"/>
        </w:numPr>
        <w:spacing w:line="240" w:lineRule="auto"/>
        <w:rPr>
          <w:rFonts w:ascii="Arial" w:hAnsi="Arial" w:cs="Arial"/>
          <w:color w:val="6E6E6E"/>
          <w:sz w:val="18"/>
          <w:szCs w:val="18"/>
        </w:rPr>
      </w:pPr>
      <w:r w:rsidRPr="00774A1A">
        <w:rPr>
          <w:rFonts w:ascii="Arial" w:hAnsi="Arial" w:cs="Arial"/>
          <w:color w:val="6E6E6E"/>
          <w:sz w:val="18"/>
          <w:szCs w:val="18"/>
        </w:rPr>
        <w:t>Salida mínima: 02 pasajeros.</w:t>
      </w:r>
    </w:p>
    <w:p w14:paraId="7EF46BDE" w14:textId="77777777" w:rsidR="006A2F0E" w:rsidRPr="00774A1A" w:rsidRDefault="006A2F0E" w:rsidP="00457D39">
      <w:pPr>
        <w:pStyle w:val="Prrafodelista"/>
        <w:numPr>
          <w:ilvl w:val="0"/>
          <w:numId w:val="17"/>
        </w:numPr>
        <w:spacing w:line="240" w:lineRule="auto"/>
        <w:rPr>
          <w:rFonts w:ascii="Arial" w:hAnsi="Arial" w:cs="Arial"/>
          <w:color w:val="6E6E6E"/>
          <w:sz w:val="18"/>
          <w:szCs w:val="18"/>
        </w:rPr>
      </w:pPr>
      <w:r w:rsidRPr="00774A1A">
        <w:rPr>
          <w:rFonts w:ascii="Arial" w:hAnsi="Arial" w:cs="Arial"/>
          <w:color w:val="6E6E6E"/>
          <w:sz w:val="18"/>
          <w:szCs w:val="18"/>
        </w:rPr>
        <w:t>Tarifas y precios dinámicos sujetos a variación sin previo aviso y no aplicables a grupos.</w:t>
      </w:r>
    </w:p>
    <w:p w14:paraId="01DB279A" w14:textId="77777777" w:rsidR="006A2F0E" w:rsidRPr="00774A1A" w:rsidRDefault="006A2F0E" w:rsidP="00457D39">
      <w:pPr>
        <w:pStyle w:val="Prrafodelista"/>
        <w:numPr>
          <w:ilvl w:val="0"/>
          <w:numId w:val="17"/>
        </w:numPr>
        <w:spacing w:line="240" w:lineRule="auto"/>
        <w:rPr>
          <w:rFonts w:ascii="Arial" w:hAnsi="Arial" w:cs="Arial"/>
          <w:color w:val="6E6E6E"/>
          <w:sz w:val="18"/>
          <w:szCs w:val="18"/>
        </w:rPr>
      </w:pPr>
      <w:r w:rsidRPr="00774A1A">
        <w:rPr>
          <w:rFonts w:ascii="Arial" w:hAnsi="Arial" w:cs="Arial"/>
          <w:color w:val="6E6E6E"/>
          <w:sz w:val="18"/>
          <w:szCs w:val="18"/>
        </w:rPr>
        <w:t>Tarifas especiales para pagos en efectivo o depósito en cuentas bancarias.</w:t>
      </w:r>
    </w:p>
    <w:p w14:paraId="4F8AED7A" w14:textId="77777777" w:rsidR="006A2F0E" w:rsidRPr="00774A1A" w:rsidRDefault="006A2F0E" w:rsidP="00457D39">
      <w:pPr>
        <w:pStyle w:val="Prrafodelista"/>
        <w:numPr>
          <w:ilvl w:val="0"/>
          <w:numId w:val="17"/>
        </w:numPr>
        <w:spacing w:line="240" w:lineRule="auto"/>
        <w:rPr>
          <w:rFonts w:ascii="Arial" w:hAnsi="Arial" w:cs="Arial"/>
          <w:color w:val="6E6E6E"/>
          <w:sz w:val="18"/>
          <w:szCs w:val="18"/>
        </w:rPr>
      </w:pPr>
      <w:r w:rsidRPr="00774A1A">
        <w:rPr>
          <w:rFonts w:ascii="Arial" w:hAnsi="Arial" w:cs="Arial"/>
          <w:color w:val="6E6E6E"/>
          <w:sz w:val="18"/>
          <w:szCs w:val="18"/>
        </w:rPr>
        <w:t>Reserva no reembolsable, no endosable ni transferible.</w:t>
      </w:r>
    </w:p>
    <w:p w14:paraId="1FC53372" w14:textId="77777777" w:rsidR="006A2F0E" w:rsidRPr="00774A1A" w:rsidRDefault="006A2F0E" w:rsidP="00457D39">
      <w:pPr>
        <w:pStyle w:val="Prrafodelista"/>
        <w:numPr>
          <w:ilvl w:val="0"/>
          <w:numId w:val="17"/>
        </w:numPr>
        <w:spacing w:line="240" w:lineRule="auto"/>
        <w:rPr>
          <w:rFonts w:ascii="Arial" w:hAnsi="Arial" w:cs="Arial"/>
          <w:color w:val="6E6E6E"/>
          <w:sz w:val="18"/>
          <w:szCs w:val="18"/>
        </w:rPr>
      </w:pPr>
      <w:r w:rsidRPr="00774A1A">
        <w:rPr>
          <w:rFonts w:ascii="Arial" w:hAnsi="Arial" w:cs="Arial"/>
          <w:color w:val="6E6E6E"/>
          <w:sz w:val="18"/>
          <w:szCs w:val="18"/>
        </w:rPr>
        <w:t>No show: penalidad del 100%.</w:t>
      </w:r>
    </w:p>
    <w:p w14:paraId="6B5369E3" w14:textId="77777777" w:rsidR="006A2F0E" w:rsidRPr="00774A1A" w:rsidRDefault="006A2F0E" w:rsidP="00457D39">
      <w:pPr>
        <w:pStyle w:val="Prrafodelista"/>
        <w:numPr>
          <w:ilvl w:val="0"/>
          <w:numId w:val="17"/>
        </w:numPr>
        <w:spacing w:line="240" w:lineRule="auto"/>
        <w:rPr>
          <w:rFonts w:ascii="Arial" w:hAnsi="Arial" w:cs="Arial"/>
          <w:color w:val="6E6E6E"/>
          <w:sz w:val="18"/>
          <w:szCs w:val="18"/>
        </w:rPr>
      </w:pPr>
      <w:r w:rsidRPr="00774A1A">
        <w:rPr>
          <w:rFonts w:ascii="Arial" w:hAnsi="Arial" w:cs="Arial"/>
          <w:color w:val="6E6E6E"/>
          <w:sz w:val="18"/>
          <w:szCs w:val="18"/>
        </w:rPr>
        <w:t>Tipo de cambio referencial: S/ 3.90.</w:t>
      </w:r>
    </w:p>
    <w:p w14:paraId="7A12229F" w14:textId="77777777" w:rsidR="006A2F0E" w:rsidRPr="00774A1A" w:rsidRDefault="006A2F0E" w:rsidP="00457D39">
      <w:pPr>
        <w:pStyle w:val="Prrafodelista"/>
        <w:numPr>
          <w:ilvl w:val="0"/>
          <w:numId w:val="17"/>
        </w:numPr>
        <w:spacing w:line="240" w:lineRule="auto"/>
        <w:rPr>
          <w:rFonts w:ascii="Arial" w:hAnsi="Arial" w:cs="Arial"/>
          <w:color w:val="6E6E6E"/>
          <w:sz w:val="18"/>
          <w:szCs w:val="18"/>
        </w:rPr>
      </w:pPr>
      <w:r w:rsidRPr="00774A1A">
        <w:rPr>
          <w:rFonts w:ascii="Arial" w:hAnsi="Arial" w:cs="Arial"/>
          <w:color w:val="6E6E6E"/>
          <w:sz w:val="18"/>
          <w:szCs w:val="18"/>
        </w:rPr>
        <w:t>Esta tarifa puede caducar en cualquier momento por regulaciones del operador.</w:t>
      </w:r>
    </w:p>
    <w:p w14:paraId="24C72307" w14:textId="77777777" w:rsidR="006A2F0E" w:rsidRPr="00774A1A" w:rsidRDefault="006A2F0E" w:rsidP="00457D39">
      <w:pPr>
        <w:pStyle w:val="Prrafodelista"/>
        <w:numPr>
          <w:ilvl w:val="0"/>
          <w:numId w:val="17"/>
        </w:numPr>
        <w:spacing w:line="240" w:lineRule="auto"/>
        <w:rPr>
          <w:rFonts w:ascii="Arial" w:hAnsi="Arial" w:cs="Arial"/>
          <w:color w:val="6E6E6E"/>
          <w:sz w:val="18"/>
          <w:szCs w:val="18"/>
        </w:rPr>
      </w:pPr>
      <w:r w:rsidRPr="00774A1A">
        <w:rPr>
          <w:rFonts w:ascii="Arial" w:hAnsi="Arial" w:cs="Arial"/>
          <w:color w:val="6E6E6E"/>
          <w:sz w:val="18"/>
          <w:szCs w:val="18"/>
        </w:rPr>
        <w:t>El orden de las visitas puede variar por operatividad, garantizando siempre el programa completo.</w:t>
      </w:r>
    </w:p>
    <w:p w14:paraId="0697815D" w14:textId="77777777" w:rsidR="006A2F0E" w:rsidRPr="00774A1A" w:rsidRDefault="006A2F0E" w:rsidP="00457D39">
      <w:pPr>
        <w:pStyle w:val="Prrafodelista"/>
        <w:numPr>
          <w:ilvl w:val="0"/>
          <w:numId w:val="17"/>
        </w:numPr>
        <w:spacing w:line="240" w:lineRule="auto"/>
        <w:rPr>
          <w:rFonts w:ascii="Arial" w:hAnsi="Arial" w:cs="Arial"/>
          <w:color w:val="6E6E6E"/>
          <w:sz w:val="18"/>
          <w:szCs w:val="18"/>
        </w:rPr>
      </w:pPr>
      <w:r w:rsidRPr="00774A1A">
        <w:rPr>
          <w:rFonts w:ascii="Arial" w:hAnsi="Arial" w:cs="Arial"/>
          <w:color w:val="6E6E6E"/>
          <w:sz w:val="18"/>
          <w:szCs w:val="18"/>
        </w:rPr>
        <w:t>D = Desayuno / A = Almuerzo / C = Cena.</w:t>
      </w:r>
    </w:p>
    <w:p w14:paraId="7D4A7AA3" w14:textId="77777777" w:rsidR="006A2F0E" w:rsidRPr="00774A1A" w:rsidRDefault="006A2F0E" w:rsidP="00457D39">
      <w:pPr>
        <w:pStyle w:val="Prrafodelista"/>
        <w:numPr>
          <w:ilvl w:val="0"/>
          <w:numId w:val="17"/>
        </w:numPr>
        <w:spacing w:line="240" w:lineRule="auto"/>
        <w:rPr>
          <w:rFonts w:ascii="Arial" w:hAnsi="Arial" w:cs="Arial"/>
          <w:color w:val="6E6E6E"/>
          <w:sz w:val="18"/>
          <w:szCs w:val="18"/>
        </w:rPr>
      </w:pPr>
      <w:r w:rsidRPr="00774A1A">
        <w:rPr>
          <w:rFonts w:ascii="Arial" w:hAnsi="Arial" w:cs="Arial"/>
          <w:color w:val="6E6E6E"/>
          <w:sz w:val="18"/>
          <w:szCs w:val="18"/>
        </w:rPr>
        <w:t>Las habitaciones triples cuentan con cama adicional plegable.</w:t>
      </w:r>
    </w:p>
    <w:p w14:paraId="2D4FC5B6" w14:textId="77777777" w:rsidR="006A2F0E" w:rsidRPr="00774A1A" w:rsidRDefault="006A2F0E" w:rsidP="00457D39">
      <w:pPr>
        <w:pStyle w:val="Prrafodelista"/>
        <w:numPr>
          <w:ilvl w:val="0"/>
          <w:numId w:val="17"/>
        </w:numPr>
        <w:spacing w:line="240" w:lineRule="auto"/>
        <w:rPr>
          <w:rFonts w:ascii="Arial" w:hAnsi="Arial" w:cs="Arial"/>
          <w:color w:val="6E6E6E"/>
          <w:sz w:val="18"/>
          <w:szCs w:val="18"/>
        </w:rPr>
      </w:pPr>
      <w:r w:rsidRPr="00774A1A">
        <w:rPr>
          <w:rFonts w:ascii="Arial" w:hAnsi="Arial" w:cs="Arial"/>
          <w:color w:val="6E6E6E"/>
          <w:sz w:val="18"/>
          <w:szCs w:val="18"/>
        </w:rPr>
        <w:t>En fechas de eventos, ferias o festividades, algunos hoteles, museos o bazares podrían presentar cambios de disponibilidad, cierres o modificaciones en el itinerario, reemplazándose las visitas por alternativas similares cuando corresponda.</w:t>
      </w:r>
    </w:p>
    <w:p w14:paraId="6860B2C1" w14:textId="77777777" w:rsidR="006A2F0E" w:rsidRPr="00774A1A" w:rsidRDefault="006A2F0E" w:rsidP="00457D39">
      <w:pPr>
        <w:pStyle w:val="Prrafodelista"/>
        <w:numPr>
          <w:ilvl w:val="0"/>
          <w:numId w:val="17"/>
        </w:numPr>
        <w:spacing w:line="240" w:lineRule="auto"/>
        <w:rPr>
          <w:rFonts w:ascii="Arial" w:hAnsi="Arial" w:cs="Arial"/>
          <w:color w:val="6E6E6E"/>
          <w:sz w:val="18"/>
          <w:szCs w:val="18"/>
        </w:rPr>
      </w:pPr>
      <w:r w:rsidRPr="00774A1A">
        <w:rPr>
          <w:rFonts w:ascii="Arial" w:hAnsi="Arial" w:cs="Arial"/>
          <w:color w:val="6E6E6E"/>
          <w:sz w:val="18"/>
          <w:szCs w:val="18"/>
        </w:rPr>
        <w:t xml:space="preserve">Horario hotelero referencial: </w:t>
      </w:r>
      <w:proofErr w:type="spellStart"/>
      <w:r w:rsidRPr="00774A1A">
        <w:rPr>
          <w:rFonts w:ascii="Arial" w:hAnsi="Arial" w:cs="Arial"/>
          <w:color w:val="6E6E6E"/>
          <w:sz w:val="18"/>
          <w:szCs w:val="18"/>
        </w:rPr>
        <w:t>check</w:t>
      </w:r>
      <w:proofErr w:type="spellEnd"/>
      <w:r w:rsidRPr="00774A1A">
        <w:rPr>
          <w:rFonts w:ascii="Arial" w:hAnsi="Arial" w:cs="Arial"/>
          <w:color w:val="6E6E6E"/>
          <w:sz w:val="18"/>
          <w:szCs w:val="18"/>
        </w:rPr>
        <w:t xml:space="preserve">-in desde las 14:00 </w:t>
      </w:r>
      <w:proofErr w:type="spellStart"/>
      <w:r w:rsidRPr="00774A1A">
        <w:rPr>
          <w:rFonts w:ascii="Arial" w:hAnsi="Arial" w:cs="Arial"/>
          <w:color w:val="6E6E6E"/>
          <w:sz w:val="18"/>
          <w:szCs w:val="18"/>
        </w:rPr>
        <w:t>hrs</w:t>
      </w:r>
      <w:proofErr w:type="spellEnd"/>
      <w:r w:rsidRPr="00774A1A">
        <w:rPr>
          <w:rFonts w:ascii="Arial" w:hAnsi="Arial" w:cs="Arial"/>
          <w:color w:val="6E6E6E"/>
          <w:sz w:val="18"/>
          <w:szCs w:val="18"/>
        </w:rPr>
        <w:t xml:space="preserve"> y </w:t>
      </w:r>
      <w:proofErr w:type="spellStart"/>
      <w:r w:rsidRPr="00774A1A">
        <w:rPr>
          <w:rFonts w:ascii="Arial" w:hAnsi="Arial" w:cs="Arial"/>
          <w:color w:val="6E6E6E"/>
          <w:sz w:val="18"/>
          <w:szCs w:val="18"/>
        </w:rPr>
        <w:t>check-out</w:t>
      </w:r>
      <w:proofErr w:type="spellEnd"/>
      <w:r w:rsidRPr="00774A1A">
        <w:rPr>
          <w:rFonts w:ascii="Arial" w:hAnsi="Arial" w:cs="Arial"/>
          <w:color w:val="6E6E6E"/>
          <w:sz w:val="18"/>
          <w:szCs w:val="18"/>
        </w:rPr>
        <w:t xml:space="preserve"> hasta las 12:00 </w:t>
      </w:r>
      <w:proofErr w:type="spellStart"/>
      <w:r w:rsidRPr="00774A1A">
        <w:rPr>
          <w:rFonts w:ascii="Arial" w:hAnsi="Arial" w:cs="Arial"/>
          <w:color w:val="6E6E6E"/>
          <w:sz w:val="18"/>
          <w:szCs w:val="18"/>
        </w:rPr>
        <w:t>hrs</w:t>
      </w:r>
      <w:proofErr w:type="spellEnd"/>
      <w:r w:rsidRPr="00774A1A">
        <w:rPr>
          <w:rFonts w:ascii="Arial" w:hAnsi="Arial" w:cs="Arial"/>
          <w:color w:val="6E6E6E"/>
          <w:sz w:val="18"/>
          <w:szCs w:val="18"/>
        </w:rPr>
        <w:t>.</w:t>
      </w:r>
    </w:p>
    <w:p w14:paraId="60B67592" w14:textId="77777777" w:rsidR="006A2F0E" w:rsidRPr="00774A1A" w:rsidRDefault="006A2F0E" w:rsidP="00457D39">
      <w:pPr>
        <w:pStyle w:val="Prrafodelista"/>
        <w:numPr>
          <w:ilvl w:val="0"/>
          <w:numId w:val="17"/>
        </w:numPr>
        <w:spacing w:line="240" w:lineRule="auto"/>
        <w:rPr>
          <w:rFonts w:ascii="Arial" w:hAnsi="Arial" w:cs="Arial"/>
          <w:color w:val="6E6E6E"/>
          <w:sz w:val="18"/>
          <w:szCs w:val="18"/>
        </w:rPr>
      </w:pPr>
      <w:r w:rsidRPr="00774A1A">
        <w:rPr>
          <w:rFonts w:ascii="Arial" w:hAnsi="Arial" w:cs="Arial"/>
          <w:color w:val="6E6E6E"/>
          <w:sz w:val="18"/>
          <w:szCs w:val="18"/>
        </w:rPr>
        <w:t>El Gran Bazar y el Bazar Egipcio cierran en determinadas festividades religiosas, feriados nacionales y algunos días específicos.</w:t>
      </w:r>
    </w:p>
    <w:p w14:paraId="52C94B9D" w14:textId="77777777" w:rsidR="006A2F0E" w:rsidRPr="00774A1A" w:rsidRDefault="006A2F0E" w:rsidP="00457D39">
      <w:pPr>
        <w:pStyle w:val="Prrafodelista"/>
        <w:numPr>
          <w:ilvl w:val="0"/>
          <w:numId w:val="17"/>
        </w:numPr>
        <w:spacing w:line="240" w:lineRule="auto"/>
        <w:rPr>
          <w:rFonts w:ascii="Arial" w:hAnsi="Arial" w:cs="Arial"/>
          <w:color w:val="6E6E6E"/>
          <w:sz w:val="18"/>
          <w:szCs w:val="18"/>
        </w:rPr>
      </w:pPr>
      <w:r w:rsidRPr="00774A1A">
        <w:rPr>
          <w:rFonts w:ascii="Arial" w:hAnsi="Arial" w:cs="Arial"/>
          <w:color w:val="6E6E6E"/>
          <w:sz w:val="18"/>
          <w:szCs w:val="18"/>
        </w:rPr>
        <w:t>Por eventos oficiales o ceremonias, ciertos monumentos y sitios arqueológicos podrían restringir visitas sin previo aviso; en esos casos se realizará visita panorámica exterior.</w:t>
      </w:r>
    </w:p>
    <w:p w14:paraId="0F669D41" w14:textId="77777777" w:rsidR="006A2F0E" w:rsidRPr="00774A1A" w:rsidRDefault="006A2F0E" w:rsidP="00457D39">
      <w:pPr>
        <w:pStyle w:val="Prrafodelista"/>
        <w:numPr>
          <w:ilvl w:val="0"/>
          <w:numId w:val="17"/>
        </w:numPr>
        <w:spacing w:line="240" w:lineRule="auto"/>
        <w:rPr>
          <w:rFonts w:ascii="Arial" w:hAnsi="Arial" w:cs="Arial"/>
          <w:bCs/>
          <w:color w:val="6E6E6E"/>
          <w:sz w:val="18"/>
          <w:szCs w:val="18"/>
          <w:lang w:eastAsia="es-ES"/>
        </w:rPr>
      </w:pPr>
      <w:r w:rsidRPr="00774A1A">
        <w:rPr>
          <w:rFonts w:ascii="Arial" w:hAnsi="Arial" w:cs="Arial"/>
          <w:color w:val="6E6E6E"/>
          <w:sz w:val="18"/>
          <w:szCs w:val="18"/>
        </w:rPr>
        <w:t>Pasajeros con noches adicionales reservadas mediante nosotros mantienen traslados incluidos; reservas externas tendrán suplemento adicional por traslado.</w:t>
      </w:r>
    </w:p>
    <w:p w14:paraId="4AC756E5" w14:textId="0E651E79" w:rsidR="004522A0" w:rsidRPr="00457D39" w:rsidRDefault="006A2F0E" w:rsidP="00457D39">
      <w:pPr>
        <w:pStyle w:val="Prrafodelista"/>
        <w:numPr>
          <w:ilvl w:val="0"/>
          <w:numId w:val="17"/>
        </w:numPr>
        <w:spacing w:line="240" w:lineRule="auto"/>
        <w:rPr>
          <w:rFonts w:ascii="Arial" w:hAnsi="Arial" w:cs="Arial"/>
          <w:color w:val="6E6E6E"/>
          <w:sz w:val="18"/>
          <w:szCs w:val="18"/>
        </w:rPr>
      </w:pPr>
      <w:r w:rsidRPr="00774A1A">
        <w:rPr>
          <w:rFonts w:ascii="Arial" w:hAnsi="Arial" w:cs="Arial"/>
          <w:color w:val="6E6E6E"/>
          <w:sz w:val="18"/>
          <w:szCs w:val="18"/>
        </w:rPr>
        <w:t xml:space="preserve">Precios actualizados al </w:t>
      </w:r>
      <w:r>
        <w:rPr>
          <w:rFonts w:ascii="Arial" w:hAnsi="Arial" w:cs="Arial"/>
          <w:color w:val="6E6E6E"/>
          <w:sz w:val="18"/>
          <w:szCs w:val="18"/>
        </w:rPr>
        <w:t>11</w:t>
      </w:r>
      <w:r w:rsidRPr="00774A1A">
        <w:rPr>
          <w:rFonts w:ascii="Arial" w:hAnsi="Arial" w:cs="Arial"/>
          <w:color w:val="6E6E6E"/>
          <w:sz w:val="18"/>
          <w:szCs w:val="18"/>
        </w:rPr>
        <w:t xml:space="preserve"> mayo 2026.</w:t>
      </w:r>
    </w:p>
    <w:sectPr w:rsidR="004522A0" w:rsidRPr="00457D39" w:rsidSect="00037DA2">
      <w:headerReference w:type="even" r:id="rId7"/>
      <w:headerReference w:type="default" r:id="rId8"/>
      <w:footerReference w:type="even" r:id="rId9"/>
      <w:footerReference w:type="default" r:id="rId10"/>
      <w:headerReference w:type="first" r:id="rId11"/>
      <w:footerReference w:type="first" r:id="rId12"/>
      <w:pgSz w:w="11906" w:h="16838"/>
      <w:pgMar w:top="1418" w:right="1416" w:bottom="1701"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0FED9" w14:textId="77777777" w:rsidR="00E247D9" w:rsidRDefault="00E247D9">
      <w:r>
        <w:separator/>
      </w:r>
    </w:p>
  </w:endnote>
  <w:endnote w:type="continuationSeparator" w:id="0">
    <w:p w14:paraId="051D7CF9" w14:textId="77777777" w:rsidR="00E247D9" w:rsidRDefault="00E24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28DD8676"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355B00" w:rsidRDefault="00355B00">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716D7" w14:textId="77777777" w:rsidR="00E247D9" w:rsidRDefault="00E247D9">
      <w:r>
        <w:separator/>
      </w:r>
    </w:p>
  </w:footnote>
  <w:footnote w:type="continuationSeparator" w:id="0">
    <w:p w14:paraId="6662ADC6" w14:textId="77777777" w:rsidR="00E247D9" w:rsidRDefault="00E24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145A6291" w:rsidR="00355B00" w:rsidRDefault="00457D39">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51D70847">
          <wp:simplePos x="0" y="0"/>
          <wp:positionH relativeFrom="column">
            <wp:posOffset>-574675</wp:posOffset>
          </wp:positionH>
          <wp:positionV relativeFrom="paragraph">
            <wp:posOffset>-301625</wp:posOffset>
          </wp:positionV>
          <wp:extent cx="2260600" cy="714375"/>
          <wp:effectExtent l="0" t="0" r="0" b="0"/>
          <wp:wrapNone/>
          <wp:docPr id="9866620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355B00">
      <w:rPr>
        <w:rFonts w:ascii="Calibri" w:eastAsia="Calibri" w:hAnsi="Calibri" w:cs="Calibri"/>
        <w:color w:val="000000"/>
        <w:sz w:val="22"/>
        <w:szCs w:val="22"/>
      </w:rPr>
      <w:tab/>
    </w:r>
  </w:p>
  <w:p w14:paraId="57CE7A1E" w14:textId="77777777" w:rsidR="00355B00" w:rsidRDefault="00355B00">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5D1FF7"/>
    <w:multiLevelType w:val="hybridMultilevel"/>
    <w:tmpl w:val="DF8A508C"/>
    <w:lvl w:ilvl="0" w:tplc="2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65AF3"/>
    <w:multiLevelType w:val="hybridMultilevel"/>
    <w:tmpl w:val="E6803C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241CB0"/>
    <w:multiLevelType w:val="hybridMultilevel"/>
    <w:tmpl w:val="95D8E9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 w15:restartNumberingAfterBreak="0">
    <w:nsid w:val="2FC31B2E"/>
    <w:multiLevelType w:val="hybridMultilevel"/>
    <w:tmpl w:val="1DB88A76"/>
    <w:lvl w:ilvl="0" w:tplc="1EF4BC88">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 w15:restartNumberingAfterBreak="0">
    <w:nsid w:val="4583753C"/>
    <w:multiLevelType w:val="hybridMultilevel"/>
    <w:tmpl w:val="A052117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15:restartNumberingAfterBreak="0">
    <w:nsid w:val="48482A17"/>
    <w:multiLevelType w:val="hybridMultilevel"/>
    <w:tmpl w:val="E33C17F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3"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B551F93"/>
    <w:multiLevelType w:val="hybridMultilevel"/>
    <w:tmpl w:val="1EFCEE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FAB6F14"/>
    <w:multiLevelType w:val="hybridMultilevel"/>
    <w:tmpl w:val="2D407F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51F10ED"/>
    <w:multiLevelType w:val="hybridMultilevel"/>
    <w:tmpl w:val="202446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6DF56B4"/>
    <w:multiLevelType w:val="hybridMultilevel"/>
    <w:tmpl w:val="BCEAF814"/>
    <w:lvl w:ilvl="0" w:tplc="28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6E4516E4"/>
    <w:multiLevelType w:val="hybridMultilevel"/>
    <w:tmpl w:val="B60427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710222B7"/>
    <w:multiLevelType w:val="hybridMultilevel"/>
    <w:tmpl w:val="E670D8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5C37CA2"/>
    <w:multiLevelType w:val="hybridMultilevel"/>
    <w:tmpl w:val="E96683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9472194">
    <w:abstractNumId w:val="0"/>
  </w:num>
  <w:num w:numId="2" w16cid:durableId="494801148">
    <w:abstractNumId w:val="10"/>
  </w:num>
  <w:num w:numId="3" w16cid:durableId="1501502993">
    <w:abstractNumId w:val="7"/>
  </w:num>
  <w:num w:numId="4" w16cid:durableId="2046565001">
    <w:abstractNumId w:val="16"/>
  </w:num>
  <w:num w:numId="5" w16cid:durableId="1732847715">
    <w:abstractNumId w:val="4"/>
  </w:num>
  <w:num w:numId="6" w16cid:durableId="1726490893">
    <w:abstractNumId w:val="16"/>
  </w:num>
  <w:num w:numId="7" w16cid:durableId="1697995807">
    <w:abstractNumId w:val="16"/>
  </w:num>
  <w:num w:numId="8" w16cid:durableId="424769389">
    <w:abstractNumId w:val="6"/>
  </w:num>
  <w:num w:numId="9" w16cid:durableId="210925061">
    <w:abstractNumId w:val="22"/>
  </w:num>
  <w:num w:numId="10" w16cid:durableId="530921767">
    <w:abstractNumId w:val="9"/>
  </w:num>
  <w:num w:numId="11" w16cid:durableId="1618173079">
    <w:abstractNumId w:val="13"/>
  </w:num>
  <w:num w:numId="12" w16cid:durableId="1427119733">
    <w:abstractNumId w:val="3"/>
  </w:num>
  <w:num w:numId="13" w16cid:durableId="698509238">
    <w:abstractNumId w:val="2"/>
  </w:num>
  <w:num w:numId="14" w16cid:durableId="180123802">
    <w:abstractNumId w:val="14"/>
  </w:num>
  <w:num w:numId="15" w16cid:durableId="1793357155">
    <w:abstractNumId w:val="20"/>
  </w:num>
  <w:num w:numId="16" w16cid:durableId="1668172649">
    <w:abstractNumId w:val="1"/>
  </w:num>
  <w:num w:numId="17" w16cid:durableId="838038868">
    <w:abstractNumId w:val="21"/>
  </w:num>
  <w:num w:numId="18" w16cid:durableId="1352301168">
    <w:abstractNumId w:val="11"/>
  </w:num>
  <w:num w:numId="19" w16cid:durableId="419984070">
    <w:abstractNumId w:val="18"/>
  </w:num>
  <w:num w:numId="20" w16cid:durableId="377512799">
    <w:abstractNumId w:val="12"/>
  </w:num>
  <w:num w:numId="21" w16cid:durableId="65421105">
    <w:abstractNumId w:val="15"/>
  </w:num>
  <w:num w:numId="22" w16cid:durableId="2136630466">
    <w:abstractNumId w:val="8"/>
  </w:num>
  <w:num w:numId="23" w16cid:durableId="719520239">
    <w:abstractNumId w:val="5"/>
  </w:num>
  <w:num w:numId="24" w16cid:durableId="1406488645">
    <w:abstractNumId w:val="19"/>
  </w:num>
  <w:num w:numId="25" w16cid:durableId="5231375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57FE"/>
    <w:rsid w:val="0002068A"/>
    <w:rsid w:val="00031912"/>
    <w:rsid w:val="00037DA2"/>
    <w:rsid w:val="00053C33"/>
    <w:rsid w:val="00062912"/>
    <w:rsid w:val="00065899"/>
    <w:rsid w:val="0008014A"/>
    <w:rsid w:val="000A3655"/>
    <w:rsid w:val="000C6003"/>
    <w:rsid w:val="000C6B1F"/>
    <w:rsid w:val="000D088C"/>
    <w:rsid w:val="001133EB"/>
    <w:rsid w:val="0013194A"/>
    <w:rsid w:val="00142442"/>
    <w:rsid w:val="00147384"/>
    <w:rsid w:val="00167483"/>
    <w:rsid w:val="00197E21"/>
    <w:rsid w:val="001B4801"/>
    <w:rsid w:val="001F187D"/>
    <w:rsid w:val="001F5991"/>
    <w:rsid w:val="001F60B2"/>
    <w:rsid w:val="00251619"/>
    <w:rsid w:val="00263005"/>
    <w:rsid w:val="002836FE"/>
    <w:rsid w:val="00283E3C"/>
    <w:rsid w:val="002941B4"/>
    <w:rsid w:val="002B0A88"/>
    <w:rsid w:val="002D59A0"/>
    <w:rsid w:val="002F4FB6"/>
    <w:rsid w:val="00343106"/>
    <w:rsid w:val="00343E64"/>
    <w:rsid w:val="00344572"/>
    <w:rsid w:val="00353E63"/>
    <w:rsid w:val="00355B00"/>
    <w:rsid w:val="00367B50"/>
    <w:rsid w:val="00384452"/>
    <w:rsid w:val="00386849"/>
    <w:rsid w:val="003C286D"/>
    <w:rsid w:val="003C62B1"/>
    <w:rsid w:val="003D4B92"/>
    <w:rsid w:val="003E0B03"/>
    <w:rsid w:val="00403A3C"/>
    <w:rsid w:val="00434FC7"/>
    <w:rsid w:val="00450765"/>
    <w:rsid w:val="004522A0"/>
    <w:rsid w:val="00457D39"/>
    <w:rsid w:val="004A22B8"/>
    <w:rsid w:val="00506F74"/>
    <w:rsid w:val="00535F7D"/>
    <w:rsid w:val="0056690E"/>
    <w:rsid w:val="005702D5"/>
    <w:rsid w:val="00595809"/>
    <w:rsid w:val="005A0A01"/>
    <w:rsid w:val="005C0431"/>
    <w:rsid w:val="005C7A4A"/>
    <w:rsid w:val="005D3F5A"/>
    <w:rsid w:val="005D5559"/>
    <w:rsid w:val="00606F3F"/>
    <w:rsid w:val="00607E5B"/>
    <w:rsid w:val="00621B6D"/>
    <w:rsid w:val="00644F89"/>
    <w:rsid w:val="00691212"/>
    <w:rsid w:val="00692F04"/>
    <w:rsid w:val="00693530"/>
    <w:rsid w:val="0069608D"/>
    <w:rsid w:val="00697FD1"/>
    <w:rsid w:val="006A2F0E"/>
    <w:rsid w:val="006A7F71"/>
    <w:rsid w:val="006C426E"/>
    <w:rsid w:val="006E54D8"/>
    <w:rsid w:val="006F2239"/>
    <w:rsid w:val="006F4B70"/>
    <w:rsid w:val="006F5A9D"/>
    <w:rsid w:val="006F605E"/>
    <w:rsid w:val="007031C6"/>
    <w:rsid w:val="00751FE3"/>
    <w:rsid w:val="0076580D"/>
    <w:rsid w:val="00786DE5"/>
    <w:rsid w:val="00787DE5"/>
    <w:rsid w:val="007A1469"/>
    <w:rsid w:val="007B153B"/>
    <w:rsid w:val="007B1EEF"/>
    <w:rsid w:val="007C3B35"/>
    <w:rsid w:val="007E1476"/>
    <w:rsid w:val="007E298A"/>
    <w:rsid w:val="008142B3"/>
    <w:rsid w:val="008430A2"/>
    <w:rsid w:val="0084380C"/>
    <w:rsid w:val="00885535"/>
    <w:rsid w:val="00885D54"/>
    <w:rsid w:val="0089255B"/>
    <w:rsid w:val="008A10E0"/>
    <w:rsid w:val="008A3A3D"/>
    <w:rsid w:val="008A3A4B"/>
    <w:rsid w:val="008D3315"/>
    <w:rsid w:val="008F3B7A"/>
    <w:rsid w:val="009069F7"/>
    <w:rsid w:val="0093676E"/>
    <w:rsid w:val="009405A9"/>
    <w:rsid w:val="00945EB2"/>
    <w:rsid w:val="009474F8"/>
    <w:rsid w:val="00951149"/>
    <w:rsid w:val="00952412"/>
    <w:rsid w:val="00961039"/>
    <w:rsid w:val="009667B4"/>
    <w:rsid w:val="00967CE8"/>
    <w:rsid w:val="009750A2"/>
    <w:rsid w:val="0097553C"/>
    <w:rsid w:val="009C08E3"/>
    <w:rsid w:val="009C5F87"/>
    <w:rsid w:val="009D79DA"/>
    <w:rsid w:val="009F12F0"/>
    <w:rsid w:val="00A07468"/>
    <w:rsid w:val="00A16CD2"/>
    <w:rsid w:val="00A542D6"/>
    <w:rsid w:val="00A63A9E"/>
    <w:rsid w:val="00AB74BA"/>
    <w:rsid w:val="00AB7E4A"/>
    <w:rsid w:val="00AE61D4"/>
    <w:rsid w:val="00AE692C"/>
    <w:rsid w:val="00AF26BF"/>
    <w:rsid w:val="00AF26F0"/>
    <w:rsid w:val="00B57FB3"/>
    <w:rsid w:val="00B768FB"/>
    <w:rsid w:val="00B9054A"/>
    <w:rsid w:val="00BB79C3"/>
    <w:rsid w:val="00BC0007"/>
    <w:rsid w:val="00BC46C2"/>
    <w:rsid w:val="00BE1034"/>
    <w:rsid w:val="00BE3459"/>
    <w:rsid w:val="00BE65D1"/>
    <w:rsid w:val="00C04FE5"/>
    <w:rsid w:val="00C1466F"/>
    <w:rsid w:val="00C26709"/>
    <w:rsid w:val="00C4131D"/>
    <w:rsid w:val="00C47261"/>
    <w:rsid w:val="00C64AF6"/>
    <w:rsid w:val="00C658D4"/>
    <w:rsid w:val="00C7014A"/>
    <w:rsid w:val="00C85FC3"/>
    <w:rsid w:val="00C870CF"/>
    <w:rsid w:val="00CA12FC"/>
    <w:rsid w:val="00CA701A"/>
    <w:rsid w:val="00CA71A0"/>
    <w:rsid w:val="00CD47AF"/>
    <w:rsid w:val="00CE13E7"/>
    <w:rsid w:val="00D1271E"/>
    <w:rsid w:val="00D15FBF"/>
    <w:rsid w:val="00D17526"/>
    <w:rsid w:val="00D209CD"/>
    <w:rsid w:val="00D30DF7"/>
    <w:rsid w:val="00D333A7"/>
    <w:rsid w:val="00D33A4E"/>
    <w:rsid w:val="00D54855"/>
    <w:rsid w:val="00D55334"/>
    <w:rsid w:val="00D82BA4"/>
    <w:rsid w:val="00D90799"/>
    <w:rsid w:val="00DA068A"/>
    <w:rsid w:val="00DA155B"/>
    <w:rsid w:val="00DB5143"/>
    <w:rsid w:val="00DC0467"/>
    <w:rsid w:val="00DE5F65"/>
    <w:rsid w:val="00E247D9"/>
    <w:rsid w:val="00E76368"/>
    <w:rsid w:val="00E8748E"/>
    <w:rsid w:val="00EB3C0A"/>
    <w:rsid w:val="00ED24F4"/>
    <w:rsid w:val="00F16090"/>
    <w:rsid w:val="00F51923"/>
    <w:rsid w:val="00F71298"/>
    <w:rsid w:val="00F8113D"/>
    <w:rsid w:val="00F9332C"/>
    <w:rsid w:val="00F93D2A"/>
    <w:rsid w:val="00F9591E"/>
    <w:rsid w:val="00FA5C10"/>
    <w:rsid w:val="00FB2FD5"/>
    <w:rsid w:val="00FE75C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298"/>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5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1698</Words>
  <Characters>9344</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2026-05-12T23:31:00Z</dcterms:created>
  <dcterms:modified xsi:type="dcterms:W3CDTF">2026-05-12T23:31:00Z</dcterms:modified>
</cp:coreProperties>
</file>