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860D" w14:textId="41C92565" w:rsidR="00F71298" w:rsidRPr="008B070A" w:rsidRDefault="00F71298" w:rsidP="008B070A">
      <w:pPr>
        <w:tabs>
          <w:tab w:val="left" w:pos="993"/>
        </w:tabs>
        <w:ind w:left="708" w:hanging="708"/>
        <w:rPr>
          <w:rFonts w:ascii="Arial" w:eastAsia="Arial" w:hAnsi="Arial" w:cs="Arial"/>
          <w:b/>
          <w:color w:val="FF0000"/>
          <w:sz w:val="28"/>
          <w:szCs w:val="28"/>
        </w:rPr>
      </w:pPr>
    </w:p>
    <w:p w14:paraId="5A6F72BA" w14:textId="07786824" w:rsidR="009C4AF9" w:rsidRDefault="009C4AF9" w:rsidP="00EA0ED6">
      <w:pPr>
        <w:jc w:val="center"/>
        <w:rPr>
          <w:rFonts w:ascii="Arial" w:hAnsi="Arial" w:cs="Arial"/>
          <w:b/>
          <w:color w:val="6E6E6E"/>
          <w:sz w:val="36"/>
          <w:lang w:eastAsia="es-ES"/>
        </w:rPr>
      </w:pPr>
      <w:bookmarkStart w:id="0" w:name="_heading=h.30j0zll" w:colFirst="0" w:colLast="0"/>
      <w:bookmarkStart w:id="1" w:name="_Hlk189671384"/>
      <w:bookmarkStart w:id="2" w:name="_Hlk152322402"/>
      <w:bookmarkStart w:id="3" w:name="_Hlk189671409"/>
      <w:bookmarkEnd w:id="0"/>
      <w:r>
        <w:rPr>
          <w:rFonts w:ascii="Arial" w:hAnsi="Arial" w:cs="Arial"/>
          <w:b/>
          <w:color w:val="6E6E6E"/>
          <w:sz w:val="36"/>
          <w:lang w:eastAsia="es-ES"/>
        </w:rPr>
        <w:t>SUPER JAP</w:t>
      </w:r>
      <w:r w:rsidRPr="009C4AF9">
        <w:rPr>
          <w:rFonts w:ascii="Arial" w:hAnsi="Arial" w:cs="Arial"/>
          <w:b/>
          <w:color w:val="6E6E6E"/>
          <w:sz w:val="36"/>
          <w:lang w:eastAsia="es-ES"/>
        </w:rPr>
        <w:t>ÓN CON COREA</w:t>
      </w:r>
    </w:p>
    <w:p w14:paraId="77736EF5" w14:textId="408C0805" w:rsidR="005E5285" w:rsidRDefault="009C4AF9" w:rsidP="009C4AF9">
      <w:pPr>
        <w:jc w:val="center"/>
        <w:rPr>
          <w:rFonts w:ascii="Arial" w:hAnsi="Arial" w:cs="Arial"/>
          <w:i/>
          <w:color w:val="6E6E6E"/>
          <w:sz w:val="22"/>
          <w:lang w:eastAsia="es-ES"/>
        </w:rPr>
      </w:pPr>
      <w:r w:rsidRPr="009C4AF9">
        <w:rPr>
          <w:rFonts w:ascii="Arial" w:hAnsi="Arial" w:cs="Arial"/>
          <w:b/>
          <w:i/>
          <w:color w:val="6E6E6E"/>
          <w:sz w:val="22"/>
          <w:lang w:eastAsia="es-ES"/>
        </w:rPr>
        <w:t>Japón:</w:t>
      </w:r>
      <w:r>
        <w:rPr>
          <w:rFonts w:ascii="Arial" w:hAnsi="Arial" w:cs="Arial"/>
          <w:i/>
          <w:color w:val="6E6E6E"/>
          <w:sz w:val="22"/>
          <w:lang w:eastAsia="es-ES"/>
        </w:rPr>
        <w:t xml:space="preserve"> Osaka- </w:t>
      </w:r>
      <w:proofErr w:type="spellStart"/>
      <w:r>
        <w:rPr>
          <w:rFonts w:ascii="Arial" w:hAnsi="Arial" w:cs="Arial"/>
          <w:i/>
          <w:color w:val="6E6E6E"/>
          <w:sz w:val="22"/>
          <w:lang w:eastAsia="es-ES"/>
        </w:rPr>
        <w:t>Kyoto</w:t>
      </w:r>
      <w:proofErr w:type="spellEnd"/>
      <w:r>
        <w:rPr>
          <w:rFonts w:ascii="Arial" w:hAnsi="Arial" w:cs="Arial"/>
          <w:i/>
          <w:color w:val="6E6E6E"/>
          <w:sz w:val="22"/>
          <w:lang w:eastAsia="es-ES"/>
        </w:rPr>
        <w:t xml:space="preserve">- </w:t>
      </w:r>
      <w:r w:rsidRPr="009C4AF9">
        <w:rPr>
          <w:rFonts w:ascii="Arial" w:hAnsi="Arial" w:cs="Arial"/>
          <w:i/>
          <w:color w:val="6E6E6E"/>
          <w:sz w:val="22"/>
          <w:lang w:eastAsia="es-ES"/>
        </w:rPr>
        <w:t>Toky</w:t>
      </w:r>
      <w:r w:rsidR="000F5509">
        <w:rPr>
          <w:rFonts w:ascii="Arial" w:hAnsi="Arial" w:cs="Arial"/>
          <w:i/>
          <w:color w:val="6E6E6E"/>
          <w:sz w:val="22"/>
          <w:lang w:eastAsia="es-ES"/>
        </w:rPr>
        <w:t>o</w:t>
      </w:r>
    </w:p>
    <w:p w14:paraId="113C9643" w14:textId="5033ED3A" w:rsidR="009C4AF9" w:rsidRPr="009C4AF9" w:rsidRDefault="009C4AF9" w:rsidP="009C4AF9">
      <w:pPr>
        <w:jc w:val="center"/>
        <w:rPr>
          <w:rFonts w:ascii="Arial" w:hAnsi="Arial" w:cs="Arial"/>
          <w:i/>
          <w:color w:val="6E6E6E"/>
          <w:sz w:val="22"/>
          <w:lang w:eastAsia="es-ES"/>
        </w:rPr>
      </w:pPr>
      <w:r w:rsidRPr="009C4AF9">
        <w:rPr>
          <w:rFonts w:ascii="Arial" w:hAnsi="Arial" w:cs="Arial"/>
          <w:b/>
          <w:i/>
          <w:color w:val="6E6E6E"/>
          <w:sz w:val="22"/>
          <w:lang w:eastAsia="es-ES"/>
        </w:rPr>
        <w:t>Corea:</w:t>
      </w:r>
      <w:r>
        <w:rPr>
          <w:rFonts w:ascii="Arial" w:hAnsi="Arial" w:cs="Arial"/>
          <w:i/>
          <w:color w:val="6E6E6E"/>
          <w:sz w:val="22"/>
          <w:lang w:eastAsia="es-ES"/>
        </w:rPr>
        <w:t xml:space="preserve"> Seúl</w:t>
      </w:r>
    </w:p>
    <w:p w14:paraId="3D8590B0" w14:textId="280B2160" w:rsidR="00F2731B" w:rsidRDefault="009C4AF9" w:rsidP="003D7895">
      <w:pPr>
        <w:jc w:val="center"/>
        <w:rPr>
          <w:rFonts w:ascii="Arial" w:hAnsi="Arial" w:cs="Arial"/>
          <w:b/>
          <w:color w:val="6E6E6E"/>
          <w:szCs w:val="18"/>
          <w:lang w:eastAsia="es-ES"/>
        </w:rPr>
      </w:pPr>
      <w:r>
        <w:rPr>
          <w:rFonts w:ascii="Arial" w:hAnsi="Arial" w:cs="Arial"/>
          <w:b/>
          <w:color w:val="6E6E6E"/>
          <w:szCs w:val="18"/>
          <w:lang w:eastAsia="es-ES"/>
        </w:rPr>
        <w:t>11 Días / 10</w:t>
      </w:r>
      <w:r w:rsidR="00F2731B" w:rsidRPr="00F2731B">
        <w:rPr>
          <w:rFonts w:ascii="Arial" w:hAnsi="Arial" w:cs="Arial"/>
          <w:b/>
          <w:color w:val="6E6E6E"/>
          <w:szCs w:val="18"/>
          <w:lang w:eastAsia="es-ES"/>
        </w:rPr>
        <w:t xml:space="preserve"> Noches</w:t>
      </w:r>
    </w:p>
    <w:p w14:paraId="09001225" w14:textId="77777777" w:rsidR="00062912" w:rsidRPr="00A36213" w:rsidRDefault="00062912" w:rsidP="00062912">
      <w:pPr>
        <w:jc w:val="center"/>
        <w:rPr>
          <w:rFonts w:ascii="Arial" w:hAnsi="Arial" w:cs="Arial"/>
          <w:b/>
          <w:color w:val="6E6E6E"/>
          <w:lang w:eastAsia="es-ES"/>
        </w:rPr>
      </w:pPr>
    </w:p>
    <w:p w14:paraId="62C4D98D" w14:textId="2C4409B1"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E9580D" w:rsidRPr="00E9580D">
        <w:rPr>
          <w:rFonts w:ascii="Arial" w:hAnsi="Arial" w:cs="Arial"/>
          <w:b/>
          <w:color w:val="ED6964"/>
          <w:sz w:val="22"/>
          <w:szCs w:val="22"/>
          <w:lang w:eastAsia="es-ES"/>
        </w:rPr>
        <w:t>$ 4,</w:t>
      </w:r>
      <w:r w:rsidR="00EF5E40">
        <w:rPr>
          <w:rFonts w:ascii="Arial" w:hAnsi="Arial" w:cs="Arial"/>
          <w:b/>
          <w:color w:val="ED6964"/>
          <w:sz w:val="22"/>
          <w:szCs w:val="22"/>
          <w:lang w:eastAsia="es-ES"/>
        </w:rPr>
        <w:t>089</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1"/>
    <w:p w14:paraId="34DAD455" w14:textId="77777777" w:rsidR="00062912" w:rsidRPr="00261CD1" w:rsidRDefault="00062912" w:rsidP="00062912">
      <w:pPr>
        <w:jc w:val="both"/>
        <w:rPr>
          <w:rFonts w:ascii="Arial" w:hAnsi="Arial" w:cs="Arial"/>
          <w:color w:val="6E6E6E"/>
          <w:sz w:val="20"/>
          <w:szCs w:val="20"/>
        </w:rPr>
      </w:pPr>
    </w:p>
    <w:p w14:paraId="2289F179" w14:textId="16BA8AAC" w:rsidR="00062912" w:rsidRPr="00004FAC" w:rsidRDefault="00004FAC" w:rsidP="00004FAC">
      <w:pPr>
        <w:jc w:val="both"/>
        <w:rPr>
          <w:rFonts w:ascii="Arial" w:hAnsi="Arial" w:cs="Arial"/>
          <w:b/>
          <w:i/>
          <w:iCs/>
          <w:color w:val="696969"/>
          <w:sz w:val="18"/>
          <w:szCs w:val="18"/>
        </w:rPr>
      </w:pPr>
      <w:r w:rsidRPr="00004FAC">
        <w:rPr>
          <w:rFonts w:ascii="Arial" w:hAnsi="Arial" w:cs="Arial"/>
          <w:b/>
          <w:color w:val="696969"/>
          <w:sz w:val="18"/>
          <w:szCs w:val="18"/>
        </w:rPr>
        <w:t>SALIDAS</w:t>
      </w:r>
      <w:r w:rsidR="00E25930" w:rsidRPr="00004FAC">
        <w:rPr>
          <w:rFonts w:ascii="Arial" w:hAnsi="Arial" w:cs="Arial"/>
          <w:b/>
          <w:i/>
          <w:iCs/>
          <w:color w:val="696969"/>
          <w:sz w:val="18"/>
          <w:szCs w:val="18"/>
        </w:rPr>
        <w:t>:</w:t>
      </w:r>
      <w:r w:rsidR="00F2731B" w:rsidRPr="00004FAC">
        <w:rPr>
          <w:rFonts w:ascii="Arial" w:hAnsi="Arial" w:cs="Arial"/>
          <w:b/>
          <w:i/>
          <w:iCs/>
          <w:color w:val="696969"/>
          <w:sz w:val="18"/>
          <w:szCs w:val="18"/>
        </w:rPr>
        <w:t xml:space="preserve"> </w:t>
      </w:r>
      <w:r w:rsidR="00521C73" w:rsidRPr="00004FAC">
        <w:rPr>
          <w:rFonts w:ascii="Arial" w:hAnsi="Arial" w:cs="Arial"/>
          <w:b/>
          <w:i/>
          <w:iCs/>
          <w:color w:val="696969"/>
          <w:sz w:val="18"/>
          <w:szCs w:val="18"/>
        </w:rPr>
        <w:t>lunes</w:t>
      </w:r>
    </w:p>
    <w:p w14:paraId="6F8FCA64" w14:textId="0D6698E4" w:rsidR="00865DC5" w:rsidRPr="00004FAC" w:rsidRDefault="00EE356F" w:rsidP="00004FAC">
      <w:pPr>
        <w:jc w:val="both"/>
        <w:rPr>
          <w:rFonts w:ascii="Arial" w:hAnsi="Arial" w:cs="Arial"/>
          <w:color w:val="696969"/>
          <w:sz w:val="18"/>
          <w:szCs w:val="18"/>
        </w:rPr>
      </w:pPr>
      <w:r w:rsidRPr="00004FAC">
        <w:rPr>
          <w:rFonts w:ascii="Arial" w:hAnsi="Arial" w:cs="Arial"/>
          <w:i/>
          <w:iCs/>
          <w:color w:val="696969"/>
          <w:sz w:val="18"/>
          <w:szCs w:val="18"/>
        </w:rPr>
        <w:t>De octubre a marzo 2026</w:t>
      </w:r>
    </w:p>
    <w:p w14:paraId="11C118E6" w14:textId="77777777" w:rsidR="00865DC5" w:rsidRPr="00004FAC" w:rsidRDefault="00865DC5" w:rsidP="00004FAC">
      <w:pPr>
        <w:jc w:val="both"/>
        <w:rPr>
          <w:rFonts w:ascii="Arial" w:hAnsi="Arial" w:cs="Arial"/>
          <w:b/>
          <w:color w:val="696969"/>
          <w:sz w:val="18"/>
          <w:szCs w:val="18"/>
        </w:rPr>
      </w:pPr>
    </w:p>
    <w:p w14:paraId="344E03D3" w14:textId="229F179A" w:rsidR="009C5F87" w:rsidRPr="00004FAC" w:rsidRDefault="00004FAC" w:rsidP="00004FAC">
      <w:pPr>
        <w:jc w:val="both"/>
        <w:rPr>
          <w:rFonts w:ascii="Arial" w:hAnsi="Arial" w:cs="Arial"/>
          <w:b/>
          <w:color w:val="696969"/>
          <w:sz w:val="18"/>
          <w:szCs w:val="18"/>
        </w:rPr>
      </w:pPr>
      <w:r w:rsidRPr="00004FAC">
        <w:rPr>
          <w:rFonts w:ascii="Arial" w:hAnsi="Arial" w:cs="Arial"/>
          <w:b/>
          <w:color w:val="696969"/>
          <w:sz w:val="18"/>
          <w:szCs w:val="18"/>
        </w:rPr>
        <w:t>TARIFA INCLUYE:</w:t>
      </w:r>
    </w:p>
    <w:p w14:paraId="1D0BA3F8" w14:textId="629E25BA" w:rsidR="00E25930" w:rsidRPr="00004FAC" w:rsidRDefault="00E25930" w:rsidP="00004FAC">
      <w:pPr>
        <w:jc w:val="both"/>
        <w:rPr>
          <w:rFonts w:ascii="Arial" w:hAnsi="Arial" w:cs="Arial"/>
          <w:b/>
          <w:color w:val="696969"/>
          <w:sz w:val="18"/>
          <w:szCs w:val="18"/>
        </w:rPr>
      </w:pPr>
    </w:p>
    <w:bookmarkEnd w:id="2"/>
    <w:bookmarkEnd w:id="3"/>
    <w:p w14:paraId="1E9F3025" w14:textId="78C32F38"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Traslados de llegada y salida.</w:t>
      </w:r>
    </w:p>
    <w:p w14:paraId="6708C27F" w14:textId="0A75AB27"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02 noches de alojamiento Osaka.</w:t>
      </w:r>
    </w:p>
    <w:p w14:paraId="1E342A76" w14:textId="6C1AC22A"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03 noches de alojamiento Kyoto. </w:t>
      </w:r>
    </w:p>
    <w:p w14:paraId="6984BA70" w14:textId="5939F867"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02 noches de alojamiento Tokyo.</w:t>
      </w:r>
    </w:p>
    <w:p w14:paraId="0C62B0A7" w14:textId="7A1D0D6B"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03 noches de alojamiento </w:t>
      </w:r>
      <w:r w:rsidR="000F5509" w:rsidRPr="00004FAC">
        <w:rPr>
          <w:rFonts w:ascii="Arial" w:hAnsi="Arial" w:cs="Arial"/>
          <w:color w:val="696969"/>
          <w:sz w:val="18"/>
          <w:szCs w:val="18"/>
        </w:rPr>
        <w:t>Seúl</w:t>
      </w:r>
      <w:r w:rsidRPr="00004FAC">
        <w:rPr>
          <w:rFonts w:ascii="Arial" w:hAnsi="Arial" w:cs="Arial"/>
          <w:color w:val="696969"/>
          <w:sz w:val="18"/>
          <w:szCs w:val="18"/>
        </w:rPr>
        <w:t xml:space="preserve">. </w:t>
      </w:r>
    </w:p>
    <w:p w14:paraId="085734B3" w14:textId="59B8B63D"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Régimen alimenticio según opción de itinerario elegido.</w:t>
      </w:r>
    </w:p>
    <w:p w14:paraId="148D79A4" w14:textId="3A0DD5DB"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Visitas de Osaka,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Fushimi Inari, Nara y Tokyo según itinerario.</w:t>
      </w:r>
    </w:p>
    <w:p w14:paraId="5F4CF712" w14:textId="32912971"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Visita de Seúl incluyendo Palacio Real </w:t>
      </w:r>
      <w:proofErr w:type="spellStart"/>
      <w:r w:rsidRPr="00004FAC">
        <w:rPr>
          <w:rFonts w:ascii="Arial" w:hAnsi="Arial" w:cs="Arial"/>
          <w:color w:val="696969"/>
          <w:sz w:val="18"/>
          <w:szCs w:val="18"/>
        </w:rPr>
        <w:t>Gyeongbokgung</w:t>
      </w:r>
      <w:proofErr w:type="spellEnd"/>
      <w:r w:rsidRPr="00004FAC">
        <w:rPr>
          <w:rFonts w:ascii="Arial" w:hAnsi="Arial" w:cs="Arial"/>
          <w:color w:val="696969"/>
          <w:sz w:val="18"/>
          <w:szCs w:val="18"/>
        </w:rPr>
        <w:t xml:space="preserve">, Templo </w:t>
      </w:r>
      <w:proofErr w:type="spellStart"/>
      <w:r w:rsidRPr="00004FAC">
        <w:rPr>
          <w:rFonts w:ascii="Arial" w:hAnsi="Arial" w:cs="Arial"/>
          <w:color w:val="696969"/>
          <w:sz w:val="18"/>
          <w:szCs w:val="18"/>
        </w:rPr>
        <w:t>Jogyesa</w:t>
      </w:r>
      <w:proofErr w:type="spellEnd"/>
      <w:r w:rsidRPr="00004FAC">
        <w:rPr>
          <w:rFonts w:ascii="Arial" w:hAnsi="Arial" w:cs="Arial"/>
          <w:color w:val="696969"/>
          <w:sz w:val="18"/>
          <w:szCs w:val="18"/>
        </w:rPr>
        <w:t xml:space="preserve">, distrito de </w:t>
      </w:r>
      <w:proofErr w:type="spellStart"/>
      <w:r w:rsidRPr="00004FAC">
        <w:rPr>
          <w:rFonts w:ascii="Arial" w:hAnsi="Arial" w:cs="Arial"/>
          <w:color w:val="696969"/>
          <w:sz w:val="18"/>
          <w:szCs w:val="18"/>
        </w:rPr>
        <w:t>Bukchon</w:t>
      </w:r>
      <w:proofErr w:type="spellEnd"/>
      <w:r w:rsidRPr="00004FAC">
        <w:rPr>
          <w:rFonts w:ascii="Arial" w:hAnsi="Arial" w:cs="Arial"/>
          <w:color w:val="696969"/>
          <w:sz w:val="18"/>
          <w:szCs w:val="18"/>
        </w:rPr>
        <w:t xml:space="preserve">, y Santuario Real </w:t>
      </w:r>
      <w:proofErr w:type="spellStart"/>
      <w:r w:rsidRPr="00004FAC">
        <w:rPr>
          <w:rFonts w:ascii="Arial" w:hAnsi="Arial" w:cs="Arial"/>
          <w:color w:val="696969"/>
          <w:sz w:val="18"/>
          <w:szCs w:val="18"/>
        </w:rPr>
        <w:t>Jongmyo</w:t>
      </w:r>
      <w:proofErr w:type="spellEnd"/>
      <w:r w:rsidRPr="00004FAC">
        <w:rPr>
          <w:rFonts w:ascii="Arial" w:hAnsi="Arial" w:cs="Arial"/>
          <w:color w:val="696969"/>
          <w:sz w:val="18"/>
          <w:szCs w:val="18"/>
        </w:rPr>
        <w:t xml:space="preserve"> según itinerario</w:t>
      </w:r>
    </w:p>
    <w:p w14:paraId="26AF6115" w14:textId="18002ACD"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Guías locales de habla hispana para las visitas y asistencia de habla hispana para los traslados entre ciudades, excepto en los trayectos de tren.</w:t>
      </w:r>
    </w:p>
    <w:p w14:paraId="312C198D" w14:textId="68654C9B"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Ticket de tren bala Nozomi de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a Tokyo en clase turista.</w:t>
      </w:r>
    </w:p>
    <w:p w14:paraId="03DD1589" w14:textId="71A5CE4F"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Entradas a los lugares de interés, según itinerario.</w:t>
      </w:r>
    </w:p>
    <w:p w14:paraId="4ADEC2A5" w14:textId="77777777"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Excelente ubicación de los hoteles tanto en Osaka como en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y Tokyo.</w:t>
      </w:r>
    </w:p>
    <w:p w14:paraId="5EDDFFFE" w14:textId="048E3B16"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Paseo por el Mercado de </w:t>
      </w:r>
      <w:proofErr w:type="spellStart"/>
      <w:r w:rsidRPr="00004FAC">
        <w:rPr>
          <w:rFonts w:ascii="Arial" w:hAnsi="Arial" w:cs="Arial"/>
          <w:color w:val="696969"/>
          <w:sz w:val="18"/>
          <w:szCs w:val="18"/>
        </w:rPr>
        <w:t>Gwangjang</w:t>
      </w:r>
      <w:proofErr w:type="spellEnd"/>
      <w:r w:rsidRPr="00004FAC">
        <w:rPr>
          <w:rFonts w:ascii="Arial" w:hAnsi="Arial" w:cs="Arial"/>
          <w:color w:val="696969"/>
          <w:sz w:val="18"/>
          <w:szCs w:val="18"/>
        </w:rPr>
        <w:t>, uno de los mercados de comida callejera más famosos de Seúl. que reúne más de 5.000 tiendas de comida local y tiendas textiles, artesanía, etc.</w:t>
      </w:r>
    </w:p>
    <w:p w14:paraId="05B29B21" w14:textId="5F7D8060"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Billete de metro para realizar las visitas indicadas en Seúl. El metro de Seúl es la mejor forma de recorrer la ciudad y llegar a los lugares más destacables y emblemáticos de la ciudad, además muchas de sus estaciones tienen una decoración que muestra la zona que estás visitando. En ellas se colocan pinturas, monumentos o una serie de decoración distintiva de cada barrio en la que se ubica.</w:t>
      </w:r>
    </w:p>
    <w:p w14:paraId="2FF5EB06" w14:textId="6CB2C45B"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 xml:space="preserve">Visita del barrio de </w:t>
      </w:r>
      <w:proofErr w:type="spellStart"/>
      <w:r w:rsidRPr="00004FAC">
        <w:rPr>
          <w:rFonts w:ascii="Arial" w:hAnsi="Arial" w:cs="Arial"/>
          <w:color w:val="696969"/>
          <w:sz w:val="18"/>
          <w:szCs w:val="18"/>
        </w:rPr>
        <w:t>Dotonbori</w:t>
      </w:r>
      <w:proofErr w:type="spellEnd"/>
      <w:r w:rsidRPr="00004FAC">
        <w:rPr>
          <w:rFonts w:ascii="Arial" w:hAnsi="Arial" w:cs="Arial"/>
          <w:color w:val="696969"/>
          <w:sz w:val="18"/>
          <w:szCs w:val="18"/>
        </w:rPr>
        <w:t>, uno de los principales atractivos turísticos de la ciudad de Osaka. Un barrio popular sobre todo por sus neones, las decoraciones en las fachadas de sus muchos restaurantes de todo tipo y su gran actividad nocturna.</w:t>
      </w:r>
    </w:p>
    <w:p w14:paraId="1BCBBAEF" w14:textId="2123BCF7" w:rsidR="00EF5E40" w:rsidRPr="00004FAC" w:rsidRDefault="00EF5E40" w:rsidP="00004FAC">
      <w:pPr>
        <w:pStyle w:val="Prrafodelista"/>
        <w:numPr>
          <w:ilvl w:val="0"/>
          <w:numId w:val="19"/>
        </w:numPr>
        <w:spacing w:line="240" w:lineRule="auto"/>
        <w:jc w:val="both"/>
        <w:rPr>
          <w:rFonts w:ascii="Arial" w:hAnsi="Arial" w:cs="Arial"/>
          <w:color w:val="696969"/>
          <w:sz w:val="18"/>
          <w:szCs w:val="18"/>
        </w:rPr>
      </w:pPr>
      <w:r w:rsidRPr="00004FAC">
        <w:rPr>
          <w:rFonts w:ascii="Arial" w:hAnsi="Arial" w:cs="Arial"/>
          <w:color w:val="696969"/>
          <w:sz w:val="18"/>
          <w:szCs w:val="18"/>
        </w:rPr>
        <w:t>Visita del barrio de Shibuya, barrio icónico, popular y de moda de Tokyo en el que miles de personas cruzan cada día su famoso e inmenso cruce de peatones.</w:t>
      </w:r>
    </w:p>
    <w:p w14:paraId="626344E0" w14:textId="36BBE14E" w:rsidR="00062912" w:rsidRPr="00004FAC" w:rsidRDefault="00004FAC" w:rsidP="00004FAC">
      <w:pPr>
        <w:jc w:val="both"/>
        <w:rPr>
          <w:rFonts w:ascii="Arial" w:hAnsi="Arial" w:cs="Arial"/>
          <w:b/>
          <w:color w:val="696969"/>
          <w:sz w:val="18"/>
          <w:szCs w:val="18"/>
        </w:rPr>
      </w:pPr>
      <w:r w:rsidRPr="00004FAC">
        <w:rPr>
          <w:rFonts w:ascii="Arial" w:hAnsi="Arial" w:cs="Arial"/>
          <w:b/>
          <w:color w:val="696969"/>
          <w:sz w:val="18"/>
          <w:szCs w:val="18"/>
        </w:rPr>
        <w:t xml:space="preserve">TARIFA NO INCLUYE: </w:t>
      </w:r>
    </w:p>
    <w:p w14:paraId="4B0F0305" w14:textId="77777777" w:rsidR="00EF5E40" w:rsidRPr="00004FAC" w:rsidRDefault="00EF5E40" w:rsidP="00004FAC">
      <w:pPr>
        <w:pStyle w:val="Prrafodelista"/>
        <w:numPr>
          <w:ilvl w:val="0"/>
          <w:numId w:val="18"/>
        </w:numPr>
        <w:spacing w:line="240" w:lineRule="auto"/>
        <w:rPr>
          <w:rFonts w:ascii="Arial" w:hAnsi="Arial" w:cs="Arial"/>
          <w:color w:val="595959" w:themeColor="text1" w:themeTint="A6"/>
          <w:sz w:val="18"/>
          <w:szCs w:val="18"/>
        </w:rPr>
      </w:pPr>
      <w:r w:rsidRPr="00004FAC">
        <w:rPr>
          <w:rFonts w:ascii="Arial" w:hAnsi="Arial" w:cs="Arial"/>
          <w:color w:val="595959" w:themeColor="text1" w:themeTint="A6"/>
          <w:sz w:val="18"/>
          <w:szCs w:val="18"/>
        </w:rPr>
        <w:t>Bebidas no incluidas en las comidas.</w:t>
      </w:r>
    </w:p>
    <w:p w14:paraId="35BE63D7" w14:textId="7DA402AA" w:rsidR="00EF5E40" w:rsidRPr="00004FAC" w:rsidRDefault="00EF5E40" w:rsidP="00004FAC">
      <w:pPr>
        <w:pStyle w:val="Prrafodelista"/>
        <w:numPr>
          <w:ilvl w:val="0"/>
          <w:numId w:val="18"/>
        </w:numPr>
        <w:spacing w:line="240" w:lineRule="auto"/>
        <w:rPr>
          <w:rFonts w:ascii="Arial" w:hAnsi="Arial" w:cs="Arial"/>
          <w:color w:val="595959" w:themeColor="text1" w:themeTint="A6"/>
          <w:sz w:val="18"/>
          <w:szCs w:val="18"/>
        </w:rPr>
      </w:pPr>
      <w:r w:rsidRPr="00004FAC">
        <w:rPr>
          <w:rFonts w:ascii="Arial" w:hAnsi="Arial" w:cs="Arial"/>
          <w:b/>
          <w:bCs/>
          <w:color w:val="595959" w:themeColor="text1" w:themeTint="A6"/>
          <w:sz w:val="18"/>
          <w:szCs w:val="18"/>
        </w:rPr>
        <w:t xml:space="preserve">Ticket aéreo </w:t>
      </w:r>
      <w:r w:rsidR="006528FE" w:rsidRPr="00004FAC">
        <w:rPr>
          <w:rFonts w:ascii="Arial" w:hAnsi="Arial" w:cs="Arial"/>
          <w:b/>
          <w:bCs/>
          <w:color w:val="595959" w:themeColor="text1" w:themeTint="A6"/>
          <w:sz w:val="18"/>
          <w:szCs w:val="18"/>
        </w:rPr>
        <w:t>Tokyo</w:t>
      </w:r>
      <w:r w:rsidRPr="00004FAC">
        <w:rPr>
          <w:rFonts w:ascii="Arial" w:hAnsi="Arial" w:cs="Arial"/>
          <w:b/>
          <w:bCs/>
          <w:color w:val="595959" w:themeColor="text1" w:themeTint="A6"/>
          <w:sz w:val="18"/>
          <w:szCs w:val="18"/>
        </w:rPr>
        <w:t>-Seúl no incluido</w:t>
      </w:r>
      <w:r w:rsidRPr="00004FAC">
        <w:rPr>
          <w:rFonts w:ascii="Arial" w:hAnsi="Arial" w:cs="Arial"/>
          <w:color w:val="595959" w:themeColor="text1" w:themeTint="A6"/>
          <w:sz w:val="18"/>
          <w:szCs w:val="18"/>
        </w:rPr>
        <w:t>.</w:t>
      </w:r>
    </w:p>
    <w:p w14:paraId="64090798" w14:textId="1225A017" w:rsidR="00EF5E40" w:rsidRPr="00004FAC" w:rsidRDefault="00EF5E40" w:rsidP="00004FAC">
      <w:pPr>
        <w:pStyle w:val="Prrafodelista"/>
        <w:numPr>
          <w:ilvl w:val="0"/>
          <w:numId w:val="18"/>
        </w:numPr>
        <w:spacing w:line="240" w:lineRule="auto"/>
        <w:rPr>
          <w:rFonts w:ascii="Arial" w:hAnsi="Arial" w:cs="Arial"/>
          <w:color w:val="595959" w:themeColor="text1" w:themeTint="A6"/>
          <w:sz w:val="18"/>
          <w:szCs w:val="18"/>
        </w:rPr>
      </w:pPr>
      <w:r w:rsidRPr="00004FAC">
        <w:rPr>
          <w:rFonts w:ascii="Arial" w:hAnsi="Arial" w:cs="Arial"/>
          <w:color w:val="595959" w:themeColor="text1" w:themeTint="A6"/>
          <w:sz w:val="18"/>
          <w:szCs w:val="18"/>
        </w:rPr>
        <w:t>Visado no incluido.</w:t>
      </w:r>
    </w:p>
    <w:p w14:paraId="49753FEA" w14:textId="042C27E6" w:rsidR="00EF5E40" w:rsidRPr="00004FAC" w:rsidRDefault="00EF5E40" w:rsidP="00004FAC">
      <w:pPr>
        <w:pStyle w:val="Prrafodelista"/>
        <w:numPr>
          <w:ilvl w:val="0"/>
          <w:numId w:val="18"/>
        </w:numPr>
        <w:spacing w:line="240" w:lineRule="auto"/>
        <w:rPr>
          <w:rFonts w:ascii="Arial" w:hAnsi="Arial" w:cs="Arial"/>
          <w:color w:val="595959" w:themeColor="text1" w:themeTint="A6"/>
          <w:sz w:val="18"/>
          <w:szCs w:val="18"/>
        </w:rPr>
      </w:pPr>
      <w:r w:rsidRPr="00004FAC">
        <w:rPr>
          <w:rFonts w:ascii="Arial" w:hAnsi="Arial" w:cs="Arial"/>
          <w:color w:val="595959" w:themeColor="text1" w:themeTint="A6"/>
          <w:sz w:val="18"/>
          <w:szCs w:val="18"/>
        </w:rPr>
        <w:t>Propinas para guía, conductor, etc. no incluidas.</w:t>
      </w:r>
    </w:p>
    <w:p w14:paraId="3221CADA" w14:textId="78F19624" w:rsidR="00EF5E40" w:rsidRPr="00004FAC" w:rsidRDefault="00EF5E40" w:rsidP="00004FAC">
      <w:pPr>
        <w:pStyle w:val="Prrafodelista"/>
        <w:numPr>
          <w:ilvl w:val="0"/>
          <w:numId w:val="18"/>
        </w:numPr>
        <w:spacing w:line="240" w:lineRule="auto"/>
        <w:rPr>
          <w:rFonts w:ascii="Arial" w:hAnsi="Arial" w:cs="Arial"/>
          <w:color w:val="595959" w:themeColor="text1" w:themeTint="A6"/>
          <w:sz w:val="18"/>
          <w:szCs w:val="18"/>
        </w:rPr>
      </w:pPr>
      <w:r w:rsidRPr="00004FAC">
        <w:rPr>
          <w:rFonts w:ascii="Arial" w:hAnsi="Arial" w:cs="Arial"/>
          <w:color w:val="595959" w:themeColor="text1" w:themeTint="A6"/>
          <w:sz w:val="18"/>
          <w:szCs w:val="18"/>
        </w:rPr>
        <w:t>Tasas hoteleras no incluidas.</w:t>
      </w:r>
    </w:p>
    <w:p w14:paraId="716A987B" w14:textId="1DCCA982" w:rsidR="00AF26F0" w:rsidRPr="00004FAC" w:rsidRDefault="000157FE" w:rsidP="00004FAC">
      <w:pPr>
        <w:rPr>
          <w:rFonts w:ascii="Arial" w:hAnsi="Arial" w:cs="Arial"/>
          <w:b/>
          <w:bCs/>
          <w:color w:val="696969"/>
          <w:sz w:val="18"/>
          <w:szCs w:val="18"/>
          <w:lang w:val="es-ES"/>
        </w:rPr>
      </w:pPr>
      <w:r w:rsidRPr="00004FAC">
        <w:rPr>
          <w:rFonts w:ascii="Arial" w:hAnsi="Arial" w:cs="Arial"/>
          <w:b/>
          <w:bCs/>
          <w:color w:val="696969"/>
          <w:sz w:val="18"/>
          <w:szCs w:val="18"/>
          <w:lang w:val="es-ES"/>
        </w:rPr>
        <w:t>ITINERARIO</w:t>
      </w:r>
      <w:r w:rsidR="00004FAC">
        <w:rPr>
          <w:rFonts w:ascii="Arial" w:hAnsi="Arial" w:cs="Arial"/>
          <w:b/>
          <w:bCs/>
          <w:color w:val="696969"/>
          <w:sz w:val="18"/>
          <w:szCs w:val="18"/>
          <w:lang w:val="es-ES"/>
        </w:rPr>
        <w:t>:</w:t>
      </w:r>
    </w:p>
    <w:p w14:paraId="4ED638A3" w14:textId="77777777" w:rsidR="00C34E99" w:rsidRPr="00004FAC" w:rsidRDefault="00C34E99" w:rsidP="00004FAC">
      <w:pPr>
        <w:jc w:val="both"/>
        <w:rPr>
          <w:rFonts w:ascii="Arial" w:hAnsi="Arial" w:cs="Arial"/>
          <w:b/>
          <w:bCs/>
          <w:color w:val="696969"/>
          <w:sz w:val="18"/>
          <w:szCs w:val="18"/>
        </w:rPr>
      </w:pPr>
      <w:r w:rsidRPr="00004FAC">
        <w:rPr>
          <w:rFonts w:ascii="Arial" w:hAnsi="Arial" w:cs="Arial"/>
          <w:b/>
          <w:bCs/>
          <w:color w:val="696969"/>
          <w:sz w:val="18"/>
          <w:szCs w:val="18"/>
        </w:rPr>
        <w:t>Día 1: OSAKA</w:t>
      </w:r>
    </w:p>
    <w:p w14:paraId="3CE1032F" w14:textId="77777777" w:rsidR="00C34E99"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Llegada al aeropuerto de Osaka donde será recibido por un asistente de habla hispana que le acompañará hasta el punto de encuentro para tomar el airport limousine bus regular. Llegada al hotel y Alojamiento. </w:t>
      </w:r>
    </w:p>
    <w:p w14:paraId="0FCDE85B" w14:textId="0F380545" w:rsidR="00E40F65" w:rsidRPr="00004FAC" w:rsidRDefault="00C34E99" w:rsidP="00004FAC">
      <w:pPr>
        <w:jc w:val="both"/>
        <w:rPr>
          <w:rFonts w:ascii="Arial" w:hAnsi="Arial" w:cs="Arial"/>
          <w:color w:val="696969"/>
          <w:sz w:val="18"/>
          <w:szCs w:val="18"/>
        </w:rPr>
      </w:pPr>
      <w:r w:rsidRPr="00004FAC">
        <w:rPr>
          <w:rFonts w:ascii="Arial" w:hAnsi="Arial" w:cs="Arial"/>
          <w:b/>
          <w:color w:val="696969"/>
          <w:sz w:val="18"/>
          <w:szCs w:val="18"/>
        </w:rPr>
        <w:t>Nota:</w:t>
      </w:r>
      <w:r w:rsidRPr="00004FAC">
        <w:rPr>
          <w:rFonts w:ascii="Arial" w:hAnsi="Arial" w:cs="Arial"/>
          <w:color w:val="696969"/>
          <w:sz w:val="18"/>
          <w:szCs w:val="18"/>
        </w:rPr>
        <w:t xml:space="preserve"> el traslado está sujeto a los horarios de transporte público, en caso de llegar antes de las 08:00hrs o después de las 18:00 horas, tendrá un suplemento de 100 USD por persona. En caso de 1 pasajero viajando solo, el suplemento será de 200 USD.</w:t>
      </w:r>
    </w:p>
    <w:p w14:paraId="566D2681" w14:textId="77777777" w:rsidR="00C34E99" w:rsidRPr="00004FAC" w:rsidRDefault="00C34E99" w:rsidP="00004FAC">
      <w:pPr>
        <w:jc w:val="both"/>
        <w:rPr>
          <w:rFonts w:ascii="Arial" w:hAnsi="Arial" w:cs="Arial"/>
          <w:b/>
          <w:bCs/>
          <w:color w:val="696969"/>
          <w:sz w:val="18"/>
          <w:szCs w:val="18"/>
        </w:rPr>
      </w:pPr>
    </w:p>
    <w:p w14:paraId="01C22724" w14:textId="212AF265" w:rsidR="00E40F65" w:rsidRPr="00004FAC" w:rsidRDefault="00C34E99" w:rsidP="00004FAC">
      <w:pPr>
        <w:jc w:val="both"/>
        <w:rPr>
          <w:rFonts w:ascii="Arial" w:hAnsi="Arial" w:cs="Arial"/>
          <w:b/>
          <w:bCs/>
          <w:color w:val="696969"/>
          <w:sz w:val="18"/>
          <w:szCs w:val="18"/>
        </w:rPr>
      </w:pPr>
      <w:r w:rsidRPr="00004FAC">
        <w:rPr>
          <w:rFonts w:ascii="Arial" w:hAnsi="Arial" w:cs="Arial"/>
          <w:b/>
          <w:bCs/>
          <w:color w:val="696969"/>
          <w:sz w:val="18"/>
          <w:szCs w:val="18"/>
        </w:rPr>
        <w:t>Día 2: OSAKA</w:t>
      </w:r>
    </w:p>
    <w:p w14:paraId="3E937217" w14:textId="071BC838" w:rsidR="00E40F65" w:rsidRPr="00004FAC" w:rsidRDefault="00C34E99" w:rsidP="00004FAC">
      <w:pPr>
        <w:jc w:val="both"/>
        <w:rPr>
          <w:rFonts w:ascii="Arial" w:hAnsi="Arial" w:cs="Arial"/>
          <w:b/>
          <w:bCs/>
          <w:color w:val="696969"/>
          <w:sz w:val="18"/>
          <w:szCs w:val="18"/>
        </w:rPr>
      </w:pPr>
      <w:r w:rsidRPr="00004FAC">
        <w:rPr>
          <w:rFonts w:ascii="Arial" w:hAnsi="Arial" w:cs="Arial"/>
          <w:color w:val="696969"/>
          <w:sz w:val="18"/>
          <w:szCs w:val="18"/>
        </w:rPr>
        <w:t>Desayuno. Día libre a su disposición. Le sugerimos realizar, de manera</w:t>
      </w:r>
      <w:r w:rsidRPr="00004FAC">
        <w:rPr>
          <w:rFonts w:ascii="Arial" w:hAnsi="Arial" w:cs="Arial"/>
          <w:b/>
          <w:color w:val="696969"/>
          <w:sz w:val="18"/>
          <w:szCs w:val="18"/>
        </w:rPr>
        <w:t xml:space="preserve"> opcional</w:t>
      </w:r>
      <w:r w:rsidRPr="00004FAC">
        <w:rPr>
          <w:rFonts w:ascii="Arial" w:hAnsi="Arial" w:cs="Arial"/>
          <w:color w:val="696969"/>
          <w:sz w:val="18"/>
          <w:szCs w:val="18"/>
        </w:rPr>
        <w:t xml:space="preserve">, la visita a Universal Studios donde podrá disfrutar de un mundo de emociones y fantasía. También les sugerimos realizar de manera </w:t>
      </w:r>
      <w:r w:rsidRPr="00004FAC">
        <w:rPr>
          <w:rFonts w:ascii="Arial" w:hAnsi="Arial" w:cs="Arial"/>
          <w:b/>
          <w:color w:val="696969"/>
          <w:sz w:val="18"/>
          <w:szCs w:val="18"/>
        </w:rPr>
        <w:t>opcional,</w:t>
      </w:r>
      <w:r w:rsidRPr="00004FAC">
        <w:rPr>
          <w:rFonts w:ascii="Arial" w:hAnsi="Arial" w:cs="Arial"/>
          <w:color w:val="696969"/>
          <w:sz w:val="18"/>
          <w:szCs w:val="18"/>
        </w:rPr>
        <w:t xml:space="preserve"> una visita a la Expo 2025 (de abril a octubre). Alojamiento. Nota: Por política expresa de la Expo 2025 y de Universal Japan </w:t>
      </w:r>
      <w:proofErr w:type="spellStart"/>
      <w:r w:rsidRPr="00004FAC">
        <w:rPr>
          <w:rFonts w:ascii="Arial" w:hAnsi="Arial" w:cs="Arial"/>
          <w:color w:val="696969"/>
          <w:sz w:val="18"/>
          <w:szCs w:val="18"/>
        </w:rPr>
        <w:t>Studios</w:t>
      </w:r>
      <w:proofErr w:type="spellEnd"/>
      <w:r w:rsidRPr="00004FAC">
        <w:rPr>
          <w:rFonts w:ascii="Arial" w:hAnsi="Arial" w:cs="Arial"/>
          <w:color w:val="696969"/>
          <w:sz w:val="18"/>
          <w:szCs w:val="18"/>
        </w:rPr>
        <w:t>, la compra de entradas debe ser realizada por el titular de la reserva, incapacitando a Special Tours y sus intermediarios a la adquisición de estas.</w:t>
      </w:r>
    </w:p>
    <w:p w14:paraId="70600426" w14:textId="77777777" w:rsidR="00C34E99" w:rsidRPr="00004FAC" w:rsidRDefault="00C34E99" w:rsidP="00004FAC">
      <w:pPr>
        <w:jc w:val="both"/>
        <w:rPr>
          <w:rFonts w:ascii="Arial" w:hAnsi="Arial" w:cs="Arial"/>
          <w:b/>
          <w:bCs/>
          <w:color w:val="696969"/>
          <w:sz w:val="18"/>
          <w:szCs w:val="18"/>
        </w:rPr>
      </w:pPr>
    </w:p>
    <w:p w14:paraId="7652EE05" w14:textId="28A7BA4C" w:rsidR="00C34E99" w:rsidRPr="00004FAC" w:rsidRDefault="00C34E99" w:rsidP="00004FAC">
      <w:pPr>
        <w:jc w:val="both"/>
        <w:rPr>
          <w:rFonts w:ascii="Arial" w:hAnsi="Arial" w:cs="Arial"/>
          <w:b/>
          <w:bCs/>
          <w:color w:val="696969"/>
          <w:sz w:val="18"/>
          <w:szCs w:val="18"/>
        </w:rPr>
      </w:pPr>
      <w:r w:rsidRPr="00004FAC">
        <w:rPr>
          <w:rFonts w:ascii="Arial" w:hAnsi="Arial" w:cs="Arial"/>
          <w:b/>
          <w:bCs/>
          <w:color w:val="696969"/>
          <w:sz w:val="18"/>
          <w:szCs w:val="18"/>
        </w:rPr>
        <w:t>Día 3: OSAKA – KYOTO</w:t>
      </w:r>
    </w:p>
    <w:p w14:paraId="7DC6CE29" w14:textId="02C0C4EC" w:rsidR="00E40F65" w:rsidRPr="00004FAC" w:rsidRDefault="00C34E99" w:rsidP="00004FAC">
      <w:pPr>
        <w:jc w:val="both"/>
        <w:rPr>
          <w:rFonts w:ascii="Arial" w:hAnsi="Arial" w:cs="Arial"/>
          <w:b/>
          <w:bCs/>
          <w:color w:val="696969"/>
          <w:sz w:val="18"/>
          <w:szCs w:val="18"/>
        </w:rPr>
      </w:pPr>
      <w:r w:rsidRPr="00004FAC">
        <w:rPr>
          <w:rFonts w:ascii="Arial" w:hAnsi="Arial" w:cs="Arial"/>
          <w:color w:val="696969"/>
          <w:sz w:val="18"/>
          <w:szCs w:val="18"/>
        </w:rPr>
        <w:t xml:space="preserve">Desayuno. A las 09.00 </w:t>
      </w:r>
      <w:proofErr w:type="spellStart"/>
      <w:r w:rsidRPr="00004FAC">
        <w:rPr>
          <w:rFonts w:ascii="Arial" w:hAnsi="Arial" w:cs="Arial"/>
          <w:color w:val="696969"/>
          <w:sz w:val="18"/>
          <w:szCs w:val="18"/>
        </w:rPr>
        <w:t>hrs</w:t>
      </w:r>
      <w:proofErr w:type="spellEnd"/>
      <w:r w:rsidRPr="00004FAC">
        <w:rPr>
          <w:rFonts w:ascii="Arial" w:hAnsi="Arial" w:cs="Arial"/>
          <w:color w:val="696969"/>
          <w:sz w:val="18"/>
          <w:szCs w:val="18"/>
        </w:rPr>
        <w:t xml:space="preserve"> reunión en el lobby y comienza la visita de la ciudad, con guía de habla hispana, para visitar el Castillo de Osaka, con una increíble torre principal, murallas, fosos y torres de defensa. En los </w:t>
      </w:r>
      <w:r w:rsidRPr="00004FAC">
        <w:rPr>
          <w:rFonts w:ascii="Arial" w:hAnsi="Arial" w:cs="Arial"/>
          <w:color w:val="696969"/>
          <w:sz w:val="18"/>
          <w:szCs w:val="18"/>
        </w:rPr>
        <w:lastRenderedPageBreak/>
        <w:t xml:space="preserve">meses de marzo y abril se puede disfrutar de los 600 cerezos en flor que adornan sus jardines. Después visita al barrio de </w:t>
      </w:r>
      <w:proofErr w:type="spellStart"/>
      <w:r w:rsidRPr="00004FAC">
        <w:rPr>
          <w:rFonts w:ascii="Arial" w:hAnsi="Arial" w:cs="Arial"/>
          <w:color w:val="696969"/>
          <w:sz w:val="18"/>
          <w:szCs w:val="18"/>
        </w:rPr>
        <w:t>Dotonbori</w:t>
      </w:r>
      <w:proofErr w:type="spellEnd"/>
      <w:r w:rsidRPr="00004FAC">
        <w:rPr>
          <w:rFonts w:ascii="Arial" w:hAnsi="Arial" w:cs="Arial"/>
          <w:color w:val="696969"/>
          <w:sz w:val="18"/>
          <w:szCs w:val="18"/>
        </w:rPr>
        <w:t xml:space="preserve">, uno de los principales atractivos turísticos de la ciudad. Un barrio popular sobre todo por sus neones, las decoraciones en las fachadas de sus muchos restaurantes de todo tipo y su gran actividad nocturna. Almuerzo. A continuación, traslado a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en bus privado para visitar el Templo de oro de </w:t>
      </w:r>
      <w:proofErr w:type="spellStart"/>
      <w:r w:rsidRPr="00004FAC">
        <w:rPr>
          <w:rFonts w:ascii="Arial" w:hAnsi="Arial" w:cs="Arial"/>
          <w:color w:val="696969"/>
          <w:sz w:val="18"/>
          <w:szCs w:val="18"/>
        </w:rPr>
        <w:t>Kinkaku</w:t>
      </w:r>
      <w:proofErr w:type="spellEnd"/>
      <w:r w:rsidRPr="00004FAC">
        <w:rPr>
          <w:rFonts w:ascii="Arial" w:hAnsi="Arial" w:cs="Arial"/>
          <w:color w:val="696969"/>
          <w:sz w:val="18"/>
          <w:szCs w:val="18"/>
        </w:rPr>
        <w:t xml:space="preserve">-ji, cuyos tonos dorados se reflejan sobre las aguas de un estanque y está rodeado de una vegetación exquisita. Después, disfrutaremos de un paseo por el bosque de </w:t>
      </w:r>
      <w:proofErr w:type="spellStart"/>
      <w:r w:rsidRPr="00004FAC">
        <w:rPr>
          <w:rFonts w:ascii="Arial" w:hAnsi="Arial" w:cs="Arial"/>
          <w:color w:val="696969"/>
          <w:sz w:val="18"/>
          <w:szCs w:val="18"/>
        </w:rPr>
        <w:t>Arashiyama</w:t>
      </w:r>
      <w:proofErr w:type="spellEnd"/>
      <w:r w:rsidRPr="00004FAC">
        <w:rPr>
          <w:rFonts w:ascii="Arial" w:hAnsi="Arial" w:cs="Arial"/>
          <w:color w:val="696969"/>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Alojamiento.</w:t>
      </w:r>
    </w:p>
    <w:p w14:paraId="55836A41" w14:textId="77777777" w:rsidR="00C34E99" w:rsidRPr="00004FAC" w:rsidRDefault="00C34E99" w:rsidP="00004FAC">
      <w:pPr>
        <w:jc w:val="both"/>
        <w:rPr>
          <w:rFonts w:ascii="Arial" w:hAnsi="Arial" w:cs="Arial"/>
          <w:b/>
          <w:bCs/>
          <w:color w:val="696969"/>
          <w:sz w:val="18"/>
          <w:szCs w:val="18"/>
        </w:rPr>
      </w:pPr>
    </w:p>
    <w:p w14:paraId="04E73B8C" w14:textId="1A2FA0AF" w:rsidR="00E40F65" w:rsidRPr="00004FAC" w:rsidRDefault="00C34E99" w:rsidP="00004FAC">
      <w:pPr>
        <w:jc w:val="both"/>
        <w:rPr>
          <w:rFonts w:ascii="Arial" w:hAnsi="Arial" w:cs="Arial"/>
          <w:b/>
          <w:bCs/>
          <w:color w:val="696969"/>
          <w:sz w:val="18"/>
          <w:szCs w:val="18"/>
        </w:rPr>
      </w:pPr>
      <w:r w:rsidRPr="00004FAC">
        <w:rPr>
          <w:rFonts w:ascii="Arial" w:hAnsi="Arial" w:cs="Arial"/>
          <w:b/>
          <w:bCs/>
          <w:color w:val="696969"/>
          <w:sz w:val="18"/>
          <w:szCs w:val="18"/>
        </w:rPr>
        <w:t>Día 4: KYOTO - FUSHIMI INARI - NARA - KYOTO</w:t>
      </w:r>
    </w:p>
    <w:p w14:paraId="07E0B2BE" w14:textId="7ECF6C90" w:rsidR="00E40F65"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Desayuno. A las 09.00 </w:t>
      </w:r>
      <w:proofErr w:type="spellStart"/>
      <w:r w:rsidRPr="00004FAC">
        <w:rPr>
          <w:rFonts w:ascii="Arial" w:hAnsi="Arial" w:cs="Arial"/>
          <w:color w:val="696969"/>
          <w:sz w:val="18"/>
          <w:szCs w:val="18"/>
        </w:rPr>
        <w:t>hrs</w:t>
      </w:r>
      <w:proofErr w:type="spellEnd"/>
      <w:r w:rsidRPr="00004FAC">
        <w:rPr>
          <w:rFonts w:ascii="Arial" w:hAnsi="Arial" w:cs="Arial"/>
          <w:color w:val="696969"/>
          <w:sz w:val="18"/>
          <w:szCs w:val="18"/>
        </w:rPr>
        <w:t xml:space="preserve"> reunión en el lobby y visita del Santuario Fushimi Inari, el principal Santuario Sintoísta de Japón dedicado al espíritu de Inari (Diosa del arroz) y conocido por los miles de </w:t>
      </w:r>
      <w:proofErr w:type="spellStart"/>
      <w:r w:rsidRPr="00004FAC">
        <w:rPr>
          <w:rFonts w:ascii="Arial" w:hAnsi="Arial" w:cs="Arial"/>
          <w:color w:val="696969"/>
          <w:sz w:val="18"/>
          <w:szCs w:val="18"/>
        </w:rPr>
        <w:t>toriis</w:t>
      </w:r>
      <w:proofErr w:type="spellEnd"/>
      <w:r w:rsidRPr="00004FAC">
        <w:rPr>
          <w:rFonts w:ascii="Arial" w:hAnsi="Arial" w:cs="Arial"/>
          <w:color w:val="696969"/>
          <w:sz w:val="18"/>
          <w:szCs w:val="18"/>
        </w:rPr>
        <w:t xml:space="preserve"> (arco tradicional japonés) que marcan el camino hacia el santuario. Almuerzo en un restaurante local. Por la tarde salida a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en el camino visita de Nara, una de las ciudades más antiguas de Japón con maravillosas construcciones como el Templo Budista de </w:t>
      </w:r>
      <w:proofErr w:type="spellStart"/>
      <w:r w:rsidRPr="00004FAC">
        <w:rPr>
          <w:rFonts w:ascii="Arial" w:hAnsi="Arial" w:cs="Arial"/>
          <w:color w:val="696969"/>
          <w:sz w:val="18"/>
          <w:szCs w:val="18"/>
        </w:rPr>
        <w:t>Todaiji</w:t>
      </w:r>
      <w:proofErr w:type="spellEnd"/>
      <w:r w:rsidRPr="00004FAC">
        <w:rPr>
          <w:rFonts w:ascii="Arial" w:hAnsi="Arial" w:cs="Arial"/>
          <w:color w:val="696969"/>
          <w:sz w:val="18"/>
          <w:szCs w:val="18"/>
        </w:rPr>
        <w:t xml:space="preserve"> y su enorme Buda Gigante y el Parque de los Ciervos Sagrados. Tras la visita traslado al hotel. Alojamiento.</w:t>
      </w:r>
    </w:p>
    <w:p w14:paraId="7684DEC0" w14:textId="77777777" w:rsidR="00C34E99" w:rsidRPr="00004FAC" w:rsidRDefault="00C34E99" w:rsidP="00004FAC">
      <w:pPr>
        <w:jc w:val="both"/>
        <w:rPr>
          <w:rFonts w:ascii="Arial" w:hAnsi="Arial" w:cs="Arial"/>
          <w:b/>
          <w:bCs/>
          <w:color w:val="696969"/>
          <w:sz w:val="18"/>
          <w:szCs w:val="18"/>
        </w:rPr>
      </w:pPr>
    </w:p>
    <w:p w14:paraId="09C1BE4B" w14:textId="77777777" w:rsidR="00C34E99" w:rsidRPr="00004FAC" w:rsidRDefault="00C34E99" w:rsidP="00004FAC">
      <w:pPr>
        <w:jc w:val="both"/>
        <w:rPr>
          <w:rFonts w:ascii="Arial" w:hAnsi="Arial" w:cs="Arial"/>
          <w:b/>
          <w:bCs/>
          <w:color w:val="696969"/>
          <w:sz w:val="18"/>
          <w:szCs w:val="18"/>
        </w:rPr>
      </w:pPr>
      <w:r w:rsidRPr="00004FAC">
        <w:rPr>
          <w:rFonts w:ascii="Arial" w:hAnsi="Arial" w:cs="Arial"/>
          <w:b/>
          <w:bCs/>
          <w:color w:val="696969"/>
          <w:sz w:val="18"/>
          <w:szCs w:val="18"/>
        </w:rPr>
        <w:t>Día 5: KYOTO</w:t>
      </w:r>
    </w:p>
    <w:p w14:paraId="558366F3" w14:textId="2B59CC56" w:rsidR="00E40F65"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Día libre para sus actividades personales o disfrutar de la ciudad por su cuenta. Puede realizar una excursión opcional a la ciudad de Hiroshima y Miyajima. La visita incluye traslado hasta la estación de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para tomar el tren bala Nozomi hasta Hiroshima. Traslado hasta Miyajima, donde se podrá visitar esta isla sagrada, el Santuario Itsukushima de </w:t>
      </w:r>
      <w:proofErr w:type="spellStart"/>
      <w:r w:rsidRPr="00004FAC">
        <w:rPr>
          <w:rFonts w:ascii="Arial" w:hAnsi="Arial" w:cs="Arial"/>
          <w:color w:val="696969"/>
          <w:sz w:val="18"/>
          <w:szCs w:val="18"/>
        </w:rPr>
        <w:t>Shinto</w:t>
      </w:r>
      <w:proofErr w:type="spellEnd"/>
      <w:r w:rsidRPr="00004FAC">
        <w:rPr>
          <w:rFonts w:ascii="Arial" w:hAnsi="Arial" w:cs="Arial"/>
          <w:color w:val="696969"/>
          <w:sz w:val="18"/>
          <w:szCs w:val="18"/>
        </w:rPr>
        <w:t xml:space="preserve"> famoso por la Puerta Torii, declarado Patrimonio de la Humanidad por la Unesco. Almuerzo incluido en la visita opcional. Continuación hasta el Parque Conmemorativo de la Paz que fue construido por el arquitecto japonés Kenzo Tange como homenaje a las más de 140.000 víctimas y el Museo de la Bomba Atómica, etc. Traslado hasta la estación de Hiroshima y tren Bala Nozomi hasta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y llegada al hotel. (Visita incluida sólo en la opción -SI). Alojamiento. Nota: La visita opcional de Hiroshima y Miyajima opera con un mínimo de 4 personas.</w:t>
      </w:r>
    </w:p>
    <w:p w14:paraId="6AFE0013" w14:textId="77777777" w:rsidR="006528FE" w:rsidRPr="00004FAC" w:rsidRDefault="006528FE" w:rsidP="00004FAC">
      <w:pPr>
        <w:jc w:val="both"/>
        <w:rPr>
          <w:rFonts w:ascii="Arial" w:hAnsi="Arial" w:cs="Arial"/>
          <w:b/>
          <w:color w:val="696969"/>
          <w:sz w:val="18"/>
          <w:szCs w:val="18"/>
        </w:rPr>
      </w:pPr>
    </w:p>
    <w:p w14:paraId="7A72EBB7" w14:textId="491F0FC1" w:rsidR="00C34E99" w:rsidRPr="00004FAC" w:rsidRDefault="00C34E99" w:rsidP="00004FAC">
      <w:pPr>
        <w:jc w:val="both"/>
        <w:rPr>
          <w:rFonts w:ascii="Arial" w:hAnsi="Arial" w:cs="Arial"/>
          <w:b/>
          <w:color w:val="696969"/>
          <w:sz w:val="18"/>
          <w:szCs w:val="18"/>
        </w:rPr>
      </w:pPr>
      <w:r w:rsidRPr="00004FAC">
        <w:rPr>
          <w:rFonts w:ascii="Arial" w:hAnsi="Arial" w:cs="Arial"/>
          <w:b/>
          <w:color w:val="696969"/>
          <w:sz w:val="18"/>
          <w:szCs w:val="18"/>
        </w:rPr>
        <w:t>Día 6: KYOTO – TOKYO</w:t>
      </w:r>
    </w:p>
    <w:p w14:paraId="50CB73C5" w14:textId="385112C6" w:rsidR="00E40F65"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Desayuno. Entrega de equipajes que se trasladan separadamente por camión (1 maleta por persona) al hotel en Tokyo. Es necesario hacer una mochila con ropa y los enseres necesarios para pasar una noche debido a que el servicio de envío de maletas en 1 día está temporalmente suspendido. A las 08:15 </w:t>
      </w:r>
      <w:proofErr w:type="spellStart"/>
      <w:r w:rsidRPr="00004FAC">
        <w:rPr>
          <w:rFonts w:ascii="Arial" w:hAnsi="Arial" w:cs="Arial"/>
          <w:color w:val="696969"/>
          <w:sz w:val="18"/>
          <w:szCs w:val="18"/>
        </w:rPr>
        <w:t>hrs</w:t>
      </w:r>
      <w:proofErr w:type="spellEnd"/>
      <w:r w:rsidRPr="00004FAC">
        <w:rPr>
          <w:rFonts w:ascii="Arial" w:hAnsi="Arial" w:cs="Arial"/>
          <w:color w:val="696969"/>
          <w:sz w:val="18"/>
          <w:szCs w:val="18"/>
        </w:rPr>
        <w:t xml:space="preserve"> traslado con un asistente de habla hispana a la estación de tren de </w:t>
      </w:r>
      <w:proofErr w:type="spellStart"/>
      <w:r w:rsidRPr="00004FAC">
        <w:rPr>
          <w:rFonts w:ascii="Arial" w:hAnsi="Arial" w:cs="Arial"/>
          <w:color w:val="696969"/>
          <w:sz w:val="18"/>
          <w:szCs w:val="18"/>
        </w:rPr>
        <w:t>Kyoto</w:t>
      </w:r>
      <w:proofErr w:type="spellEnd"/>
      <w:r w:rsidRPr="00004FAC">
        <w:rPr>
          <w:rFonts w:ascii="Arial" w:hAnsi="Arial" w:cs="Arial"/>
          <w:color w:val="696969"/>
          <w:sz w:val="18"/>
          <w:szCs w:val="18"/>
        </w:rPr>
        <w:t xml:space="preserve"> (el asistente no </w:t>
      </w:r>
      <w:proofErr w:type="gramStart"/>
      <w:r w:rsidRPr="00004FAC">
        <w:rPr>
          <w:rFonts w:ascii="Arial" w:hAnsi="Arial" w:cs="Arial"/>
          <w:color w:val="696969"/>
          <w:sz w:val="18"/>
          <w:szCs w:val="18"/>
        </w:rPr>
        <w:t>les</w:t>
      </w:r>
      <w:proofErr w:type="gramEnd"/>
      <w:r w:rsidRPr="00004FAC">
        <w:rPr>
          <w:rFonts w:ascii="Arial" w:hAnsi="Arial" w:cs="Arial"/>
          <w:color w:val="696969"/>
          <w:sz w:val="18"/>
          <w:szCs w:val="18"/>
        </w:rPr>
        <w:t xml:space="preserve"> acompañará durante el trayecto). Salida hacia Tokyo en tren bala Nozomi. Llegada a la estación y encuentro con el guía de habla hispana que nos recibirá para realizar la visita del Santuario Sintoísta de Meiji, dedicado al primer emperador del Japón moderno, el emperador Meiji y su esposa, la emperatriz </w:t>
      </w:r>
      <w:proofErr w:type="spellStart"/>
      <w:r w:rsidRPr="00004FAC">
        <w:rPr>
          <w:rFonts w:ascii="Arial" w:hAnsi="Arial" w:cs="Arial"/>
          <w:color w:val="696969"/>
          <w:sz w:val="18"/>
          <w:szCs w:val="18"/>
        </w:rPr>
        <w:t>Shoken</w:t>
      </w:r>
      <w:proofErr w:type="spellEnd"/>
      <w:r w:rsidRPr="00004FAC">
        <w:rPr>
          <w:rFonts w:ascii="Arial" w:hAnsi="Arial" w:cs="Arial"/>
          <w:color w:val="696969"/>
          <w:sz w:val="18"/>
          <w:szCs w:val="18"/>
        </w:rPr>
        <w:t xml:space="preserve">. Después continuaremos con el Templo Budista </w:t>
      </w:r>
      <w:proofErr w:type="spellStart"/>
      <w:r w:rsidRPr="00004FAC">
        <w:rPr>
          <w:rFonts w:ascii="Arial" w:hAnsi="Arial" w:cs="Arial"/>
          <w:color w:val="696969"/>
          <w:sz w:val="18"/>
          <w:szCs w:val="18"/>
        </w:rPr>
        <w:t>Senso</w:t>
      </w:r>
      <w:proofErr w:type="spellEnd"/>
      <w:r w:rsidRPr="00004FAC">
        <w:rPr>
          <w:rFonts w:ascii="Arial" w:hAnsi="Arial" w:cs="Arial"/>
          <w:color w:val="696969"/>
          <w:sz w:val="18"/>
          <w:szCs w:val="18"/>
        </w:rPr>
        <w:t xml:space="preserve">-ji, que inmerso dentro del barrio de </w:t>
      </w:r>
      <w:proofErr w:type="spellStart"/>
      <w:r w:rsidRPr="00004FAC">
        <w:rPr>
          <w:rFonts w:ascii="Arial" w:hAnsi="Arial" w:cs="Arial"/>
          <w:color w:val="696969"/>
          <w:sz w:val="18"/>
          <w:szCs w:val="18"/>
        </w:rPr>
        <w:t>Asakusa</w:t>
      </w:r>
      <w:proofErr w:type="spellEnd"/>
      <w:r w:rsidRPr="00004FAC">
        <w:rPr>
          <w:rFonts w:ascii="Arial" w:hAnsi="Arial" w:cs="Arial"/>
          <w:color w:val="696969"/>
          <w:sz w:val="18"/>
          <w:szCs w:val="18"/>
        </w:rPr>
        <w:t xml:space="preserve">, y lugar de peregrinación y reunión, cuenta con varios edificios, desde la puerta </w:t>
      </w:r>
      <w:proofErr w:type="spellStart"/>
      <w:r w:rsidRPr="00004FAC">
        <w:rPr>
          <w:rFonts w:ascii="Arial" w:hAnsi="Arial" w:cs="Arial"/>
          <w:color w:val="696969"/>
          <w:sz w:val="18"/>
          <w:szCs w:val="18"/>
        </w:rPr>
        <w:t>Kamirarimon</w:t>
      </w:r>
      <w:proofErr w:type="spellEnd"/>
      <w:r w:rsidRPr="00004FAC">
        <w:rPr>
          <w:rFonts w:ascii="Arial" w:hAnsi="Arial" w:cs="Arial"/>
          <w:color w:val="696969"/>
          <w:sz w:val="18"/>
          <w:szCs w:val="18"/>
        </w:rPr>
        <w:t xml:space="preserve"> hasta el salón </w:t>
      </w:r>
      <w:proofErr w:type="spellStart"/>
      <w:r w:rsidRPr="00004FAC">
        <w:rPr>
          <w:rFonts w:ascii="Arial" w:hAnsi="Arial" w:cs="Arial"/>
          <w:color w:val="696969"/>
          <w:sz w:val="18"/>
          <w:szCs w:val="18"/>
        </w:rPr>
        <w:t>Komagatado</w:t>
      </w:r>
      <w:proofErr w:type="spellEnd"/>
      <w:r w:rsidRPr="00004FAC">
        <w:rPr>
          <w:rFonts w:ascii="Arial" w:hAnsi="Arial" w:cs="Arial"/>
          <w:color w:val="696969"/>
          <w:sz w:val="18"/>
          <w:szCs w:val="18"/>
        </w:rPr>
        <w:t xml:space="preserve">. A la salida del Templo daremos un paseo por la calle comercial </w:t>
      </w:r>
      <w:proofErr w:type="spellStart"/>
      <w:r w:rsidRPr="00004FAC">
        <w:rPr>
          <w:rFonts w:ascii="Arial" w:hAnsi="Arial" w:cs="Arial"/>
          <w:color w:val="696969"/>
          <w:sz w:val="18"/>
          <w:szCs w:val="18"/>
        </w:rPr>
        <w:t>Nakamise</w:t>
      </w:r>
      <w:proofErr w:type="spellEnd"/>
      <w:r w:rsidRPr="00004FAC">
        <w:rPr>
          <w:rFonts w:ascii="Arial" w:hAnsi="Arial" w:cs="Arial"/>
          <w:color w:val="696969"/>
          <w:sz w:val="18"/>
          <w:szCs w:val="18"/>
        </w:rPr>
        <w:t xml:space="preserv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Shibuya, barrio icónico, popular y de moda de Tokyo en el que miles de personas cruzan cada día su famoso e inmenso cruce de peatones. Alojamiento.</w:t>
      </w:r>
    </w:p>
    <w:p w14:paraId="285D2275" w14:textId="77777777" w:rsidR="00C34E99" w:rsidRPr="00004FAC" w:rsidRDefault="00C34E99" w:rsidP="00004FAC">
      <w:pPr>
        <w:jc w:val="both"/>
        <w:rPr>
          <w:rFonts w:ascii="Arial" w:hAnsi="Arial" w:cs="Arial"/>
          <w:color w:val="696969"/>
          <w:sz w:val="18"/>
          <w:szCs w:val="18"/>
        </w:rPr>
      </w:pPr>
    </w:p>
    <w:p w14:paraId="17DE801B" w14:textId="77777777" w:rsidR="00C34E99" w:rsidRPr="00004FAC" w:rsidRDefault="00C34E99" w:rsidP="00004FAC">
      <w:pPr>
        <w:jc w:val="both"/>
        <w:rPr>
          <w:rFonts w:ascii="Arial" w:hAnsi="Arial" w:cs="Arial"/>
          <w:b/>
          <w:color w:val="696969"/>
          <w:sz w:val="18"/>
          <w:szCs w:val="18"/>
        </w:rPr>
      </w:pPr>
      <w:r w:rsidRPr="00004FAC">
        <w:rPr>
          <w:rFonts w:ascii="Arial" w:hAnsi="Arial" w:cs="Arial"/>
          <w:b/>
          <w:color w:val="696969"/>
          <w:sz w:val="18"/>
          <w:szCs w:val="18"/>
        </w:rPr>
        <w:t>Día 7: TOKYO</w:t>
      </w:r>
    </w:p>
    <w:p w14:paraId="330CC633" w14:textId="77777777" w:rsidR="00C34E99"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Desayuno. Día libre a su disposición. Le sugerimos realizar, de manera </w:t>
      </w:r>
      <w:r w:rsidRPr="00004FAC">
        <w:rPr>
          <w:rFonts w:ascii="Arial" w:hAnsi="Arial" w:cs="Arial"/>
          <w:b/>
          <w:color w:val="696969"/>
          <w:sz w:val="18"/>
          <w:szCs w:val="18"/>
        </w:rPr>
        <w:t>opcional</w:t>
      </w:r>
      <w:r w:rsidRPr="00004FAC">
        <w:rPr>
          <w:rFonts w:ascii="Arial" w:hAnsi="Arial" w:cs="Arial"/>
          <w:color w:val="696969"/>
          <w:sz w:val="18"/>
          <w:szCs w:val="18"/>
        </w:rPr>
        <w:t xml:space="preserve">, la visita a Disneyland Tokyo donde encontrará un mundo lleno de fantasía y emoción. Alojamiento. </w:t>
      </w:r>
    </w:p>
    <w:p w14:paraId="69FAAB18" w14:textId="54C20A2A" w:rsidR="00902599" w:rsidRPr="00004FAC" w:rsidRDefault="00C34E99" w:rsidP="00004FAC">
      <w:pPr>
        <w:jc w:val="both"/>
        <w:rPr>
          <w:rFonts w:ascii="Arial" w:hAnsi="Arial" w:cs="Arial"/>
          <w:color w:val="696969"/>
          <w:sz w:val="18"/>
          <w:szCs w:val="18"/>
        </w:rPr>
      </w:pPr>
      <w:r w:rsidRPr="00004FAC">
        <w:rPr>
          <w:rFonts w:ascii="Arial" w:hAnsi="Arial" w:cs="Arial"/>
          <w:b/>
          <w:color w:val="696969"/>
          <w:sz w:val="18"/>
          <w:szCs w:val="18"/>
        </w:rPr>
        <w:t>Nota:</w:t>
      </w:r>
      <w:r w:rsidRPr="00004FAC">
        <w:rPr>
          <w:rFonts w:ascii="Arial" w:hAnsi="Arial" w:cs="Arial"/>
          <w:color w:val="696969"/>
          <w:sz w:val="18"/>
          <w:szCs w:val="18"/>
        </w:rPr>
        <w:t xml:space="preserve"> Por política expresa de Disneyland Tokyo, la compra de entradas debe ser realizada por el titular de la reserva, incapacitando a Special Tours y sus intermediarios a la adquisición de éstas.</w:t>
      </w:r>
    </w:p>
    <w:p w14:paraId="59F630FC" w14:textId="77777777" w:rsidR="00C34E99" w:rsidRPr="00004FAC" w:rsidRDefault="00C34E99" w:rsidP="00004FAC">
      <w:pPr>
        <w:jc w:val="both"/>
        <w:rPr>
          <w:rFonts w:ascii="Arial" w:hAnsi="Arial" w:cs="Arial"/>
          <w:b/>
          <w:color w:val="696969"/>
          <w:sz w:val="18"/>
          <w:szCs w:val="18"/>
        </w:rPr>
      </w:pPr>
    </w:p>
    <w:p w14:paraId="75B3C5FF" w14:textId="1A02A46D" w:rsidR="00C34E99" w:rsidRPr="00004FAC" w:rsidRDefault="00C34E99" w:rsidP="00004FAC">
      <w:pPr>
        <w:rPr>
          <w:rFonts w:ascii="Arial" w:hAnsi="Arial" w:cs="Arial"/>
          <w:b/>
          <w:color w:val="696969"/>
          <w:sz w:val="18"/>
          <w:szCs w:val="18"/>
        </w:rPr>
      </w:pPr>
      <w:r w:rsidRPr="00004FAC">
        <w:rPr>
          <w:rFonts w:ascii="Arial" w:hAnsi="Arial" w:cs="Arial"/>
          <w:b/>
          <w:color w:val="696969"/>
          <w:sz w:val="18"/>
          <w:szCs w:val="18"/>
        </w:rPr>
        <w:t>Día 8: TOKYO – SEÚL</w:t>
      </w:r>
    </w:p>
    <w:p w14:paraId="6FEF0D5B" w14:textId="4FF7F591" w:rsidR="00CA71A0" w:rsidRPr="00004FAC" w:rsidRDefault="00C34E99" w:rsidP="00004FAC">
      <w:pPr>
        <w:jc w:val="both"/>
        <w:rPr>
          <w:rFonts w:ascii="Arial" w:eastAsia="Arial" w:hAnsi="Arial" w:cs="Arial"/>
          <w:b/>
          <w:color w:val="696969"/>
          <w:sz w:val="18"/>
          <w:szCs w:val="18"/>
        </w:rPr>
      </w:pPr>
      <w:r w:rsidRPr="00004FAC">
        <w:rPr>
          <w:rFonts w:ascii="Arial" w:hAnsi="Arial" w:cs="Arial"/>
          <w:color w:val="696969"/>
          <w:sz w:val="18"/>
          <w:szCs w:val="18"/>
        </w:rPr>
        <w:t xml:space="preserve">Desayuno. A la hora indicada, traslado al aeropuerto en el </w:t>
      </w:r>
      <w:proofErr w:type="spellStart"/>
      <w:r w:rsidRPr="00004FAC">
        <w:rPr>
          <w:rFonts w:ascii="Arial" w:hAnsi="Arial" w:cs="Arial"/>
          <w:color w:val="696969"/>
          <w:sz w:val="18"/>
          <w:szCs w:val="18"/>
        </w:rPr>
        <w:t>airport</w:t>
      </w:r>
      <w:proofErr w:type="spellEnd"/>
      <w:r w:rsidRPr="00004FAC">
        <w:rPr>
          <w:rFonts w:ascii="Arial" w:hAnsi="Arial" w:cs="Arial"/>
          <w:color w:val="696969"/>
          <w:sz w:val="18"/>
          <w:szCs w:val="18"/>
        </w:rPr>
        <w:t xml:space="preserve"> limousine bus regular para tomar el vuelo destino Seúl </w:t>
      </w:r>
      <w:r w:rsidRPr="00004FAC">
        <w:rPr>
          <w:rFonts w:ascii="Arial" w:hAnsi="Arial" w:cs="Arial"/>
          <w:b/>
          <w:bCs/>
          <w:color w:val="696969"/>
          <w:sz w:val="18"/>
          <w:szCs w:val="18"/>
        </w:rPr>
        <w:t>(vuelo no incluido)</w:t>
      </w:r>
      <w:r w:rsidRPr="00004FAC">
        <w:rPr>
          <w:rFonts w:ascii="Arial" w:hAnsi="Arial" w:cs="Arial"/>
          <w:color w:val="696969"/>
          <w:sz w:val="18"/>
          <w:szCs w:val="18"/>
        </w:rPr>
        <w:t xml:space="preserve">. Llegada al aeropuerto de Incheon, bienvenida por el conductor en la Puerta Original y traslado al hotel. Seúl es la capital de Corea desde hace 600 años. Está dividida en dos partes debido al curso del río </w:t>
      </w:r>
      <w:proofErr w:type="spellStart"/>
      <w:r w:rsidRPr="00004FAC">
        <w:rPr>
          <w:rFonts w:ascii="Arial" w:hAnsi="Arial" w:cs="Arial"/>
          <w:color w:val="696969"/>
          <w:sz w:val="18"/>
          <w:szCs w:val="18"/>
        </w:rPr>
        <w:t>Hangang</w:t>
      </w:r>
      <w:proofErr w:type="spellEnd"/>
      <w:r w:rsidRPr="00004FAC">
        <w:rPr>
          <w:rFonts w:ascii="Arial" w:hAnsi="Arial" w:cs="Arial"/>
          <w:color w:val="696969"/>
          <w:sz w:val="18"/>
          <w:szCs w:val="18"/>
        </w:rPr>
        <w:t xml:space="preserve">: en la parte Norte se concentra toda la historia y cultura, mientras que la parte Sur es conocida como la zona comercial. Así se crea un contraste donde los rascacielos destacan sobre los templos budistas. Llegada al hotel y Alojamiento. </w:t>
      </w:r>
      <w:r w:rsidRPr="00004FAC">
        <w:rPr>
          <w:rFonts w:ascii="Arial" w:hAnsi="Arial" w:cs="Arial"/>
          <w:b/>
          <w:color w:val="696969"/>
          <w:sz w:val="18"/>
          <w:szCs w:val="18"/>
        </w:rPr>
        <w:t>Nota:</w:t>
      </w:r>
      <w:r w:rsidRPr="00004FAC">
        <w:rPr>
          <w:rFonts w:ascii="Arial" w:hAnsi="Arial" w:cs="Arial"/>
          <w:color w:val="696969"/>
          <w:sz w:val="18"/>
          <w:szCs w:val="18"/>
        </w:rPr>
        <w:t xml:space="preserve"> el traslado de salida de Tokyo está sujeto a los horarios de transporte público, en caso de salir antes de las 11.00hrs o después de las 22.00hrs tendrá un suplemento de 100 USD por persona. En caso de 1 pasajero viajando solo, el suplemento será de 200 USD.</w:t>
      </w:r>
    </w:p>
    <w:p w14:paraId="3CBA4051" w14:textId="77777777" w:rsidR="00C34E99" w:rsidRPr="00004FAC" w:rsidRDefault="00C34E99" w:rsidP="00004FAC">
      <w:pPr>
        <w:rPr>
          <w:rFonts w:ascii="Arial" w:hAnsi="Arial" w:cs="Arial"/>
          <w:b/>
          <w:color w:val="696969"/>
          <w:sz w:val="18"/>
          <w:szCs w:val="18"/>
        </w:rPr>
      </w:pPr>
      <w:bookmarkStart w:id="4" w:name="_Hlk189672224"/>
    </w:p>
    <w:p w14:paraId="234D4592" w14:textId="4F7471CC" w:rsidR="00C34E99" w:rsidRPr="00004FAC" w:rsidRDefault="00C34E99" w:rsidP="00004FAC">
      <w:pPr>
        <w:rPr>
          <w:rFonts w:ascii="Arial" w:hAnsi="Arial" w:cs="Arial"/>
          <w:b/>
          <w:color w:val="696969"/>
          <w:sz w:val="18"/>
          <w:szCs w:val="18"/>
        </w:rPr>
      </w:pPr>
      <w:r w:rsidRPr="00004FAC">
        <w:rPr>
          <w:rFonts w:ascii="Arial" w:hAnsi="Arial" w:cs="Arial"/>
          <w:b/>
          <w:color w:val="696969"/>
          <w:sz w:val="18"/>
          <w:szCs w:val="18"/>
        </w:rPr>
        <w:t>Día 9: SEÚL</w:t>
      </w:r>
    </w:p>
    <w:p w14:paraId="0C8C9AE7" w14:textId="383A7DFB" w:rsidR="00C34E99"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Desayuno. Salida en el metro de Seúl, conocido como Jihachul, hacia las principales zonas de la ciudad. Caminaremos por el distrito de </w:t>
      </w:r>
      <w:proofErr w:type="spellStart"/>
      <w:r w:rsidRPr="00004FAC">
        <w:rPr>
          <w:rFonts w:ascii="Arial" w:hAnsi="Arial" w:cs="Arial"/>
          <w:color w:val="696969"/>
          <w:sz w:val="18"/>
          <w:szCs w:val="18"/>
        </w:rPr>
        <w:t>Bukchon</w:t>
      </w:r>
      <w:proofErr w:type="spellEnd"/>
      <w:r w:rsidRPr="00004FAC">
        <w:rPr>
          <w:rFonts w:ascii="Arial" w:hAnsi="Arial" w:cs="Arial"/>
          <w:color w:val="696969"/>
          <w:sz w:val="18"/>
          <w:szCs w:val="18"/>
        </w:rPr>
        <w:t xml:space="preserve">, este distrito, apodado la "Aldea del Norte”, alberga unas 900 casas tradicionales coreanas y promete una inmersión cultural única en la antigua Corea. Pasearemos por la calle </w:t>
      </w:r>
      <w:proofErr w:type="spellStart"/>
      <w:r w:rsidRPr="00004FAC">
        <w:rPr>
          <w:rFonts w:ascii="Arial" w:hAnsi="Arial" w:cs="Arial"/>
          <w:color w:val="696969"/>
          <w:sz w:val="18"/>
          <w:szCs w:val="18"/>
        </w:rPr>
        <w:t>Insadong</w:t>
      </w:r>
      <w:proofErr w:type="spellEnd"/>
      <w:r w:rsidRPr="00004FAC">
        <w:rPr>
          <w:rFonts w:ascii="Arial" w:hAnsi="Arial" w:cs="Arial"/>
          <w:color w:val="696969"/>
          <w:sz w:val="18"/>
          <w:szCs w:val="18"/>
        </w:rPr>
        <w:t xml:space="preserve"> llena de tiendas de antigüedades y galerías de arte. Por la tarde, visitaremos el Museo Nacional de Corea, que es el principal museo de la historia de Corea del Sur. Regreso al hotel y Alojamiento.</w:t>
      </w:r>
    </w:p>
    <w:p w14:paraId="36FFDF93" w14:textId="77777777" w:rsidR="00C34E99" w:rsidRPr="00004FAC" w:rsidRDefault="00C34E99" w:rsidP="00004FAC">
      <w:pPr>
        <w:jc w:val="both"/>
        <w:rPr>
          <w:rFonts w:ascii="Arial" w:hAnsi="Arial" w:cs="Arial"/>
          <w:b/>
          <w:color w:val="696969"/>
          <w:sz w:val="18"/>
          <w:szCs w:val="18"/>
        </w:rPr>
      </w:pPr>
    </w:p>
    <w:p w14:paraId="2F97C943" w14:textId="157123D3" w:rsidR="00C34E99" w:rsidRPr="00004FAC" w:rsidRDefault="00C34E99" w:rsidP="00004FAC">
      <w:pPr>
        <w:jc w:val="both"/>
        <w:rPr>
          <w:rFonts w:ascii="Arial" w:hAnsi="Arial" w:cs="Arial"/>
          <w:b/>
          <w:color w:val="696969"/>
          <w:sz w:val="18"/>
          <w:szCs w:val="18"/>
        </w:rPr>
      </w:pPr>
      <w:r w:rsidRPr="00004FAC">
        <w:rPr>
          <w:rFonts w:ascii="Arial" w:hAnsi="Arial" w:cs="Arial"/>
          <w:b/>
          <w:color w:val="696969"/>
          <w:sz w:val="18"/>
          <w:szCs w:val="18"/>
        </w:rPr>
        <w:lastRenderedPageBreak/>
        <w:t>Día 10: SEÚL</w:t>
      </w:r>
    </w:p>
    <w:p w14:paraId="56CCC09F" w14:textId="77777777" w:rsidR="00C34E99" w:rsidRPr="00004FAC" w:rsidRDefault="00C34E99" w:rsidP="00004FAC">
      <w:pPr>
        <w:jc w:val="both"/>
        <w:rPr>
          <w:rFonts w:ascii="Arial" w:hAnsi="Arial" w:cs="Arial"/>
          <w:color w:val="696969"/>
          <w:sz w:val="18"/>
          <w:szCs w:val="18"/>
        </w:rPr>
      </w:pPr>
      <w:r w:rsidRPr="00004FAC">
        <w:rPr>
          <w:rFonts w:ascii="Arial" w:hAnsi="Arial" w:cs="Arial"/>
          <w:color w:val="696969"/>
          <w:sz w:val="18"/>
          <w:szCs w:val="18"/>
        </w:rPr>
        <w:t xml:space="preserve">Desayuno. Traslado en metro para visitar el Palacio Real </w:t>
      </w:r>
      <w:proofErr w:type="spellStart"/>
      <w:r w:rsidRPr="00004FAC">
        <w:rPr>
          <w:rFonts w:ascii="Arial" w:hAnsi="Arial" w:cs="Arial"/>
          <w:color w:val="696969"/>
          <w:sz w:val="18"/>
          <w:szCs w:val="18"/>
        </w:rPr>
        <w:t>Gyeongbokgung</w:t>
      </w:r>
      <w:proofErr w:type="spellEnd"/>
      <w:r w:rsidRPr="00004FAC">
        <w:rPr>
          <w:rFonts w:ascii="Arial" w:hAnsi="Arial" w:cs="Arial"/>
          <w:color w:val="696969"/>
          <w:sz w:val="18"/>
          <w:szCs w:val="18"/>
        </w:rPr>
        <w:t xml:space="preserve">, situado al norte de la capital y construido por primera vez en el siglo XIV y luego una segunda vez en el siglo XIX. Este palacio también llamado "Gran Bendecido por el Cielo" es uno de los cinco palacios de la dinastía </w:t>
      </w:r>
      <w:proofErr w:type="spellStart"/>
      <w:r w:rsidRPr="00004FAC">
        <w:rPr>
          <w:rFonts w:ascii="Arial" w:hAnsi="Arial" w:cs="Arial"/>
          <w:color w:val="696969"/>
          <w:sz w:val="18"/>
          <w:szCs w:val="18"/>
        </w:rPr>
        <w:t>Choson</w:t>
      </w:r>
      <w:proofErr w:type="spellEnd"/>
      <w:r w:rsidRPr="00004FAC">
        <w:rPr>
          <w:rFonts w:ascii="Arial" w:hAnsi="Arial" w:cs="Arial"/>
          <w:color w:val="696969"/>
          <w:sz w:val="18"/>
          <w:szCs w:val="18"/>
        </w:rPr>
        <w:t xml:space="preserve"> (Joseon) la visita incluye el museo Folk y su colección de elementos de la vida tradicional coreana. A continuación, visitaremos el Templo </w:t>
      </w:r>
      <w:proofErr w:type="spellStart"/>
      <w:r w:rsidRPr="00004FAC">
        <w:rPr>
          <w:rFonts w:ascii="Arial" w:hAnsi="Arial" w:cs="Arial"/>
          <w:color w:val="696969"/>
          <w:sz w:val="18"/>
          <w:szCs w:val="18"/>
        </w:rPr>
        <w:t>Jogyesa</w:t>
      </w:r>
      <w:proofErr w:type="spellEnd"/>
      <w:r w:rsidRPr="00004FAC">
        <w:rPr>
          <w:rFonts w:ascii="Arial" w:hAnsi="Arial" w:cs="Arial"/>
          <w:color w:val="696969"/>
          <w:sz w:val="18"/>
          <w:szCs w:val="18"/>
        </w:rPr>
        <w:t xml:space="preserve">, que es uno de los más importantes de la ciudad y el corazón de la Orden Budista </w:t>
      </w:r>
      <w:proofErr w:type="spellStart"/>
      <w:r w:rsidRPr="00004FAC">
        <w:rPr>
          <w:rFonts w:ascii="Arial" w:hAnsi="Arial" w:cs="Arial"/>
          <w:color w:val="696969"/>
          <w:sz w:val="18"/>
          <w:szCs w:val="18"/>
        </w:rPr>
        <w:t>Jogyesa</w:t>
      </w:r>
      <w:proofErr w:type="spellEnd"/>
      <w:r w:rsidRPr="00004FAC">
        <w:rPr>
          <w:rFonts w:ascii="Arial" w:hAnsi="Arial" w:cs="Arial"/>
          <w:color w:val="696969"/>
          <w:sz w:val="18"/>
          <w:szCs w:val="18"/>
        </w:rPr>
        <w:t xml:space="preserve">, practicantes de la meditación Zen. Almuerzo en un restaurante local. Por la tarde, paseo por el Mercado de </w:t>
      </w:r>
      <w:proofErr w:type="spellStart"/>
      <w:r w:rsidRPr="00004FAC">
        <w:rPr>
          <w:rFonts w:ascii="Arial" w:hAnsi="Arial" w:cs="Arial"/>
          <w:color w:val="696969"/>
          <w:sz w:val="18"/>
          <w:szCs w:val="18"/>
        </w:rPr>
        <w:t>Gwangjang</w:t>
      </w:r>
      <w:proofErr w:type="spellEnd"/>
      <w:r w:rsidRPr="00004FAC">
        <w:rPr>
          <w:rFonts w:ascii="Arial" w:hAnsi="Arial" w:cs="Arial"/>
          <w:color w:val="696969"/>
          <w:sz w:val="18"/>
          <w:szCs w:val="18"/>
        </w:rPr>
        <w:t>, uno de los mercados de comida callejera más famosos de Seúl. Fue creado durante la colonia japonesa, en la actualidad reúne más de 5.000 tiendas de seda, satén, sábanas, comida, etc. Regreso al hotel y Alojamiento.</w:t>
      </w:r>
    </w:p>
    <w:p w14:paraId="51A2438B" w14:textId="77777777" w:rsidR="00865DC5" w:rsidRPr="00004FAC" w:rsidRDefault="00865DC5" w:rsidP="00004FAC">
      <w:pPr>
        <w:rPr>
          <w:rFonts w:ascii="Arial" w:hAnsi="Arial" w:cs="Arial"/>
          <w:b/>
          <w:color w:val="696969"/>
          <w:sz w:val="18"/>
          <w:szCs w:val="18"/>
        </w:rPr>
      </w:pPr>
    </w:p>
    <w:p w14:paraId="6A5FC7C9" w14:textId="6CB75E1C" w:rsidR="00C34E99" w:rsidRPr="00004FAC" w:rsidRDefault="00C34E99" w:rsidP="00004FAC">
      <w:pPr>
        <w:rPr>
          <w:rFonts w:ascii="Arial" w:hAnsi="Arial" w:cs="Arial"/>
          <w:b/>
          <w:color w:val="696969"/>
          <w:sz w:val="18"/>
          <w:szCs w:val="18"/>
        </w:rPr>
      </w:pPr>
      <w:r w:rsidRPr="00004FAC">
        <w:rPr>
          <w:rFonts w:ascii="Arial" w:hAnsi="Arial" w:cs="Arial"/>
          <w:b/>
          <w:color w:val="696969"/>
          <w:sz w:val="18"/>
          <w:szCs w:val="18"/>
        </w:rPr>
        <w:t>Día 11: SEÚL</w:t>
      </w:r>
    </w:p>
    <w:p w14:paraId="67CA96D8" w14:textId="599659D8" w:rsidR="00E40F65" w:rsidRPr="00004FAC" w:rsidRDefault="00C34E99" w:rsidP="00004FAC">
      <w:pPr>
        <w:rPr>
          <w:rFonts w:ascii="Arial" w:eastAsia="Arial" w:hAnsi="Arial" w:cs="Arial"/>
          <w:b/>
          <w:color w:val="696969"/>
          <w:sz w:val="18"/>
          <w:szCs w:val="18"/>
          <w:highlight w:val="yellow"/>
        </w:rPr>
      </w:pPr>
      <w:r w:rsidRPr="00004FAC">
        <w:rPr>
          <w:rFonts w:ascii="Arial" w:hAnsi="Arial" w:cs="Arial"/>
          <w:color w:val="696969"/>
          <w:sz w:val="18"/>
          <w:szCs w:val="18"/>
        </w:rPr>
        <w:t>Desayuno. Tiempo libre hasta el traslado al aeropuerto para tomar su vuelo de regreso o conectar con otro de nuestros itinerarios. Fin de nuestros servicios.</w:t>
      </w:r>
    </w:p>
    <w:bookmarkEnd w:id="4"/>
    <w:p w14:paraId="033DACF5" w14:textId="77777777" w:rsidR="00EC162B" w:rsidRPr="00004FAC" w:rsidRDefault="00EC162B" w:rsidP="00004FAC">
      <w:pPr>
        <w:jc w:val="both"/>
        <w:rPr>
          <w:rFonts w:ascii="Arial" w:eastAsia="Arial" w:hAnsi="Arial" w:cs="Arial"/>
          <w:b/>
          <w:color w:val="696969"/>
          <w:sz w:val="18"/>
          <w:szCs w:val="18"/>
          <w:highlight w:val="yellow"/>
        </w:rPr>
      </w:pPr>
    </w:p>
    <w:p w14:paraId="3A957E95" w14:textId="77777777" w:rsidR="00EC162B" w:rsidRPr="00004FAC" w:rsidRDefault="00EC162B" w:rsidP="00004FAC">
      <w:pPr>
        <w:jc w:val="both"/>
        <w:rPr>
          <w:rFonts w:ascii="Arial" w:eastAsia="Arial" w:hAnsi="Arial" w:cs="Arial"/>
          <w:b/>
          <w:color w:val="696969"/>
          <w:sz w:val="18"/>
          <w:szCs w:val="18"/>
          <w:highlight w:val="yellow"/>
        </w:rPr>
      </w:pPr>
    </w:p>
    <w:p w14:paraId="1766A501" w14:textId="77777777" w:rsidR="00A42AE2" w:rsidRPr="00004FAC" w:rsidRDefault="00A42AE2" w:rsidP="00004FAC">
      <w:pPr>
        <w:rPr>
          <w:rFonts w:ascii="Arial" w:eastAsia="Arial" w:hAnsi="Arial" w:cs="Arial"/>
          <w:b/>
          <w:color w:val="696969"/>
          <w:sz w:val="18"/>
          <w:szCs w:val="18"/>
          <w:highlight w:val="lightGray"/>
        </w:rPr>
      </w:pPr>
      <w:r w:rsidRPr="00004FAC">
        <w:rPr>
          <w:rFonts w:ascii="Arial" w:eastAsia="Arial" w:hAnsi="Arial" w:cs="Arial"/>
          <w:b/>
          <w:color w:val="696969"/>
          <w:sz w:val="18"/>
          <w:szCs w:val="18"/>
          <w:highlight w:val="lightGray"/>
        </w:rPr>
        <w:t>SALIDAS:</w:t>
      </w:r>
    </w:p>
    <w:p w14:paraId="57D4DB52" w14:textId="77777777" w:rsidR="00A42AE2" w:rsidRPr="00004FAC" w:rsidRDefault="00A42AE2" w:rsidP="00004FAC">
      <w:pPr>
        <w:rPr>
          <w:rFonts w:ascii="Arial" w:eastAsia="Arial" w:hAnsi="Arial" w:cs="Arial"/>
          <w:bCs/>
          <w:color w:val="696969"/>
          <w:sz w:val="18"/>
          <w:szCs w:val="18"/>
        </w:rPr>
      </w:pPr>
      <w:r w:rsidRPr="00004FAC">
        <w:rPr>
          <w:rFonts w:ascii="Arial" w:eastAsia="Arial" w:hAnsi="Arial" w:cs="Arial"/>
          <w:bCs/>
          <w:color w:val="696969"/>
          <w:sz w:val="18"/>
          <w:szCs w:val="18"/>
        </w:rPr>
        <w:tab/>
      </w:r>
      <w:r w:rsidRPr="00004FAC">
        <w:rPr>
          <w:rFonts w:ascii="Arial" w:eastAsia="Arial" w:hAnsi="Arial" w:cs="Arial"/>
          <w:bCs/>
          <w:color w:val="696969"/>
          <w:sz w:val="18"/>
          <w:szCs w:val="18"/>
        </w:rPr>
        <w:tab/>
      </w:r>
      <w:r w:rsidRPr="00004FAC">
        <w:rPr>
          <w:rFonts w:ascii="Arial" w:eastAsia="Arial" w:hAnsi="Arial" w:cs="Arial"/>
          <w:bCs/>
          <w:color w:val="696969"/>
          <w:sz w:val="18"/>
          <w:szCs w:val="18"/>
        </w:rPr>
        <w:tab/>
      </w:r>
      <w:r w:rsidRPr="00004FAC">
        <w:rPr>
          <w:rFonts w:ascii="Arial" w:eastAsia="Arial" w:hAnsi="Arial" w:cs="Arial"/>
          <w:bCs/>
          <w:color w:val="696969"/>
          <w:sz w:val="18"/>
          <w:szCs w:val="18"/>
        </w:rPr>
        <w:tab/>
      </w:r>
    </w:p>
    <w:p w14:paraId="1BEECF54" w14:textId="0C638F53" w:rsidR="00A42AE2" w:rsidRPr="00004FAC" w:rsidRDefault="00004FAC" w:rsidP="00004FAC">
      <w:pPr>
        <w:jc w:val="center"/>
        <w:rPr>
          <w:rFonts w:ascii="Arial" w:eastAsia="Arial" w:hAnsi="Arial" w:cs="Arial"/>
          <w:b/>
          <w:color w:val="696969"/>
          <w:sz w:val="18"/>
          <w:szCs w:val="18"/>
        </w:rPr>
      </w:pPr>
      <w:r w:rsidRPr="00004FAC">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5EF9C58A" w14:textId="66D2E382" w:rsidR="00A42AE2" w:rsidRPr="00004FAC" w:rsidRDefault="00A42AE2" w:rsidP="00004FAC">
      <w:pPr>
        <w:jc w:val="both"/>
        <w:rPr>
          <w:rFonts w:ascii="Arial" w:eastAsia="Arial" w:hAnsi="Arial" w:cs="Arial"/>
          <w:b/>
          <w:color w:val="696969"/>
          <w:sz w:val="18"/>
          <w:szCs w:val="18"/>
        </w:rPr>
      </w:pP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2108"/>
        <w:gridCol w:w="1276"/>
        <w:gridCol w:w="1134"/>
      </w:tblGrid>
      <w:tr w:rsidR="00776257" w:rsidRPr="00004FAC" w14:paraId="60115274" w14:textId="77777777" w:rsidTr="00004FAC">
        <w:trPr>
          <w:jc w:val="center"/>
        </w:trPr>
        <w:tc>
          <w:tcPr>
            <w:tcW w:w="1573" w:type="dxa"/>
            <w:shd w:val="clear" w:color="auto" w:fill="7F7F7F" w:themeFill="text1" w:themeFillTint="80"/>
            <w:vAlign w:val="center"/>
          </w:tcPr>
          <w:p w14:paraId="7A87726E" w14:textId="77777777"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SALIDAS</w:t>
            </w:r>
          </w:p>
        </w:tc>
        <w:tc>
          <w:tcPr>
            <w:tcW w:w="2108" w:type="dxa"/>
            <w:shd w:val="clear" w:color="auto" w:fill="7F7F7F" w:themeFill="text1" w:themeFillTint="80"/>
            <w:vAlign w:val="center"/>
          </w:tcPr>
          <w:p w14:paraId="3B410CF6" w14:textId="1108D044"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CATEGORÍA</w:t>
            </w:r>
          </w:p>
        </w:tc>
        <w:tc>
          <w:tcPr>
            <w:tcW w:w="1276" w:type="dxa"/>
            <w:shd w:val="clear" w:color="auto" w:fill="7F7F7F" w:themeFill="text1" w:themeFillTint="80"/>
          </w:tcPr>
          <w:p w14:paraId="393DDB99" w14:textId="1F9892B6"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HAB.</w:t>
            </w:r>
          </w:p>
          <w:p w14:paraId="151E5D51" w14:textId="77777777"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DOBLE</w:t>
            </w:r>
          </w:p>
        </w:tc>
        <w:tc>
          <w:tcPr>
            <w:tcW w:w="1134" w:type="dxa"/>
            <w:shd w:val="clear" w:color="auto" w:fill="7F7F7F" w:themeFill="text1" w:themeFillTint="80"/>
            <w:vAlign w:val="center"/>
          </w:tcPr>
          <w:p w14:paraId="6DBA1E5D" w14:textId="77777777"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HAB.</w:t>
            </w:r>
          </w:p>
          <w:p w14:paraId="182BB6D2" w14:textId="77777777" w:rsidR="00776257" w:rsidRPr="00004FAC" w:rsidRDefault="00776257"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SIMPLE</w:t>
            </w:r>
          </w:p>
        </w:tc>
      </w:tr>
      <w:tr w:rsidR="0058141A" w:rsidRPr="00004FAC" w14:paraId="5A3ED14E" w14:textId="77777777" w:rsidTr="0058141A">
        <w:trPr>
          <w:jc w:val="center"/>
        </w:trPr>
        <w:tc>
          <w:tcPr>
            <w:tcW w:w="1573" w:type="dxa"/>
            <w:vMerge w:val="restart"/>
            <w:vAlign w:val="center"/>
          </w:tcPr>
          <w:p w14:paraId="5C012714" w14:textId="78F378F4" w:rsidR="0058141A" w:rsidRPr="00004FAC" w:rsidRDefault="005B59C7" w:rsidP="00004FAC">
            <w:pPr>
              <w:jc w:val="center"/>
              <w:rPr>
                <w:rFonts w:ascii="Arial" w:eastAsia="Arial" w:hAnsi="Arial" w:cs="Arial"/>
                <w:color w:val="696969"/>
                <w:sz w:val="18"/>
                <w:szCs w:val="18"/>
              </w:rPr>
            </w:pPr>
            <w:r w:rsidRPr="00004FAC">
              <w:rPr>
                <w:rFonts w:ascii="Arial" w:eastAsia="Arial" w:hAnsi="Arial" w:cs="Arial"/>
                <w:color w:val="696969"/>
                <w:sz w:val="18"/>
                <w:szCs w:val="18"/>
              </w:rPr>
              <w:t>a</w:t>
            </w:r>
            <w:r w:rsidR="0058141A" w:rsidRPr="00004FAC">
              <w:rPr>
                <w:rFonts w:ascii="Arial" w:eastAsia="Arial" w:hAnsi="Arial" w:cs="Arial"/>
                <w:color w:val="696969"/>
                <w:sz w:val="18"/>
                <w:szCs w:val="18"/>
              </w:rPr>
              <w:t>gosto: 25</w:t>
            </w:r>
          </w:p>
          <w:p w14:paraId="334523F3" w14:textId="6284005F" w:rsidR="0058141A" w:rsidRPr="00004FAC" w:rsidRDefault="005B59C7" w:rsidP="00004FAC">
            <w:pPr>
              <w:jc w:val="center"/>
              <w:rPr>
                <w:rFonts w:ascii="Arial" w:eastAsia="Arial" w:hAnsi="Arial" w:cs="Arial"/>
                <w:color w:val="696969"/>
                <w:sz w:val="18"/>
                <w:szCs w:val="18"/>
              </w:rPr>
            </w:pPr>
            <w:r w:rsidRPr="00004FAC">
              <w:rPr>
                <w:rFonts w:ascii="Arial" w:eastAsia="Arial" w:hAnsi="Arial" w:cs="Arial"/>
                <w:color w:val="696969"/>
                <w:sz w:val="18"/>
                <w:szCs w:val="18"/>
              </w:rPr>
              <w:t>o</w:t>
            </w:r>
            <w:r w:rsidR="0058141A" w:rsidRPr="00004FAC">
              <w:rPr>
                <w:rFonts w:ascii="Arial" w:eastAsia="Arial" w:hAnsi="Arial" w:cs="Arial"/>
                <w:color w:val="696969"/>
                <w:sz w:val="18"/>
                <w:szCs w:val="18"/>
              </w:rPr>
              <w:t>ctubre: 13</w:t>
            </w:r>
          </w:p>
        </w:tc>
        <w:tc>
          <w:tcPr>
            <w:tcW w:w="2108" w:type="dxa"/>
          </w:tcPr>
          <w:p w14:paraId="5A514B8D" w14:textId="51AFB2ED" w:rsidR="0058141A" w:rsidRPr="00004FAC" w:rsidRDefault="0058141A" w:rsidP="00004FAC">
            <w:pPr>
              <w:jc w:val="center"/>
              <w:rPr>
                <w:rFonts w:ascii="Arial" w:eastAsia="Arial" w:hAnsi="Arial" w:cs="Arial"/>
                <w:color w:val="696969"/>
                <w:sz w:val="18"/>
                <w:szCs w:val="18"/>
                <w:highlight w:val="yellow"/>
              </w:rPr>
            </w:pPr>
            <w:r w:rsidRPr="00004FAC">
              <w:rPr>
                <w:rFonts w:ascii="Arial" w:hAnsi="Arial" w:cs="Arial"/>
                <w:bCs/>
                <w:color w:val="808080" w:themeColor="background1" w:themeShade="80"/>
                <w:sz w:val="18"/>
                <w:szCs w:val="18"/>
              </w:rPr>
              <w:t>Selección</w:t>
            </w:r>
          </w:p>
        </w:tc>
        <w:tc>
          <w:tcPr>
            <w:tcW w:w="1276" w:type="dxa"/>
            <w:vAlign w:val="center"/>
          </w:tcPr>
          <w:p w14:paraId="7E80FA83" w14:textId="499AFFB9" w:rsidR="0058141A" w:rsidRPr="00004FAC" w:rsidRDefault="0058141A" w:rsidP="00004FAC">
            <w:pPr>
              <w:jc w:val="center"/>
              <w:rPr>
                <w:rFonts w:ascii="Arial" w:eastAsia="Arial" w:hAnsi="Arial" w:cs="Arial"/>
                <w:color w:val="696969"/>
                <w:sz w:val="18"/>
                <w:szCs w:val="18"/>
                <w:highlight w:val="lightGray"/>
              </w:rPr>
            </w:pPr>
            <w:r w:rsidRPr="00004FAC">
              <w:rPr>
                <w:rFonts w:ascii="Arial" w:eastAsia="Arial" w:hAnsi="Arial" w:cs="Arial"/>
                <w:color w:val="696969"/>
                <w:sz w:val="18"/>
                <w:szCs w:val="18"/>
                <w:highlight w:val="lightGray"/>
              </w:rPr>
              <w:t>$</w:t>
            </w:r>
            <w:r w:rsidRPr="00004FAC">
              <w:rPr>
                <w:rFonts w:ascii="Arial" w:hAnsi="Arial" w:cs="Arial"/>
                <w:sz w:val="18"/>
                <w:szCs w:val="18"/>
                <w:highlight w:val="lightGray"/>
              </w:rPr>
              <w:t xml:space="preserve"> </w:t>
            </w:r>
            <w:r w:rsidRPr="00004FAC">
              <w:rPr>
                <w:rFonts w:ascii="Arial" w:eastAsia="Arial" w:hAnsi="Arial" w:cs="Arial"/>
                <w:color w:val="696969"/>
                <w:sz w:val="18"/>
                <w:szCs w:val="18"/>
                <w:highlight w:val="lightGray"/>
              </w:rPr>
              <w:t>4,089</w:t>
            </w:r>
          </w:p>
        </w:tc>
        <w:tc>
          <w:tcPr>
            <w:tcW w:w="1134" w:type="dxa"/>
            <w:vAlign w:val="center"/>
          </w:tcPr>
          <w:p w14:paraId="61AD8E74" w14:textId="2A5C7EFE"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$ 6,179</w:t>
            </w:r>
          </w:p>
        </w:tc>
      </w:tr>
      <w:tr w:rsidR="0058141A" w:rsidRPr="00004FAC" w14:paraId="68EC0162" w14:textId="77777777" w:rsidTr="0058141A">
        <w:trPr>
          <w:jc w:val="center"/>
        </w:trPr>
        <w:tc>
          <w:tcPr>
            <w:tcW w:w="1573" w:type="dxa"/>
            <w:vMerge/>
            <w:vAlign w:val="center"/>
          </w:tcPr>
          <w:p w14:paraId="586DDA9A" w14:textId="25B83792" w:rsidR="0058141A" w:rsidRPr="00004FAC" w:rsidRDefault="0058141A" w:rsidP="00004FAC">
            <w:pPr>
              <w:jc w:val="center"/>
              <w:rPr>
                <w:rFonts w:ascii="Arial" w:eastAsia="Arial" w:hAnsi="Arial" w:cs="Arial"/>
                <w:color w:val="696969"/>
                <w:sz w:val="18"/>
                <w:szCs w:val="18"/>
              </w:rPr>
            </w:pPr>
          </w:p>
        </w:tc>
        <w:tc>
          <w:tcPr>
            <w:tcW w:w="2108" w:type="dxa"/>
          </w:tcPr>
          <w:p w14:paraId="52B93F2B" w14:textId="77777777" w:rsidR="0058141A" w:rsidRPr="00004FAC" w:rsidRDefault="0058141A" w:rsidP="00004FAC">
            <w:pPr>
              <w:jc w:val="center"/>
              <w:rPr>
                <w:rFonts w:ascii="Arial" w:hAnsi="Arial" w:cs="Arial"/>
                <w:bCs/>
                <w:color w:val="808080" w:themeColor="background1" w:themeShade="80"/>
                <w:sz w:val="18"/>
                <w:szCs w:val="18"/>
              </w:rPr>
            </w:pPr>
            <w:r w:rsidRPr="00004FAC">
              <w:rPr>
                <w:rFonts w:ascii="Arial" w:hAnsi="Arial" w:cs="Arial"/>
                <w:bCs/>
                <w:color w:val="808080" w:themeColor="background1" w:themeShade="80"/>
                <w:sz w:val="18"/>
                <w:szCs w:val="18"/>
              </w:rPr>
              <w:t xml:space="preserve">Selección SI </w:t>
            </w:r>
          </w:p>
          <w:p w14:paraId="64638EEA" w14:textId="27B926D2" w:rsidR="0058141A" w:rsidRPr="00004FAC" w:rsidRDefault="0058141A" w:rsidP="00004FAC">
            <w:pPr>
              <w:jc w:val="center"/>
              <w:rPr>
                <w:rFonts w:ascii="Arial" w:eastAsia="Arial" w:hAnsi="Arial" w:cs="Arial"/>
                <w:color w:val="696969"/>
                <w:sz w:val="18"/>
                <w:szCs w:val="18"/>
                <w:highlight w:val="yellow"/>
              </w:rPr>
            </w:pPr>
            <w:r w:rsidRPr="00004FAC">
              <w:rPr>
                <w:rFonts w:ascii="Arial" w:hAnsi="Arial" w:cs="Arial"/>
                <w:bCs/>
                <w:color w:val="808080" w:themeColor="background1" w:themeShade="80"/>
                <w:sz w:val="18"/>
                <w:szCs w:val="18"/>
              </w:rPr>
              <w:t>(incluye visitas opcionales + comidas según itinerario)</w:t>
            </w:r>
          </w:p>
        </w:tc>
        <w:tc>
          <w:tcPr>
            <w:tcW w:w="1276" w:type="dxa"/>
            <w:vAlign w:val="center"/>
          </w:tcPr>
          <w:p w14:paraId="09681F57" w14:textId="243B711C" w:rsidR="0058141A" w:rsidRPr="00004FAC" w:rsidRDefault="0058141A" w:rsidP="00004FAC">
            <w:pPr>
              <w:jc w:val="center"/>
              <w:rPr>
                <w:rFonts w:ascii="Arial" w:eastAsia="Arial" w:hAnsi="Arial" w:cs="Arial"/>
                <w:color w:val="696969"/>
                <w:sz w:val="18"/>
                <w:szCs w:val="18"/>
                <w:highlight w:val="yellow"/>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5,039</w:t>
            </w:r>
          </w:p>
        </w:tc>
        <w:tc>
          <w:tcPr>
            <w:tcW w:w="1134" w:type="dxa"/>
            <w:vAlign w:val="center"/>
          </w:tcPr>
          <w:p w14:paraId="265D6B59" w14:textId="149593F1"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7,129</w:t>
            </w:r>
          </w:p>
        </w:tc>
      </w:tr>
      <w:tr w:rsidR="0058141A" w:rsidRPr="00004FAC" w14:paraId="01498983" w14:textId="77777777" w:rsidTr="0058141A">
        <w:trPr>
          <w:jc w:val="center"/>
        </w:trPr>
        <w:tc>
          <w:tcPr>
            <w:tcW w:w="1573" w:type="dxa"/>
            <w:vMerge w:val="restart"/>
            <w:vAlign w:val="center"/>
          </w:tcPr>
          <w:p w14:paraId="0D9FB1D8" w14:textId="4CA3265E" w:rsidR="0058141A" w:rsidRPr="00004FAC" w:rsidRDefault="005B59C7" w:rsidP="00004FAC">
            <w:pPr>
              <w:jc w:val="center"/>
              <w:rPr>
                <w:rFonts w:ascii="Arial" w:eastAsia="Arial" w:hAnsi="Arial" w:cs="Arial"/>
                <w:color w:val="696969"/>
                <w:sz w:val="18"/>
                <w:szCs w:val="18"/>
              </w:rPr>
            </w:pPr>
            <w:r w:rsidRPr="00004FAC">
              <w:rPr>
                <w:rFonts w:ascii="Arial" w:eastAsia="Arial" w:hAnsi="Arial" w:cs="Arial"/>
                <w:color w:val="696969"/>
                <w:sz w:val="18"/>
                <w:szCs w:val="18"/>
              </w:rPr>
              <w:t>n</w:t>
            </w:r>
            <w:r w:rsidR="0058141A" w:rsidRPr="00004FAC">
              <w:rPr>
                <w:rFonts w:ascii="Arial" w:eastAsia="Arial" w:hAnsi="Arial" w:cs="Arial"/>
                <w:color w:val="696969"/>
                <w:sz w:val="18"/>
                <w:szCs w:val="18"/>
              </w:rPr>
              <w:t>oviembre 10</w:t>
            </w:r>
          </w:p>
        </w:tc>
        <w:tc>
          <w:tcPr>
            <w:tcW w:w="2108" w:type="dxa"/>
          </w:tcPr>
          <w:p w14:paraId="42765BF3" w14:textId="23B1E204" w:rsidR="0058141A" w:rsidRPr="00004FAC" w:rsidRDefault="0058141A" w:rsidP="00004FAC">
            <w:pPr>
              <w:jc w:val="center"/>
              <w:rPr>
                <w:rFonts w:ascii="Arial" w:eastAsia="Arial" w:hAnsi="Arial" w:cs="Arial"/>
                <w:b/>
                <w:color w:val="696969"/>
                <w:sz w:val="18"/>
                <w:szCs w:val="18"/>
              </w:rPr>
            </w:pPr>
            <w:r w:rsidRPr="00004FAC">
              <w:rPr>
                <w:rFonts w:ascii="Arial" w:hAnsi="Arial" w:cs="Arial"/>
                <w:bCs/>
                <w:color w:val="808080" w:themeColor="background1" w:themeShade="80"/>
                <w:sz w:val="18"/>
                <w:szCs w:val="18"/>
              </w:rPr>
              <w:t>Selección</w:t>
            </w:r>
          </w:p>
        </w:tc>
        <w:tc>
          <w:tcPr>
            <w:tcW w:w="1276" w:type="dxa"/>
            <w:vAlign w:val="center"/>
          </w:tcPr>
          <w:p w14:paraId="51B240C2" w14:textId="77F514ED"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$ 4,149</w:t>
            </w:r>
          </w:p>
        </w:tc>
        <w:tc>
          <w:tcPr>
            <w:tcW w:w="1134" w:type="dxa"/>
            <w:vAlign w:val="center"/>
          </w:tcPr>
          <w:p w14:paraId="32339E38" w14:textId="3344F19E"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$ 6,359</w:t>
            </w:r>
          </w:p>
        </w:tc>
      </w:tr>
      <w:tr w:rsidR="0058141A" w:rsidRPr="00004FAC" w14:paraId="0B21F3A0" w14:textId="77777777" w:rsidTr="0058141A">
        <w:trPr>
          <w:jc w:val="center"/>
        </w:trPr>
        <w:tc>
          <w:tcPr>
            <w:tcW w:w="1573" w:type="dxa"/>
            <w:vMerge/>
            <w:vAlign w:val="center"/>
          </w:tcPr>
          <w:p w14:paraId="0BB8300B" w14:textId="77777777" w:rsidR="0058141A" w:rsidRPr="00004FAC" w:rsidRDefault="0058141A" w:rsidP="00004FAC">
            <w:pPr>
              <w:jc w:val="center"/>
              <w:rPr>
                <w:rFonts w:ascii="Arial" w:eastAsia="Arial" w:hAnsi="Arial" w:cs="Arial"/>
                <w:color w:val="696969"/>
                <w:sz w:val="18"/>
                <w:szCs w:val="18"/>
              </w:rPr>
            </w:pPr>
          </w:p>
        </w:tc>
        <w:tc>
          <w:tcPr>
            <w:tcW w:w="2108" w:type="dxa"/>
          </w:tcPr>
          <w:p w14:paraId="64B6FD41" w14:textId="77777777" w:rsidR="0058141A" w:rsidRPr="00004FAC" w:rsidRDefault="0058141A" w:rsidP="00004FAC">
            <w:pPr>
              <w:jc w:val="center"/>
              <w:rPr>
                <w:rFonts w:ascii="Arial" w:hAnsi="Arial" w:cs="Arial"/>
                <w:bCs/>
                <w:color w:val="808080" w:themeColor="background1" w:themeShade="80"/>
                <w:sz w:val="18"/>
                <w:szCs w:val="18"/>
              </w:rPr>
            </w:pPr>
            <w:r w:rsidRPr="00004FAC">
              <w:rPr>
                <w:rFonts w:ascii="Arial" w:hAnsi="Arial" w:cs="Arial"/>
                <w:bCs/>
                <w:color w:val="808080" w:themeColor="background1" w:themeShade="80"/>
                <w:sz w:val="18"/>
                <w:szCs w:val="18"/>
              </w:rPr>
              <w:t xml:space="preserve">Selección SI </w:t>
            </w:r>
          </w:p>
          <w:p w14:paraId="3417CDF8" w14:textId="5B1E9BE0" w:rsidR="0058141A" w:rsidRPr="00004FAC" w:rsidRDefault="0058141A" w:rsidP="00004FAC">
            <w:pPr>
              <w:jc w:val="center"/>
              <w:rPr>
                <w:rFonts w:ascii="Arial" w:eastAsia="Arial" w:hAnsi="Arial" w:cs="Arial"/>
                <w:b/>
                <w:color w:val="696969"/>
                <w:sz w:val="18"/>
                <w:szCs w:val="18"/>
              </w:rPr>
            </w:pPr>
            <w:r w:rsidRPr="00004FAC">
              <w:rPr>
                <w:rFonts w:ascii="Arial" w:hAnsi="Arial" w:cs="Arial"/>
                <w:bCs/>
                <w:color w:val="808080" w:themeColor="background1" w:themeShade="80"/>
                <w:sz w:val="18"/>
                <w:szCs w:val="18"/>
              </w:rPr>
              <w:t>(incluye visitas opcionales + comidas según itinerario)</w:t>
            </w:r>
          </w:p>
        </w:tc>
        <w:tc>
          <w:tcPr>
            <w:tcW w:w="1276" w:type="dxa"/>
            <w:vAlign w:val="center"/>
          </w:tcPr>
          <w:p w14:paraId="104570DF" w14:textId="492E0D05"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5,099</w:t>
            </w:r>
          </w:p>
        </w:tc>
        <w:tc>
          <w:tcPr>
            <w:tcW w:w="1134" w:type="dxa"/>
            <w:vAlign w:val="center"/>
          </w:tcPr>
          <w:p w14:paraId="70A87F20" w14:textId="05C85127"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7,309</w:t>
            </w:r>
          </w:p>
        </w:tc>
      </w:tr>
      <w:tr w:rsidR="0058141A" w:rsidRPr="00004FAC" w14:paraId="4692378C" w14:textId="77777777" w:rsidTr="0058141A">
        <w:trPr>
          <w:jc w:val="center"/>
        </w:trPr>
        <w:tc>
          <w:tcPr>
            <w:tcW w:w="1573" w:type="dxa"/>
            <w:vMerge w:val="restart"/>
            <w:vAlign w:val="center"/>
          </w:tcPr>
          <w:p w14:paraId="1BDF9287" w14:textId="1101A79C" w:rsidR="0058141A" w:rsidRPr="00004FAC" w:rsidRDefault="0058141A" w:rsidP="00004FAC">
            <w:pPr>
              <w:rPr>
                <w:rFonts w:ascii="Arial" w:eastAsia="Arial" w:hAnsi="Arial" w:cs="Arial"/>
                <w:color w:val="696969"/>
                <w:sz w:val="18"/>
                <w:szCs w:val="18"/>
              </w:rPr>
            </w:pPr>
            <w:r w:rsidRPr="00004FAC">
              <w:rPr>
                <w:rFonts w:ascii="Arial" w:eastAsia="Arial" w:hAnsi="Arial" w:cs="Arial"/>
                <w:color w:val="696969"/>
                <w:sz w:val="18"/>
                <w:szCs w:val="18"/>
              </w:rPr>
              <w:t xml:space="preserve">2026 </w:t>
            </w:r>
            <w:r w:rsidR="005B59C7" w:rsidRPr="00004FAC">
              <w:rPr>
                <w:rFonts w:ascii="Arial" w:eastAsia="Arial" w:hAnsi="Arial" w:cs="Arial"/>
                <w:color w:val="696969"/>
                <w:sz w:val="18"/>
                <w:szCs w:val="18"/>
              </w:rPr>
              <w:t>enero</w:t>
            </w:r>
            <w:r w:rsidRPr="00004FAC">
              <w:rPr>
                <w:rFonts w:ascii="Arial" w:eastAsia="Arial" w:hAnsi="Arial" w:cs="Arial"/>
                <w:color w:val="696969"/>
                <w:sz w:val="18"/>
                <w:szCs w:val="18"/>
              </w:rPr>
              <w:t>:12</w:t>
            </w:r>
          </w:p>
          <w:p w14:paraId="3F6F5ECE" w14:textId="5276CD94" w:rsidR="0058141A" w:rsidRPr="00004FAC" w:rsidRDefault="005B59C7" w:rsidP="00004FAC">
            <w:pPr>
              <w:rPr>
                <w:rFonts w:ascii="Arial" w:eastAsia="Arial" w:hAnsi="Arial" w:cs="Arial"/>
                <w:color w:val="696969"/>
                <w:sz w:val="18"/>
                <w:szCs w:val="18"/>
              </w:rPr>
            </w:pPr>
            <w:r w:rsidRPr="00004FAC">
              <w:rPr>
                <w:rFonts w:ascii="Arial" w:eastAsia="Arial" w:hAnsi="Arial" w:cs="Arial"/>
                <w:color w:val="696969"/>
                <w:sz w:val="18"/>
                <w:szCs w:val="18"/>
              </w:rPr>
              <w:t>2026 m</w:t>
            </w:r>
            <w:r w:rsidR="0058141A" w:rsidRPr="00004FAC">
              <w:rPr>
                <w:rFonts w:ascii="Arial" w:eastAsia="Arial" w:hAnsi="Arial" w:cs="Arial"/>
                <w:color w:val="696969"/>
                <w:sz w:val="18"/>
                <w:szCs w:val="18"/>
              </w:rPr>
              <w:t>arzo:09</w:t>
            </w:r>
          </w:p>
        </w:tc>
        <w:tc>
          <w:tcPr>
            <w:tcW w:w="2108" w:type="dxa"/>
          </w:tcPr>
          <w:p w14:paraId="2E94E9C4" w14:textId="7E1D6C0C" w:rsidR="0058141A" w:rsidRPr="00004FAC" w:rsidRDefault="0058141A" w:rsidP="00004FAC">
            <w:pPr>
              <w:jc w:val="center"/>
              <w:rPr>
                <w:rFonts w:ascii="Arial" w:eastAsia="Arial" w:hAnsi="Arial" w:cs="Arial"/>
                <w:b/>
                <w:color w:val="696969"/>
                <w:sz w:val="18"/>
                <w:szCs w:val="18"/>
              </w:rPr>
            </w:pPr>
            <w:r w:rsidRPr="00004FAC">
              <w:rPr>
                <w:rFonts w:ascii="Arial" w:hAnsi="Arial" w:cs="Arial"/>
                <w:bCs/>
                <w:color w:val="808080" w:themeColor="background1" w:themeShade="80"/>
                <w:sz w:val="18"/>
                <w:szCs w:val="18"/>
              </w:rPr>
              <w:t>Selección</w:t>
            </w:r>
          </w:p>
        </w:tc>
        <w:tc>
          <w:tcPr>
            <w:tcW w:w="1276" w:type="dxa"/>
            <w:vAlign w:val="center"/>
          </w:tcPr>
          <w:p w14:paraId="21D8D162" w14:textId="1B992E92"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$ 5,439</w:t>
            </w:r>
          </w:p>
        </w:tc>
        <w:tc>
          <w:tcPr>
            <w:tcW w:w="1134" w:type="dxa"/>
            <w:vAlign w:val="center"/>
          </w:tcPr>
          <w:p w14:paraId="19C21AFE" w14:textId="2B5E521C"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$ 8,069</w:t>
            </w:r>
          </w:p>
        </w:tc>
      </w:tr>
      <w:tr w:rsidR="0058141A" w:rsidRPr="00004FAC" w14:paraId="58CA096A" w14:textId="77777777" w:rsidTr="0058141A">
        <w:trPr>
          <w:jc w:val="center"/>
        </w:trPr>
        <w:tc>
          <w:tcPr>
            <w:tcW w:w="1573" w:type="dxa"/>
            <w:vMerge/>
            <w:vAlign w:val="center"/>
          </w:tcPr>
          <w:p w14:paraId="2E3B3216" w14:textId="77777777" w:rsidR="0058141A" w:rsidRPr="00004FAC" w:rsidRDefault="0058141A" w:rsidP="00004FAC">
            <w:pPr>
              <w:rPr>
                <w:rFonts w:ascii="Arial" w:eastAsia="Arial" w:hAnsi="Arial" w:cs="Arial"/>
                <w:color w:val="696969"/>
                <w:sz w:val="18"/>
                <w:szCs w:val="18"/>
              </w:rPr>
            </w:pPr>
          </w:p>
        </w:tc>
        <w:tc>
          <w:tcPr>
            <w:tcW w:w="2108" w:type="dxa"/>
          </w:tcPr>
          <w:p w14:paraId="7352B179" w14:textId="77777777" w:rsidR="0058141A" w:rsidRPr="00004FAC" w:rsidRDefault="0058141A" w:rsidP="00004FAC">
            <w:pPr>
              <w:jc w:val="center"/>
              <w:rPr>
                <w:rFonts w:ascii="Arial" w:hAnsi="Arial" w:cs="Arial"/>
                <w:bCs/>
                <w:color w:val="808080" w:themeColor="background1" w:themeShade="80"/>
                <w:sz w:val="18"/>
                <w:szCs w:val="18"/>
              </w:rPr>
            </w:pPr>
            <w:r w:rsidRPr="00004FAC">
              <w:rPr>
                <w:rFonts w:ascii="Arial" w:hAnsi="Arial" w:cs="Arial"/>
                <w:bCs/>
                <w:color w:val="808080" w:themeColor="background1" w:themeShade="80"/>
                <w:sz w:val="18"/>
                <w:szCs w:val="18"/>
              </w:rPr>
              <w:t xml:space="preserve">Selección SI </w:t>
            </w:r>
          </w:p>
          <w:p w14:paraId="2FFD4677" w14:textId="466F6AE3" w:rsidR="0058141A" w:rsidRPr="00004FAC" w:rsidRDefault="0058141A" w:rsidP="00004FAC">
            <w:pPr>
              <w:jc w:val="center"/>
              <w:rPr>
                <w:rFonts w:ascii="Arial" w:eastAsia="Arial" w:hAnsi="Arial" w:cs="Arial"/>
                <w:b/>
                <w:color w:val="696969"/>
                <w:sz w:val="18"/>
                <w:szCs w:val="18"/>
              </w:rPr>
            </w:pPr>
            <w:r w:rsidRPr="00004FAC">
              <w:rPr>
                <w:rFonts w:ascii="Arial" w:hAnsi="Arial" w:cs="Arial"/>
                <w:bCs/>
                <w:color w:val="808080" w:themeColor="background1" w:themeShade="80"/>
                <w:sz w:val="18"/>
                <w:szCs w:val="18"/>
              </w:rPr>
              <w:t>(incluye visitas opcionales + comidas según itinerario)</w:t>
            </w:r>
          </w:p>
        </w:tc>
        <w:tc>
          <w:tcPr>
            <w:tcW w:w="1276" w:type="dxa"/>
            <w:vAlign w:val="center"/>
          </w:tcPr>
          <w:p w14:paraId="22852038" w14:textId="493AE441"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6,389</w:t>
            </w:r>
          </w:p>
        </w:tc>
        <w:tc>
          <w:tcPr>
            <w:tcW w:w="1134" w:type="dxa"/>
            <w:vAlign w:val="center"/>
          </w:tcPr>
          <w:p w14:paraId="6831C7C7" w14:textId="5EB72773" w:rsidR="0058141A" w:rsidRPr="00004FAC" w:rsidRDefault="0058141A" w:rsidP="00004FAC">
            <w:pPr>
              <w:jc w:val="center"/>
              <w:rPr>
                <w:rFonts w:ascii="Arial" w:eastAsia="Arial" w:hAnsi="Arial" w:cs="Arial"/>
                <w:color w:val="696969"/>
                <w:sz w:val="18"/>
                <w:szCs w:val="18"/>
              </w:rPr>
            </w:pPr>
            <w:r w:rsidRPr="00004FAC">
              <w:rPr>
                <w:rFonts w:ascii="Arial" w:eastAsia="Arial" w:hAnsi="Arial" w:cs="Arial"/>
                <w:color w:val="696969"/>
                <w:sz w:val="18"/>
                <w:szCs w:val="18"/>
              </w:rPr>
              <w:t>$</w:t>
            </w:r>
            <w:r w:rsidRPr="00004FAC">
              <w:rPr>
                <w:rFonts w:ascii="Arial" w:hAnsi="Arial" w:cs="Arial"/>
                <w:sz w:val="18"/>
                <w:szCs w:val="18"/>
              </w:rPr>
              <w:t xml:space="preserve"> </w:t>
            </w:r>
            <w:r w:rsidRPr="00004FAC">
              <w:rPr>
                <w:rFonts w:ascii="Arial" w:eastAsia="Arial" w:hAnsi="Arial" w:cs="Arial"/>
                <w:color w:val="696969"/>
                <w:sz w:val="18"/>
                <w:szCs w:val="18"/>
              </w:rPr>
              <w:t>9,019</w:t>
            </w:r>
          </w:p>
        </w:tc>
      </w:tr>
    </w:tbl>
    <w:p w14:paraId="01C7C741" w14:textId="77777777" w:rsidR="0097226F" w:rsidRPr="00004FAC" w:rsidRDefault="0097226F" w:rsidP="00004FAC">
      <w:pPr>
        <w:jc w:val="both"/>
        <w:rPr>
          <w:rFonts w:ascii="Arial" w:eastAsia="Arial" w:hAnsi="Arial" w:cs="Arial"/>
          <w:b/>
          <w:color w:val="696969"/>
          <w:sz w:val="18"/>
          <w:szCs w:val="18"/>
        </w:rPr>
      </w:pPr>
    </w:p>
    <w:p w14:paraId="55B0A8CF" w14:textId="77777777" w:rsidR="005B59C7" w:rsidRPr="00004FAC" w:rsidRDefault="005B59C7" w:rsidP="00004FAC">
      <w:pPr>
        <w:jc w:val="both"/>
        <w:rPr>
          <w:rFonts w:ascii="Arial" w:eastAsia="Arial" w:hAnsi="Arial" w:cs="Arial"/>
          <w:b/>
          <w:color w:val="696969"/>
          <w:sz w:val="18"/>
          <w:szCs w:val="18"/>
        </w:rPr>
      </w:pPr>
      <w:bookmarkStart w:id="5" w:name="_heading=h.1fob9te" w:colFirst="0" w:colLast="0"/>
      <w:bookmarkEnd w:id="5"/>
    </w:p>
    <w:p w14:paraId="6D476646" w14:textId="627E0F0F" w:rsidR="00582E34" w:rsidRPr="00004FAC" w:rsidRDefault="00582E34" w:rsidP="00004FAC">
      <w:pPr>
        <w:jc w:val="both"/>
        <w:rPr>
          <w:rFonts w:ascii="Arial" w:eastAsia="Arial" w:hAnsi="Arial" w:cs="Arial"/>
          <w:b/>
          <w:color w:val="696969"/>
          <w:sz w:val="18"/>
          <w:szCs w:val="18"/>
        </w:rPr>
      </w:pPr>
      <w:r w:rsidRPr="00004FAC">
        <w:rPr>
          <w:rFonts w:ascii="Arial" w:eastAsia="Arial" w:hAnsi="Arial" w:cs="Arial"/>
          <w:b/>
          <w:color w:val="696969"/>
          <w:sz w:val="18"/>
          <w:szCs w:val="18"/>
        </w:rPr>
        <w:t>PAQUETES DE VISITAS OPCIONALES – SELECCIÓN - SI</w:t>
      </w:r>
    </w:p>
    <w:p w14:paraId="49A96EFF" w14:textId="54CB79A7" w:rsidR="005B59C7" w:rsidRPr="00004FAC" w:rsidRDefault="005B59C7" w:rsidP="00004FAC">
      <w:pPr>
        <w:pStyle w:val="Prrafodelista"/>
        <w:numPr>
          <w:ilvl w:val="0"/>
          <w:numId w:val="20"/>
        </w:numPr>
        <w:spacing w:line="240" w:lineRule="auto"/>
        <w:jc w:val="both"/>
        <w:rPr>
          <w:rFonts w:ascii="Arial" w:eastAsia="Arial" w:hAnsi="Arial" w:cs="Arial"/>
          <w:b/>
          <w:color w:val="696969"/>
          <w:sz w:val="18"/>
          <w:szCs w:val="18"/>
        </w:rPr>
      </w:pPr>
      <w:r w:rsidRPr="00004FAC">
        <w:rPr>
          <w:rFonts w:ascii="Arial" w:eastAsia="Arial" w:hAnsi="Arial" w:cs="Arial"/>
          <w:b/>
          <w:color w:val="696969"/>
          <w:sz w:val="18"/>
          <w:szCs w:val="18"/>
        </w:rPr>
        <w:t>Visita de Hiroshima y Miyajima con almuerzo.</w:t>
      </w:r>
    </w:p>
    <w:p w14:paraId="638A96DE" w14:textId="77777777" w:rsidR="00004FAC" w:rsidRDefault="00004FAC" w:rsidP="00004FAC">
      <w:pPr>
        <w:jc w:val="both"/>
        <w:rPr>
          <w:rFonts w:ascii="Arial" w:eastAsia="Arial" w:hAnsi="Arial" w:cs="Arial"/>
          <w:b/>
          <w:color w:val="696969"/>
          <w:sz w:val="18"/>
          <w:szCs w:val="18"/>
        </w:rPr>
      </w:pPr>
    </w:p>
    <w:p w14:paraId="58F1166F" w14:textId="56CABE81" w:rsidR="003A1729" w:rsidRPr="00004FAC" w:rsidRDefault="00004FAC" w:rsidP="00004FAC">
      <w:pPr>
        <w:jc w:val="both"/>
        <w:rPr>
          <w:rFonts w:ascii="Arial" w:eastAsia="Arial" w:hAnsi="Arial" w:cs="Arial"/>
          <w:b/>
          <w:color w:val="696969"/>
          <w:sz w:val="18"/>
          <w:szCs w:val="18"/>
        </w:rPr>
      </w:pPr>
      <w:r w:rsidRPr="00004FAC">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0CEAD61A" w14:textId="77777777" w:rsidR="000F5509" w:rsidRPr="00004FAC" w:rsidRDefault="000F5509" w:rsidP="00004FAC">
      <w:pPr>
        <w:jc w:val="both"/>
        <w:rPr>
          <w:rFonts w:ascii="Arial" w:eastAsia="Arial" w:hAnsi="Arial" w:cs="Arial"/>
          <w:b/>
          <w:i/>
          <w:iCs/>
          <w:color w:val="696969"/>
          <w:sz w:val="18"/>
          <w:szCs w:val="18"/>
        </w:rPr>
      </w:pPr>
    </w:p>
    <w:tbl>
      <w:tblPr>
        <w:tblpPr w:leftFromText="141" w:rightFromText="141" w:vertAnchor="text" w:horzAnchor="margin" w:tblpXSpec="center" w:tblpY="89"/>
        <w:tblOverlap w:val="neve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392"/>
      </w:tblGrid>
      <w:tr w:rsidR="00A42AE2" w:rsidRPr="00004FAC" w14:paraId="78F671E2" w14:textId="77777777" w:rsidTr="00004FAC">
        <w:trPr>
          <w:trHeight w:val="168"/>
        </w:trPr>
        <w:tc>
          <w:tcPr>
            <w:tcW w:w="1005" w:type="dxa"/>
            <w:shd w:val="clear" w:color="auto" w:fill="7F7F7F" w:themeFill="text1" w:themeFillTint="80"/>
            <w:vAlign w:val="center"/>
          </w:tcPr>
          <w:p w14:paraId="5A447B3F" w14:textId="2DD6972D" w:rsidR="00A42AE2" w:rsidRPr="00004FAC" w:rsidRDefault="009F087F"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CIUDAD</w:t>
            </w:r>
          </w:p>
        </w:tc>
        <w:tc>
          <w:tcPr>
            <w:tcW w:w="2392" w:type="dxa"/>
            <w:shd w:val="clear" w:color="auto" w:fill="7F7F7F" w:themeFill="text1" w:themeFillTint="80"/>
            <w:vAlign w:val="center"/>
          </w:tcPr>
          <w:p w14:paraId="103901F9" w14:textId="18B58E33" w:rsidR="00A42AE2" w:rsidRPr="00004FAC" w:rsidRDefault="009F087F" w:rsidP="00004FAC">
            <w:pPr>
              <w:jc w:val="center"/>
              <w:rPr>
                <w:rFonts w:ascii="Arial" w:eastAsia="Arial" w:hAnsi="Arial" w:cs="Arial"/>
                <w:b/>
                <w:color w:val="FFFFFF"/>
                <w:sz w:val="18"/>
                <w:szCs w:val="18"/>
              </w:rPr>
            </w:pPr>
            <w:r w:rsidRPr="00004FAC">
              <w:rPr>
                <w:rFonts w:ascii="Arial" w:eastAsia="Arial" w:hAnsi="Arial" w:cs="Arial"/>
                <w:b/>
                <w:color w:val="FFFFFF"/>
                <w:sz w:val="18"/>
                <w:szCs w:val="18"/>
              </w:rPr>
              <w:t>HOTELES</w:t>
            </w:r>
          </w:p>
        </w:tc>
      </w:tr>
      <w:tr w:rsidR="00A42AE2" w:rsidRPr="00004FAC" w14:paraId="68B07809" w14:textId="77777777" w:rsidTr="00004FAC">
        <w:trPr>
          <w:trHeight w:val="168"/>
        </w:trPr>
        <w:tc>
          <w:tcPr>
            <w:tcW w:w="1005" w:type="dxa"/>
            <w:vAlign w:val="center"/>
          </w:tcPr>
          <w:p w14:paraId="0AA193DB" w14:textId="06FA4302" w:rsidR="00A42AE2" w:rsidRPr="00004FAC" w:rsidRDefault="00A42AE2" w:rsidP="00004FAC">
            <w:pPr>
              <w:rPr>
                <w:rFonts w:ascii="Arial" w:eastAsia="Arial" w:hAnsi="Arial" w:cs="Arial"/>
                <w:color w:val="696969"/>
                <w:sz w:val="18"/>
                <w:szCs w:val="18"/>
              </w:rPr>
            </w:pPr>
            <w:r w:rsidRPr="00004FAC">
              <w:rPr>
                <w:rFonts w:ascii="Arial" w:eastAsia="Arial" w:hAnsi="Arial" w:cs="Arial"/>
                <w:color w:val="696969"/>
                <w:sz w:val="18"/>
                <w:szCs w:val="18"/>
              </w:rPr>
              <w:t>Osaka</w:t>
            </w:r>
          </w:p>
        </w:tc>
        <w:tc>
          <w:tcPr>
            <w:tcW w:w="2392" w:type="dxa"/>
            <w:vAlign w:val="center"/>
          </w:tcPr>
          <w:p w14:paraId="11B94F98" w14:textId="08F1C526" w:rsidR="00A42AE2" w:rsidRPr="00004FAC" w:rsidRDefault="00A42AE2" w:rsidP="00004FAC">
            <w:pPr>
              <w:rPr>
                <w:rFonts w:ascii="Arial" w:eastAsia="Arial" w:hAnsi="Arial" w:cs="Arial"/>
                <w:color w:val="696969"/>
                <w:sz w:val="18"/>
                <w:szCs w:val="18"/>
              </w:rPr>
            </w:pPr>
            <w:r w:rsidRPr="00004FAC">
              <w:rPr>
                <w:rFonts w:ascii="Arial" w:eastAsia="Arial" w:hAnsi="Arial" w:cs="Arial"/>
                <w:color w:val="696969"/>
                <w:sz w:val="18"/>
                <w:szCs w:val="18"/>
              </w:rPr>
              <w:t>Plaza Osaka</w:t>
            </w:r>
          </w:p>
        </w:tc>
      </w:tr>
      <w:tr w:rsidR="00A42AE2" w:rsidRPr="00004FAC" w14:paraId="7FF7EC71" w14:textId="77777777" w:rsidTr="00004FAC">
        <w:trPr>
          <w:trHeight w:val="168"/>
        </w:trPr>
        <w:tc>
          <w:tcPr>
            <w:tcW w:w="1005" w:type="dxa"/>
            <w:vAlign w:val="center"/>
          </w:tcPr>
          <w:p w14:paraId="54F9F12C" w14:textId="1423CB35" w:rsidR="00A42AE2" w:rsidRPr="00004FAC" w:rsidRDefault="00A42AE2" w:rsidP="00004FAC">
            <w:pPr>
              <w:rPr>
                <w:rFonts w:ascii="Arial" w:eastAsia="Arial" w:hAnsi="Arial" w:cs="Arial"/>
                <w:color w:val="696969"/>
                <w:sz w:val="18"/>
                <w:szCs w:val="18"/>
              </w:rPr>
            </w:pPr>
            <w:r w:rsidRPr="00004FAC">
              <w:rPr>
                <w:rFonts w:ascii="Arial" w:hAnsi="Arial" w:cs="Arial"/>
                <w:color w:val="555555"/>
                <w:sz w:val="18"/>
                <w:szCs w:val="18"/>
              </w:rPr>
              <w:t>Kyoto</w:t>
            </w:r>
          </w:p>
        </w:tc>
        <w:tc>
          <w:tcPr>
            <w:tcW w:w="2392" w:type="dxa"/>
            <w:vAlign w:val="center"/>
          </w:tcPr>
          <w:p w14:paraId="2B5F1305" w14:textId="2AFD7A59" w:rsidR="00A42AE2" w:rsidRPr="00004FAC" w:rsidRDefault="00A42AE2" w:rsidP="00004FAC">
            <w:pPr>
              <w:ind w:right="-810"/>
              <w:rPr>
                <w:rFonts w:ascii="Arial" w:eastAsia="Arial" w:hAnsi="Arial" w:cs="Arial"/>
                <w:color w:val="696969"/>
                <w:sz w:val="18"/>
                <w:szCs w:val="18"/>
                <w:lang w:val="it-IT"/>
              </w:rPr>
            </w:pPr>
            <w:r w:rsidRPr="00004FAC">
              <w:rPr>
                <w:rFonts w:ascii="Arial" w:eastAsia="Arial" w:hAnsi="Arial" w:cs="Arial"/>
                <w:color w:val="696969"/>
                <w:sz w:val="18"/>
                <w:szCs w:val="18"/>
                <w:lang w:val="it-IT"/>
              </w:rPr>
              <w:t>Karasuma Kyoto</w:t>
            </w:r>
          </w:p>
          <w:p w14:paraId="46B7AF62" w14:textId="29E8712B" w:rsidR="00A42AE2" w:rsidRPr="00004FAC" w:rsidRDefault="00A42AE2" w:rsidP="00004FAC">
            <w:pPr>
              <w:ind w:right="-810"/>
              <w:rPr>
                <w:rFonts w:ascii="Arial" w:eastAsia="Arial" w:hAnsi="Arial" w:cs="Arial"/>
                <w:color w:val="696969"/>
                <w:sz w:val="18"/>
                <w:szCs w:val="18"/>
                <w:lang w:val="it-IT"/>
              </w:rPr>
            </w:pPr>
            <w:r w:rsidRPr="00004FAC">
              <w:rPr>
                <w:rFonts w:ascii="Arial" w:eastAsia="Arial" w:hAnsi="Arial" w:cs="Arial"/>
                <w:color w:val="696969"/>
                <w:sz w:val="18"/>
                <w:szCs w:val="18"/>
                <w:lang w:val="it-IT"/>
              </w:rPr>
              <w:t>Kyoto Tower</w:t>
            </w:r>
          </w:p>
          <w:p w14:paraId="39A6C402" w14:textId="1F47A304" w:rsidR="00A42AE2" w:rsidRPr="00004FAC" w:rsidRDefault="00A42AE2" w:rsidP="00004FAC">
            <w:pPr>
              <w:ind w:right="-810"/>
              <w:rPr>
                <w:rFonts w:ascii="Arial" w:eastAsia="Arial" w:hAnsi="Arial" w:cs="Arial"/>
                <w:color w:val="696969"/>
                <w:sz w:val="18"/>
                <w:szCs w:val="18"/>
                <w:lang w:val="it-IT"/>
              </w:rPr>
            </w:pPr>
            <w:r w:rsidRPr="00004FAC">
              <w:rPr>
                <w:rFonts w:ascii="Arial" w:eastAsia="Arial" w:hAnsi="Arial" w:cs="Arial"/>
                <w:color w:val="696969"/>
                <w:sz w:val="18"/>
                <w:szCs w:val="18"/>
                <w:lang w:val="it-IT"/>
              </w:rPr>
              <w:t>Mercure Kyoto Station</w:t>
            </w:r>
          </w:p>
        </w:tc>
      </w:tr>
      <w:tr w:rsidR="00A42AE2" w:rsidRPr="00004FAC" w14:paraId="43345974" w14:textId="77777777" w:rsidTr="00004FAC">
        <w:trPr>
          <w:trHeight w:val="70"/>
        </w:trPr>
        <w:tc>
          <w:tcPr>
            <w:tcW w:w="1005" w:type="dxa"/>
            <w:vAlign w:val="center"/>
          </w:tcPr>
          <w:p w14:paraId="75B28AD2" w14:textId="7F281F27" w:rsidR="00A42AE2" w:rsidRPr="00004FAC" w:rsidRDefault="00A42AE2" w:rsidP="00004FAC">
            <w:pPr>
              <w:rPr>
                <w:rFonts w:ascii="Arial" w:eastAsia="Arial" w:hAnsi="Arial" w:cs="Arial"/>
                <w:color w:val="696969"/>
                <w:sz w:val="18"/>
                <w:szCs w:val="18"/>
              </w:rPr>
            </w:pPr>
            <w:r w:rsidRPr="00004FAC">
              <w:rPr>
                <w:rFonts w:ascii="Arial" w:eastAsia="Arial" w:hAnsi="Arial" w:cs="Arial"/>
                <w:color w:val="696969"/>
                <w:sz w:val="18"/>
                <w:szCs w:val="18"/>
              </w:rPr>
              <w:t>Tokyo</w:t>
            </w:r>
          </w:p>
        </w:tc>
        <w:tc>
          <w:tcPr>
            <w:tcW w:w="2392" w:type="dxa"/>
            <w:vAlign w:val="center"/>
          </w:tcPr>
          <w:p w14:paraId="64D8E137" w14:textId="3D750A32" w:rsidR="00A42AE2" w:rsidRPr="00004FAC" w:rsidRDefault="00A42AE2" w:rsidP="00004FAC">
            <w:pPr>
              <w:rPr>
                <w:rFonts w:ascii="Arial" w:eastAsia="Arial" w:hAnsi="Arial" w:cs="Arial"/>
                <w:color w:val="696969"/>
                <w:sz w:val="18"/>
                <w:szCs w:val="18"/>
              </w:rPr>
            </w:pPr>
            <w:proofErr w:type="spellStart"/>
            <w:r w:rsidRPr="00004FAC">
              <w:rPr>
                <w:rFonts w:ascii="Arial" w:eastAsia="Arial" w:hAnsi="Arial" w:cs="Arial"/>
                <w:color w:val="696969"/>
                <w:sz w:val="18"/>
                <w:szCs w:val="18"/>
              </w:rPr>
              <w:t>Shinjuku</w:t>
            </w:r>
            <w:proofErr w:type="spellEnd"/>
            <w:r w:rsidRPr="00004FAC">
              <w:rPr>
                <w:rFonts w:ascii="Arial" w:eastAsia="Arial" w:hAnsi="Arial" w:cs="Arial"/>
                <w:color w:val="696969"/>
                <w:sz w:val="18"/>
                <w:szCs w:val="18"/>
              </w:rPr>
              <w:t xml:space="preserve"> Washington</w:t>
            </w:r>
          </w:p>
        </w:tc>
      </w:tr>
      <w:tr w:rsidR="00A42AE2" w:rsidRPr="00004FAC" w14:paraId="36A49980" w14:textId="77777777" w:rsidTr="00004FAC">
        <w:trPr>
          <w:trHeight w:val="70"/>
        </w:trPr>
        <w:tc>
          <w:tcPr>
            <w:tcW w:w="1005" w:type="dxa"/>
            <w:vAlign w:val="center"/>
          </w:tcPr>
          <w:p w14:paraId="2A2BAA23" w14:textId="6EB8F32D" w:rsidR="00A42AE2" w:rsidRPr="00004FAC" w:rsidRDefault="00A42AE2" w:rsidP="00004FAC">
            <w:pPr>
              <w:rPr>
                <w:rFonts w:ascii="Arial" w:eastAsia="Arial" w:hAnsi="Arial" w:cs="Arial"/>
                <w:color w:val="696969"/>
                <w:sz w:val="18"/>
                <w:szCs w:val="18"/>
              </w:rPr>
            </w:pPr>
            <w:r w:rsidRPr="00004FAC">
              <w:rPr>
                <w:rFonts w:ascii="Arial" w:eastAsia="Arial" w:hAnsi="Arial" w:cs="Arial"/>
                <w:color w:val="696969"/>
                <w:sz w:val="18"/>
                <w:szCs w:val="18"/>
              </w:rPr>
              <w:t>Seúl</w:t>
            </w:r>
          </w:p>
        </w:tc>
        <w:tc>
          <w:tcPr>
            <w:tcW w:w="2392" w:type="dxa"/>
            <w:vAlign w:val="center"/>
          </w:tcPr>
          <w:p w14:paraId="682ACD70" w14:textId="15C7CA0A" w:rsidR="00A42AE2" w:rsidRPr="00004FAC" w:rsidRDefault="00A42AE2" w:rsidP="00004FAC">
            <w:pPr>
              <w:rPr>
                <w:rFonts w:ascii="Arial" w:eastAsia="Arial" w:hAnsi="Arial" w:cs="Arial"/>
                <w:color w:val="696969"/>
                <w:sz w:val="18"/>
                <w:szCs w:val="18"/>
              </w:rPr>
            </w:pPr>
            <w:proofErr w:type="spellStart"/>
            <w:r w:rsidRPr="00004FAC">
              <w:rPr>
                <w:rFonts w:ascii="Arial" w:eastAsia="Arial" w:hAnsi="Arial" w:cs="Arial"/>
                <w:color w:val="696969"/>
                <w:sz w:val="18"/>
                <w:szCs w:val="18"/>
              </w:rPr>
              <w:t>Pj</w:t>
            </w:r>
            <w:proofErr w:type="spellEnd"/>
            <w:r w:rsidRPr="00004FAC">
              <w:rPr>
                <w:rFonts w:ascii="Arial" w:eastAsia="Arial" w:hAnsi="Arial" w:cs="Arial"/>
                <w:color w:val="696969"/>
                <w:sz w:val="18"/>
                <w:szCs w:val="18"/>
              </w:rPr>
              <w:t xml:space="preserve"> </w:t>
            </w:r>
            <w:proofErr w:type="spellStart"/>
            <w:r w:rsidRPr="00004FAC">
              <w:rPr>
                <w:rFonts w:ascii="Arial" w:eastAsia="Arial" w:hAnsi="Arial" w:cs="Arial"/>
                <w:color w:val="696969"/>
                <w:sz w:val="18"/>
                <w:szCs w:val="18"/>
              </w:rPr>
              <w:t>Myeongdong</w:t>
            </w:r>
            <w:proofErr w:type="spellEnd"/>
          </w:p>
        </w:tc>
      </w:tr>
    </w:tbl>
    <w:p w14:paraId="4113CAF8" w14:textId="73ADF978" w:rsidR="005B59C7" w:rsidRPr="00004FAC" w:rsidRDefault="00FD6762" w:rsidP="00004FAC">
      <w:pPr>
        <w:rPr>
          <w:rFonts w:ascii="Arial" w:eastAsia="Arial" w:hAnsi="Arial" w:cs="Arial"/>
          <w:b/>
          <w:color w:val="696969"/>
          <w:sz w:val="18"/>
          <w:szCs w:val="18"/>
        </w:rPr>
      </w:pPr>
      <w:r w:rsidRPr="00004FAC">
        <w:rPr>
          <w:rFonts w:ascii="Arial" w:eastAsia="Arial" w:hAnsi="Arial" w:cs="Arial"/>
          <w:b/>
          <w:color w:val="696969"/>
          <w:sz w:val="18"/>
          <w:szCs w:val="18"/>
          <w:u w:val="single"/>
          <w:lang w:val="en-US"/>
        </w:rPr>
        <w:br w:type="textWrapping" w:clear="all"/>
      </w:r>
    </w:p>
    <w:p w14:paraId="245A306C" w14:textId="77777777" w:rsidR="005B59C7" w:rsidRPr="00004FAC" w:rsidRDefault="005B59C7" w:rsidP="00004FAC">
      <w:pPr>
        <w:jc w:val="both"/>
        <w:rPr>
          <w:rFonts w:ascii="Arial" w:hAnsi="Arial" w:cs="Arial"/>
          <w:b/>
          <w:color w:val="6E6E6E"/>
          <w:sz w:val="18"/>
          <w:szCs w:val="18"/>
          <w:u w:val="single"/>
        </w:rPr>
      </w:pPr>
    </w:p>
    <w:p w14:paraId="4F730419" w14:textId="27F6063E" w:rsidR="00FB2FD5" w:rsidRPr="00004FAC" w:rsidRDefault="00FB2FD5" w:rsidP="00004FAC">
      <w:pPr>
        <w:jc w:val="both"/>
        <w:rPr>
          <w:rFonts w:ascii="Arial" w:hAnsi="Arial" w:cs="Arial"/>
          <w:b/>
          <w:color w:val="6E6E6E"/>
          <w:sz w:val="18"/>
          <w:szCs w:val="18"/>
        </w:rPr>
      </w:pPr>
      <w:r w:rsidRPr="00004FAC">
        <w:rPr>
          <w:rFonts w:ascii="Arial" w:hAnsi="Arial" w:cs="Arial"/>
          <w:b/>
          <w:color w:val="6E6E6E"/>
          <w:sz w:val="18"/>
          <w:szCs w:val="18"/>
        </w:rPr>
        <w:t>CONDICIONES:</w:t>
      </w:r>
    </w:p>
    <w:p w14:paraId="0A71225B" w14:textId="1DB47069" w:rsidR="00FB2FD5" w:rsidRPr="00004FAC" w:rsidRDefault="00610F47" w:rsidP="00004FAC">
      <w:pPr>
        <w:numPr>
          <w:ilvl w:val="0"/>
          <w:numId w:val="9"/>
        </w:numPr>
        <w:jc w:val="both"/>
        <w:rPr>
          <w:rFonts w:ascii="Arial" w:hAnsi="Arial" w:cs="Arial"/>
          <w:b/>
          <w:color w:val="6E6E6E"/>
          <w:sz w:val="18"/>
          <w:szCs w:val="18"/>
        </w:rPr>
      </w:pPr>
      <w:r w:rsidRPr="00004FAC">
        <w:rPr>
          <w:rFonts w:ascii="Arial" w:hAnsi="Arial" w:cs="Arial"/>
          <w:color w:val="6E6E6E"/>
          <w:sz w:val="18"/>
          <w:szCs w:val="18"/>
        </w:rPr>
        <w:t>Solicitar como</w:t>
      </w:r>
      <w:r w:rsidR="003A1729" w:rsidRPr="00004FAC">
        <w:rPr>
          <w:rFonts w:ascii="Arial" w:hAnsi="Arial" w:cs="Arial"/>
          <w:color w:val="6E6E6E"/>
          <w:sz w:val="18"/>
          <w:szCs w:val="18"/>
        </w:rPr>
        <w:t xml:space="preserve"> </w:t>
      </w:r>
      <w:r w:rsidR="000018E3" w:rsidRPr="00004FAC">
        <w:rPr>
          <w:rFonts w:ascii="Arial" w:hAnsi="Arial" w:cs="Arial"/>
          <w:b/>
          <w:color w:val="6E6E6E"/>
          <w:sz w:val="18"/>
          <w:szCs w:val="18"/>
        </w:rPr>
        <w:t>Súper</w:t>
      </w:r>
      <w:r w:rsidR="003A1729" w:rsidRPr="00004FAC">
        <w:rPr>
          <w:rFonts w:ascii="Arial" w:hAnsi="Arial" w:cs="Arial"/>
          <w:b/>
          <w:color w:val="6E6E6E"/>
          <w:sz w:val="18"/>
          <w:szCs w:val="18"/>
        </w:rPr>
        <w:t xml:space="preserve"> Japón con Corea</w:t>
      </w:r>
      <w:r w:rsidRPr="00004FAC">
        <w:rPr>
          <w:rFonts w:ascii="Arial" w:hAnsi="Arial" w:cs="Arial"/>
          <w:b/>
          <w:color w:val="6E6E6E"/>
          <w:sz w:val="18"/>
          <w:szCs w:val="18"/>
        </w:rPr>
        <w:t>.</w:t>
      </w:r>
    </w:p>
    <w:p w14:paraId="71E03AE6" w14:textId="347AD1E4"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Comisión </w:t>
      </w:r>
      <w:r w:rsidR="003A1729" w:rsidRPr="00004FAC">
        <w:rPr>
          <w:rFonts w:ascii="Arial" w:hAnsi="Arial" w:cs="Arial"/>
          <w:color w:val="6E6E6E"/>
          <w:sz w:val="18"/>
          <w:szCs w:val="18"/>
        </w:rPr>
        <w:t>1</w:t>
      </w:r>
      <w:r w:rsidR="006528FE" w:rsidRPr="00004FAC">
        <w:rPr>
          <w:rFonts w:ascii="Arial" w:hAnsi="Arial" w:cs="Arial"/>
          <w:color w:val="6E6E6E"/>
          <w:sz w:val="18"/>
          <w:szCs w:val="18"/>
        </w:rPr>
        <w:t>5</w:t>
      </w:r>
      <w:r w:rsidRPr="00004FAC">
        <w:rPr>
          <w:rFonts w:ascii="Arial" w:hAnsi="Arial" w:cs="Arial"/>
          <w:color w:val="6E6E6E"/>
          <w:sz w:val="18"/>
          <w:szCs w:val="18"/>
        </w:rPr>
        <w:t xml:space="preserve">%, incentivo $ </w:t>
      </w:r>
      <w:r w:rsidR="003A1729" w:rsidRPr="00004FAC">
        <w:rPr>
          <w:rFonts w:ascii="Arial" w:hAnsi="Arial" w:cs="Arial"/>
          <w:color w:val="6E6E6E"/>
          <w:sz w:val="18"/>
          <w:szCs w:val="18"/>
        </w:rPr>
        <w:t>2</w:t>
      </w:r>
      <w:r w:rsidR="009069F7" w:rsidRPr="00004FAC">
        <w:rPr>
          <w:rFonts w:ascii="Arial" w:hAnsi="Arial" w:cs="Arial"/>
          <w:color w:val="6E6E6E"/>
          <w:sz w:val="18"/>
          <w:szCs w:val="18"/>
        </w:rPr>
        <w:t>0</w:t>
      </w:r>
      <w:r w:rsidRPr="00004FAC">
        <w:rPr>
          <w:rFonts w:ascii="Arial" w:hAnsi="Arial" w:cs="Arial"/>
          <w:color w:val="6E6E6E"/>
          <w:sz w:val="18"/>
          <w:szCs w:val="18"/>
        </w:rPr>
        <w:t>.00 por pasajero</w:t>
      </w:r>
      <w:r w:rsidR="000F5509" w:rsidRPr="00004FAC">
        <w:rPr>
          <w:rFonts w:ascii="Arial" w:hAnsi="Arial" w:cs="Arial"/>
          <w:color w:val="6E6E6E"/>
          <w:sz w:val="18"/>
          <w:szCs w:val="18"/>
        </w:rPr>
        <w:t>.</w:t>
      </w:r>
    </w:p>
    <w:p w14:paraId="42407633" w14:textId="40491C84"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Salida mínima </w:t>
      </w:r>
      <w:r w:rsidR="00BC46C2" w:rsidRPr="00004FAC">
        <w:rPr>
          <w:rFonts w:ascii="Arial" w:hAnsi="Arial" w:cs="Arial"/>
          <w:color w:val="6E6E6E"/>
          <w:sz w:val="18"/>
          <w:szCs w:val="18"/>
        </w:rPr>
        <w:t>0</w:t>
      </w:r>
      <w:r w:rsidRPr="00004FAC">
        <w:rPr>
          <w:rFonts w:ascii="Arial" w:hAnsi="Arial" w:cs="Arial"/>
          <w:color w:val="6E6E6E"/>
          <w:sz w:val="18"/>
          <w:szCs w:val="18"/>
        </w:rPr>
        <w:t xml:space="preserve">2 </w:t>
      </w:r>
      <w:proofErr w:type="spellStart"/>
      <w:r w:rsidRPr="00004FAC">
        <w:rPr>
          <w:rFonts w:ascii="Arial" w:hAnsi="Arial" w:cs="Arial"/>
          <w:color w:val="6E6E6E"/>
          <w:sz w:val="18"/>
          <w:szCs w:val="18"/>
        </w:rPr>
        <w:t>pax</w:t>
      </w:r>
      <w:proofErr w:type="spellEnd"/>
      <w:r w:rsidRPr="00004FAC">
        <w:rPr>
          <w:rFonts w:ascii="Arial" w:hAnsi="Arial" w:cs="Arial"/>
          <w:color w:val="6E6E6E"/>
          <w:sz w:val="18"/>
          <w:szCs w:val="18"/>
        </w:rPr>
        <w:t>.</w:t>
      </w:r>
    </w:p>
    <w:p w14:paraId="3191161B" w14:textId="4F40854D" w:rsidR="00343106" w:rsidRPr="00004FAC" w:rsidRDefault="00343106"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Tarifas dinámicas sujetas a variación.</w:t>
      </w:r>
    </w:p>
    <w:p w14:paraId="242EBA79"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Precio por persona.</w:t>
      </w:r>
    </w:p>
    <w:p w14:paraId="2FB48B40"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Precios sujetos a variación sin previo aviso y no son aplicables a grupos. </w:t>
      </w:r>
    </w:p>
    <w:p w14:paraId="3C4EE12E" w14:textId="04E69391"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Todos los precios actualizados al </w:t>
      </w:r>
      <w:r w:rsidR="005B59C7" w:rsidRPr="00004FAC">
        <w:rPr>
          <w:rFonts w:ascii="Arial" w:hAnsi="Arial" w:cs="Arial"/>
          <w:color w:val="6E6E6E"/>
          <w:sz w:val="18"/>
          <w:szCs w:val="18"/>
        </w:rPr>
        <w:t>25</w:t>
      </w:r>
      <w:r w:rsidR="00582E34" w:rsidRPr="00004FAC">
        <w:rPr>
          <w:rFonts w:ascii="Arial" w:hAnsi="Arial" w:cs="Arial"/>
          <w:color w:val="6E6E6E"/>
          <w:sz w:val="18"/>
          <w:szCs w:val="18"/>
        </w:rPr>
        <w:t xml:space="preserve"> julio</w:t>
      </w:r>
      <w:r w:rsidRPr="00004FAC">
        <w:rPr>
          <w:rFonts w:ascii="Arial" w:hAnsi="Arial" w:cs="Arial"/>
          <w:color w:val="6E6E6E"/>
          <w:sz w:val="18"/>
          <w:szCs w:val="18"/>
        </w:rPr>
        <w:t xml:space="preserve">25. </w:t>
      </w:r>
    </w:p>
    <w:p w14:paraId="39216DC4"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Precios especiales para pagos en efectivo, o depósito en cuentas bancarias.</w:t>
      </w:r>
    </w:p>
    <w:p w14:paraId="15EC8BB4"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No reembolsable, no endosable, ni transferible. </w:t>
      </w:r>
    </w:p>
    <w:p w14:paraId="2EB8280C"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 xml:space="preserve">No show se penalizará al 100% </w:t>
      </w:r>
    </w:p>
    <w:p w14:paraId="69E51BEA"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Tipo de cambio referencial S/. 3.90</w:t>
      </w:r>
    </w:p>
    <w:p w14:paraId="156CCBC2"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lastRenderedPageBreak/>
        <w:t xml:space="preserve">Esta tarifa puede caducar en cualquier momento, inclusive en este instante por regulaciones del operador. </w:t>
      </w:r>
    </w:p>
    <w:p w14:paraId="09D18C99" w14:textId="77777777" w:rsidR="00FB2FD5" w:rsidRPr="00004FAC" w:rsidRDefault="00FB2FD5" w:rsidP="00004FAC">
      <w:pPr>
        <w:numPr>
          <w:ilvl w:val="0"/>
          <w:numId w:val="9"/>
        </w:numPr>
        <w:jc w:val="both"/>
        <w:rPr>
          <w:rFonts w:ascii="Arial" w:hAnsi="Arial" w:cs="Arial"/>
          <w:color w:val="6E6E6E"/>
          <w:sz w:val="18"/>
          <w:szCs w:val="18"/>
        </w:rPr>
      </w:pPr>
      <w:r w:rsidRPr="00004FAC">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004FAC" w:rsidRDefault="00FB2FD5" w:rsidP="00004FAC">
      <w:pPr>
        <w:numPr>
          <w:ilvl w:val="0"/>
          <w:numId w:val="9"/>
        </w:numPr>
        <w:jc w:val="both"/>
        <w:rPr>
          <w:rFonts w:ascii="Arial" w:hAnsi="Arial" w:cs="Arial"/>
          <w:bCs/>
          <w:color w:val="6E6E6E"/>
          <w:sz w:val="18"/>
          <w:szCs w:val="18"/>
          <w:lang w:eastAsia="es-ES"/>
        </w:rPr>
      </w:pPr>
      <w:r w:rsidRPr="00004FAC">
        <w:rPr>
          <w:rFonts w:ascii="Arial" w:hAnsi="Arial" w:cs="Arial"/>
          <w:color w:val="6E6E6E"/>
          <w:sz w:val="18"/>
          <w:szCs w:val="18"/>
        </w:rPr>
        <w:t>Si un museo o un hotel confirmado se cierra, será sustituido por otro similar.</w:t>
      </w:r>
    </w:p>
    <w:sectPr w:rsidR="00FB2FD5" w:rsidRPr="00004FAC" w:rsidSect="00004FAC">
      <w:headerReference w:type="even" r:id="rId7"/>
      <w:headerReference w:type="default" r:id="rId8"/>
      <w:footerReference w:type="even" r:id="rId9"/>
      <w:footerReference w:type="default" r:id="rId10"/>
      <w:headerReference w:type="first" r:id="rId11"/>
      <w:footerReference w:type="first" r:id="rId12"/>
      <w:pgSz w:w="11906" w:h="16838"/>
      <w:pgMar w:top="1418" w:right="1416" w:bottom="1276"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FD21" w14:textId="77777777" w:rsidR="00A72307" w:rsidRDefault="00A72307">
      <w:r>
        <w:separator/>
      </w:r>
    </w:p>
  </w:endnote>
  <w:endnote w:type="continuationSeparator" w:id="0">
    <w:p w14:paraId="755E3193" w14:textId="77777777" w:rsidR="00A72307" w:rsidRDefault="00A7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F8F9F1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4D63" w14:textId="77777777" w:rsidR="00A72307" w:rsidRDefault="00A72307">
      <w:r>
        <w:separator/>
      </w:r>
    </w:p>
  </w:footnote>
  <w:footnote w:type="continuationSeparator" w:id="0">
    <w:p w14:paraId="46AED290" w14:textId="77777777" w:rsidR="00A72307" w:rsidRDefault="00A72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F31B48B" w:rsidR="00E25930" w:rsidRDefault="00004FA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1D1D0650">
          <wp:simplePos x="0" y="0"/>
          <wp:positionH relativeFrom="column">
            <wp:posOffset>-490855</wp:posOffset>
          </wp:positionH>
          <wp:positionV relativeFrom="paragraph">
            <wp:posOffset>-309245</wp:posOffset>
          </wp:positionV>
          <wp:extent cx="2260600" cy="714375"/>
          <wp:effectExtent l="0" t="0" r="0" b="0"/>
          <wp:wrapNone/>
          <wp:docPr id="1894573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2B3B0A"/>
    <w:multiLevelType w:val="hybridMultilevel"/>
    <w:tmpl w:val="5CE8B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8E19B1"/>
    <w:multiLevelType w:val="hybridMultilevel"/>
    <w:tmpl w:val="81D2D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F4816C2"/>
    <w:multiLevelType w:val="hybridMultilevel"/>
    <w:tmpl w:val="9ADA26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3147F6B"/>
    <w:multiLevelType w:val="hybridMultilevel"/>
    <w:tmpl w:val="EE2250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12E37CD"/>
    <w:multiLevelType w:val="multilevel"/>
    <w:tmpl w:val="F56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83523">
    <w:abstractNumId w:val="1"/>
  </w:num>
  <w:num w:numId="2" w16cid:durableId="1657342721">
    <w:abstractNumId w:val="10"/>
  </w:num>
  <w:num w:numId="3" w16cid:durableId="574438530">
    <w:abstractNumId w:val="7"/>
  </w:num>
  <w:num w:numId="4" w16cid:durableId="340205758">
    <w:abstractNumId w:val="15"/>
  </w:num>
  <w:num w:numId="5" w16cid:durableId="1055856872">
    <w:abstractNumId w:val="4"/>
  </w:num>
  <w:num w:numId="6" w16cid:durableId="551842780">
    <w:abstractNumId w:val="15"/>
  </w:num>
  <w:num w:numId="7" w16cid:durableId="247156508">
    <w:abstractNumId w:val="15"/>
  </w:num>
  <w:num w:numId="8" w16cid:durableId="1033922922">
    <w:abstractNumId w:val="5"/>
  </w:num>
  <w:num w:numId="9" w16cid:durableId="653334462">
    <w:abstractNumId w:val="18"/>
  </w:num>
  <w:num w:numId="10" w16cid:durableId="1876232625">
    <w:abstractNumId w:val="9"/>
  </w:num>
  <w:num w:numId="11" w16cid:durableId="1664970568">
    <w:abstractNumId w:val="12"/>
  </w:num>
  <w:num w:numId="12" w16cid:durableId="344989095">
    <w:abstractNumId w:val="3"/>
  </w:num>
  <w:num w:numId="13" w16cid:durableId="2060586527">
    <w:abstractNumId w:val="16"/>
  </w:num>
  <w:num w:numId="14" w16cid:durableId="459108059">
    <w:abstractNumId w:val="14"/>
  </w:num>
  <w:num w:numId="15" w16cid:durableId="448939565">
    <w:abstractNumId w:val="0"/>
  </w:num>
  <w:num w:numId="16" w16cid:durableId="94443967">
    <w:abstractNumId w:val="11"/>
  </w:num>
  <w:num w:numId="17" w16cid:durableId="876552223">
    <w:abstractNumId w:val="13"/>
  </w:num>
  <w:num w:numId="18" w16cid:durableId="1652909046">
    <w:abstractNumId w:val="2"/>
  </w:num>
  <w:num w:numId="19" w16cid:durableId="2112818721">
    <w:abstractNumId w:val="6"/>
  </w:num>
  <w:num w:numId="20" w16cid:durableId="223875975">
    <w:abstractNumId w:val="17"/>
  </w:num>
  <w:num w:numId="21" w16cid:durableId="1370035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18E3"/>
    <w:rsid w:val="00002C4A"/>
    <w:rsid w:val="00004FAC"/>
    <w:rsid w:val="000157FE"/>
    <w:rsid w:val="0002068A"/>
    <w:rsid w:val="00037DA2"/>
    <w:rsid w:val="00053C33"/>
    <w:rsid w:val="00062912"/>
    <w:rsid w:val="00065899"/>
    <w:rsid w:val="0008014A"/>
    <w:rsid w:val="000A3655"/>
    <w:rsid w:val="000B5D23"/>
    <w:rsid w:val="000B70BB"/>
    <w:rsid w:val="000C6003"/>
    <w:rsid w:val="000C6B1F"/>
    <w:rsid w:val="000D088C"/>
    <w:rsid w:val="000D3CC3"/>
    <w:rsid w:val="000D69C5"/>
    <w:rsid w:val="000F5509"/>
    <w:rsid w:val="001133EB"/>
    <w:rsid w:val="0013194A"/>
    <w:rsid w:val="00142442"/>
    <w:rsid w:val="00147384"/>
    <w:rsid w:val="00151342"/>
    <w:rsid w:val="00167483"/>
    <w:rsid w:val="0018589C"/>
    <w:rsid w:val="0019786B"/>
    <w:rsid w:val="001D1266"/>
    <w:rsid w:val="001F5991"/>
    <w:rsid w:val="001F60B2"/>
    <w:rsid w:val="00225366"/>
    <w:rsid w:val="00251619"/>
    <w:rsid w:val="00283E3C"/>
    <w:rsid w:val="002941B4"/>
    <w:rsid w:val="002B0A88"/>
    <w:rsid w:val="002B70D0"/>
    <w:rsid w:val="002F4FB6"/>
    <w:rsid w:val="00340FB7"/>
    <w:rsid w:val="00343106"/>
    <w:rsid w:val="00343E64"/>
    <w:rsid w:val="00353E63"/>
    <w:rsid w:val="00367B50"/>
    <w:rsid w:val="00386849"/>
    <w:rsid w:val="003A1729"/>
    <w:rsid w:val="003C286D"/>
    <w:rsid w:val="003C62B1"/>
    <w:rsid w:val="003D7895"/>
    <w:rsid w:val="003F0175"/>
    <w:rsid w:val="00403A3C"/>
    <w:rsid w:val="00450765"/>
    <w:rsid w:val="004A22B8"/>
    <w:rsid w:val="004F0CE9"/>
    <w:rsid w:val="00521C73"/>
    <w:rsid w:val="00530ECE"/>
    <w:rsid w:val="0056690E"/>
    <w:rsid w:val="0058141A"/>
    <w:rsid w:val="00582E34"/>
    <w:rsid w:val="005A0A01"/>
    <w:rsid w:val="005B2847"/>
    <w:rsid w:val="005B59C7"/>
    <w:rsid w:val="005C7A4A"/>
    <w:rsid w:val="005D5559"/>
    <w:rsid w:val="005E5285"/>
    <w:rsid w:val="00610F47"/>
    <w:rsid w:val="006528FE"/>
    <w:rsid w:val="00687BFA"/>
    <w:rsid w:val="00692F04"/>
    <w:rsid w:val="00697FD1"/>
    <w:rsid w:val="006A7F71"/>
    <w:rsid w:val="006C426E"/>
    <w:rsid w:val="006F2239"/>
    <w:rsid w:val="006F4B70"/>
    <w:rsid w:val="007031C6"/>
    <w:rsid w:val="0072219E"/>
    <w:rsid w:val="00751FE3"/>
    <w:rsid w:val="0076580D"/>
    <w:rsid w:val="007739F9"/>
    <w:rsid w:val="00776257"/>
    <w:rsid w:val="00786DE5"/>
    <w:rsid w:val="00787DE5"/>
    <w:rsid w:val="007962C0"/>
    <w:rsid w:val="007B1EEF"/>
    <w:rsid w:val="007D7C06"/>
    <w:rsid w:val="007E1476"/>
    <w:rsid w:val="007F15A0"/>
    <w:rsid w:val="00811224"/>
    <w:rsid w:val="008430A2"/>
    <w:rsid w:val="00862694"/>
    <w:rsid w:val="00865DC5"/>
    <w:rsid w:val="008723A7"/>
    <w:rsid w:val="00885535"/>
    <w:rsid w:val="008A10E0"/>
    <w:rsid w:val="008A3A4B"/>
    <w:rsid w:val="008B070A"/>
    <w:rsid w:val="008C5386"/>
    <w:rsid w:val="008F3B7A"/>
    <w:rsid w:val="00902599"/>
    <w:rsid w:val="009069F7"/>
    <w:rsid w:val="009405A9"/>
    <w:rsid w:val="009474F8"/>
    <w:rsid w:val="009516EC"/>
    <w:rsid w:val="00961039"/>
    <w:rsid w:val="00967CE8"/>
    <w:rsid w:val="0097226F"/>
    <w:rsid w:val="009750A2"/>
    <w:rsid w:val="00976DA0"/>
    <w:rsid w:val="00983004"/>
    <w:rsid w:val="009C4AF9"/>
    <w:rsid w:val="009C5CC9"/>
    <w:rsid w:val="009C5F87"/>
    <w:rsid w:val="009D4444"/>
    <w:rsid w:val="009F087F"/>
    <w:rsid w:val="00A0291B"/>
    <w:rsid w:val="00A07468"/>
    <w:rsid w:val="00A07502"/>
    <w:rsid w:val="00A42AE2"/>
    <w:rsid w:val="00A72307"/>
    <w:rsid w:val="00AB1603"/>
    <w:rsid w:val="00AB7E4A"/>
    <w:rsid w:val="00AE692C"/>
    <w:rsid w:val="00AF26F0"/>
    <w:rsid w:val="00B470CD"/>
    <w:rsid w:val="00B57FB3"/>
    <w:rsid w:val="00B768FB"/>
    <w:rsid w:val="00BB1347"/>
    <w:rsid w:val="00BC46C2"/>
    <w:rsid w:val="00BE3459"/>
    <w:rsid w:val="00BE65D1"/>
    <w:rsid w:val="00C26709"/>
    <w:rsid w:val="00C34E99"/>
    <w:rsid w:val="00C4131D"/>
    <w:rsid w:val="00C47261"/>
    <w:rsid w:val="00C5268E"/>
    <w:rsid w:val="00C56EC6"/>
    <w:rsid w:val="00C6601B"/>
    <w:rsid w:val="00C85FC3"/>
    <w:rsid w:val="00C870CF"/>
    <w:rsid w:val="00CA71A0"/>
    <w:rsid w:val="00CD47AF"/>
    <w:rsid w:val="00CF4ACB"/>
    <w:rsid w:val="00D1271E"/>
    <w:rsid w:val="00D17526"/>
    <w:rsid w:val="00D209CD"/>
    <w:rsid w:val="00D54855"/>
    <w:rsid w:val="00D82BA4"/>
    <w:rsid w:val="00D90799"/>
    <w:rsid w:val="00DA068A"/>
    <w:rsid w:val="00DA3ADF"/>
    <w:rsid w:val="00DB5143"/>
    <w:rsid w:val="00DE1E90"/>
    <w:rsid w:val="00DE5F65"/>
    <w:rsid w:val="00E25930"/>
    <w:rsid w:val="00E40F65"/>
    <w:rsid w:val="00E61574"/>
    <w:rsid w:val="00E9580D"/>
    <w:rsid w:val="00EA0ED6"/>
    <w:rsid w:val="00EC162B"/>
    <w:rsid w:val="00ED24F4"/>
    <w:rsid w:val="00EE356F"/>
    <w:rsid w:val="00EF5E40"/>
    <w:rsid w:val="00F2731B"/>
    <w:rsid w:val="00F37AE8"/>
    <w:rsid w:val="00F51923"/>
    <w:rsid w:val="00F71298"/>
    <w:rsid w:val="00F91AC5"/>
    <w:rsid w:val="00F9332C"/>
    <w:rsid w:val="00F93D2A"/>
    <w:rsid w:val="00FB2FD5"/>
    <w:rsid w:val="00FB543A"/>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15">
      <w:bodyDiv w:val="1"/>
      <w:marLeft w:val="0"/>
      <w:marRight w:val="0"/>
      <w:marTop w:val="0"/>
      <w:marBottom w:val="0"/>
      <w:divBdr>
        <w:top w:val="none" w:sz="0" w:space="0" w:color="auto"/>
        <w:left w:val="none" w:sz="0" w:space="0" w:color="auto"/>
        <w:bottom w:val="none" w:sz="0" w:space="0" w:color="auto"/>
        <w:right w:val="none" w:sz="0" w:space="0" w:color="auto"/>
      </w:divBdr>
    </w:div>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9898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2026-02-26T22:06:00Z</dcterms:created>
  <dcterms:modified xsi:type="dcterms:W3CDTF">2026-02-26T22:06:00Z</dcterms:modified>
</cp:coreProperties>
</file>