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F1E12" w14:textId="4C768052" w:rsidR="002B6DE4" w:rsidRPr="002977A3" w:rsidRDefault="002977A3" w:rsidP="00975C1D">
      <w:pPr>
        <w:jc w:val="center"/>
        <w:rPr>
          <w:rFonts w:ascii="Arial" w:hAnsi="Arial" w:cs="Arial"/>
          <w:b/>
          <w:color w:val="6E6E6E"/>
          <w:sz w:val="32"/>
          <w:szCs w:val="32"/>
          <w:lang w:val="es-ES" w:eastAsia="es-ES"/>
        </w:rPr>
      </w:pPr>
      <w:bookmarkStart w:id="0" w:name="_Hlk189671384"/>
      <w:bookmarkStart w:id="1" w:name="_Hlk152322402"/>
      <w:bookmarkStart w:id="2" w:name="_Hlk189671409"/>
      <w:r w:rsidRPr="002977A3">
        <w:rPr>
          <w:rFonts w:ascii="Arial" w:hAnsi="Arial" w:cs="Arial"/>
          <w:b/>
          <w:color w:val="6E6E6E"/>
          <w:sz w:val="32"/>
          <w:szCs w:val="32"/>
          <w:lang w:val="es-ES" w:eastAsia="es-ES"/>
        </w:rPr>
        <w:t>ESTAMBUL COMPLETO Y NOVELAS TURCAS</w:t>
      </w:r>
      <w:r w:rsidR="00B80E52">
        <w:rPr>
          <w:rFonts w:ascii="Arial" w:hAnsi="Arial" w:cs="Arial"/>
          <w:b/>
          <w:color w:val="6E6E6E"/>
          <w:sz w:val="32"/>
          <w:szCs w:val="32"/>
          <w:lang w:val="es-ES" w:eastAsia="es-ES"/>
        </w:rPr>
        <w:t xml:space="preserve"> II</w:t>
      </w:r>
    </w:p>
    <w:p w14:paraId="6DEFB749" w14:textId="7653A0C1" w:rsidR="00C07E99" w:rsidRDefault="00B80E52" w:rsidP="00C07E99">
      <w:pPr>
        <w:jc w:val="center"/>
        <w:rPr>
          <w:rFonts w:ascii="Arial" w:hAnsi="Arial" w:cs="Arial"/>
          <w:b/>
          <w:color w:val="6E6E6E"/>
          <w:szCs w:val="18"/>
          <w:lang w:eastAsia="es-ES"/>
        </w:rPr>
      </w:pPr>
      <w:r>
        <w:rPr>
          <w:rFonts w:ascii="Arial" w:hAnsi="Arial" w:cs="Arial"/>
          <w:b/>
          <w:color w:val="6E6E6E"/>
          <w:szCs w:val="18"/>
          <w:lang w:eastAsia="es-ES"/>
        </w:rPr>
        <w:t>06</w:t>
      </w:r>
      <w:r w:rsidR="002A0DF4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>días</w:t>
      </w:r>
      <w:r w:rsidR="00EA07EA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>/</w:t>
      </w:r>
      <w:r w:rsidR="00EA07EA">
        <w:rPr>
          <w:rFonts w:ascii="Arial" w:hAnsi="Arial" w:cs="Arial"/>
          <w:b/>
          <w:color w:val="6E6E6E"/>
          <w:szCs w:val="18"/>
          <w:lang w:eastAsia="es-ES"/>
        </w:rPr>
        <w:t xml:space="preserve"> </w:t>
      </w:r>
      <w:r>
        <w:rPr>
          <w:rFonts w:ascii="Arial" w:hAnsi="Arial" w:cs="Arial"/>
          <w:b/>
          <w:color w:val="6E6E6E"/>
          <w:szCs w:val="18"/>
          <w:lang w:eastAsia="es-ES"/>
        </w:rPr>
        <w:t>05</w:t>
      </w:r>
      <w:r w:rsidR="00062912" w:rsidRPr="00A36213">
        <w:rPr>
          <w:rFonts w:ascii="Arial" w:hAnsi="Arial" w:cs="Arial"/>
          <w:b/>
          <w:color w:val="6E6E6E"/>
          <w:szCs w:val="18"/>
          <w:lang w:eastAsia="es-ES"/>
        </w:rPr>
        <w:t xml:space="preserve"> noche</w:t>
      </w:r>
      <w:r w:rsidR="00C07E99">
        <w:rPr>
          <w:rFonts w:ascii="Arial" w:hAnsi="Arial" w:cs="Arial"/>
          <w:b/>
          <w:color w:val="6E6E6E"/>
          <w:szCs w:val="18"/>
          <w:lang w:eastAsia="es-ES"/>
        </w:rPr>
        <w:t>s</w:t>
      </w:r>
    </w:p>
    <w:p w14:paraId="09001225" w14:textId="77777777" w:rsidR="00062912" w:rsidRPr="00A36213" w:rsidRDefault="00062912" w:rsidP="00062912">
      <w:pPr>
        <w:jc w:val="center"/>
        <w:rPr>
          <w:rFonts w:ascii="Arial" w:hAnsi="Arial" w:cs="Arial"/>
          <w:b/>
          <w:color w:val="6E6E6E"/>
          <w:lang w:eastAsia="es-ES"/>
        </w:rPr>
      </w:pPr>
    </w:p>
    <w:p w14:paraId="62C4D98D" w14:textId="08754C2E" w:rsidR="00062912" w:rsidRPr="004617DD" w:rsidRDefault="00062912" w:rsidP="00062912">
      <w:pPr>
        <w:jc w:val="right"/>
        <w:rPr>
          <w:rFonts w:ascii="Arial" w:hAnsi="Arial" w:cs="Arial"/>
          <w:b/>
          <w:color w:val="ED6964"/>
          <w:sz w:val="22"/>
          <w:szCs w:val="22"/>
          <w:lang w:eastAsia="es-ES"/>
        </w:rPr>
      </w:pPr>
      <w:r w:rsidRPr="004617DD">
        <w:rPr>
          <w:rFonts w:ascii="Arial" w:hAnsi="Arial" w:cs="Arial"/>
          <w:b/>
          <w:color w:val="ED6964"/>
          <w:sz w:val="22"/>
          <w:szCs w:val="22"/>
          <w:lang w:eastAsia="es-ES"/>
        </w:rPr>
        <w:t>DESDE US$</w:t>
      </w:r>
      <w:r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 </w:t>
      </w:r>
      <w:r w:rsidR="00AB1B27">
        <w:rPr>
          <w:rFonts w:ascii="Arial" w:hAnsi="Arial" w:cs="Arial"/>
          <w:b/>
          <w:color w:val="ED6964"/>
          <w:sz w:val="22"/>
          <w:szCs w:val="22"/>
          <w:lang w:eastAsia="es-ES"/>
        </w:rPr>
        <w:t xml:space="preserve">$ </w:t>
      </w:r>
      <w:r w:rsidR="003C3943">
        <w:rPr>
          <w:rFonts w:ascii="Arial" w:hAnsi="Arial" w:cs="Arial"/>
          <w:b/>
          <w:color w:val="ED6964"/>
          <w:sz w:val="22"/>
          <w:szCs w:val="22"/>
          <w:lang w:eastAsia="es-ES"/>
        </w:rPr>
        <w:t>1</w:t>
      </w:r>
      <w:r w:rsidR="00A567EC">
        <w:rPr>
          <w:rFonts w:ascii="Arial" w:hAnsi="Arial" w:cs="Arial"/>
          <w:b/>
          <w:color w:val="ED6964"/>
          <w:sz w:val="22"/>
          <w:szCs w:val="22"/>
          <w:lang w:eastAsia="es-ES"/>
        </w:rPr>
        <w:t>,</w:t>
      </w:r>
      <w:r w:rsidR="003C3943">
        <w:rPr>
          <w:rFonts w:ascii="Arial" w:hAnsi="Arial" w:cs="Arial"/>
          <w:b/>
          <w:color w:val="ED6964"/>
          <w:sz w:val="22"/>
          <w:szCs w:val="22"/>
          <w:lang w:eastAsia="es-ES"/>
        </w:rPr>
        <w:t>015</w:t>
      </w:r>
      <w:r w:rsidR="004E20C3">
        <w:rPr>
          <w:rFonts w:ascii="Arial" w:hAnsi="Arial" w:cs="Arial"/>
          <w:b/>
          <w:color w:val="ED6964"/>
          <w:sz w:val="22"/>
          <w:szCs w:val="22"/>
          <w:lang w:eastAsia="es-ES"/>
        </w:rPr>
        <w:t>.00</w:t>
      </w:r>
    </w:p>
    <w:bookmarkEnd w:id="0"/>
    <w:p w14:paraId="34DAD455" w14:textId="77777777" w:rsidR="00062912" w:rsidRPr="002977A3" w:rsidRDefault="00062912" w:rsidP="002977A3">
      <w:pPr>
        <w:jc w:val="both"/>
        <w:rPr>
          <w:rFonts w:ascii="Arial" w:hAnsi="Arial" w:cs="Arial"/>
          <w:color w:val="6E6E6E"/>
          <w:sz w:val="18"/>
          <w:szCs w:val="18"/>
        </w:rPr>
      </w:pPr>
    </w:p>
    <w:p w14:paraId="6E6A5EE0" w14:textId="4B7D9541" w:rsidR="00B006FA" w:rsidRPr="002977A3" w:rsidRDefault="002977A3" w:rsidP="002977A3">
      <w:pPr>
        <w:jc w:val="both"/>
        <w:rPr>
          <w:rFonts w:ascii="Arial" w:hAnsi="Arial" w:cs="Arial"/>
          <w:b/>
          <w:i/>
          <w:iCs/>
          <w:color w:val="696969"/>
          <w:sz w:val="18"/>
          <w:szCs w:val="18"/>
        </w:rPr>
      </w:pPr>
      <w:r w:rsidRPr="002977A3">
        <w:rPr>
          <w:rFonts w:ascii="Arial" w:hAnsi="Arial" w:cs="Arial"/>
          <w:b/>
          <w:color w:val="696969"/>
          <w:sz w:val="18"/>
          <w:szCs w:val="18"/>
        </w:rPr>
        <w:t>SALIDAS</w:t>
      </w:r>
      <w:r w:rsidR="00C47261" w:rsidRPr="002977A3">
        <w:rPr>
          <w:rFonts w:ascii="Arial" w:hAnsi="Arial" w:cs="Arial"/>
          <w:b/>
          <w:i/>
          <w:iCs/>
          <w:color w:val="696969"/>
          <w:sz w:val="18"/>
          <w:szCs w:val="18"/>
        </w:rPr>
        <w:t>:</w:t>
      </w:r>
      <w:r w:rsidR="005C7A4A" w:rsidRPr="002977A3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 </w:t>
      </w:r>
      <w:r w:rsidR="005507D2">
        <w:rPr>
          <w:rFonts w:ascii="Arial" w:hAnsi="Arial" w:cs="Arial"/>
          <w:b/>
          <w:i/>
          <w:iCs/>
          <w:color w:val="696969"/>
          <w:sz w:val="18"/>
          <w:szCs w:val="18"/>
        </w:rPr>
        <w:t xml:space="preserve">De lunes a </w:t>
      </w:r>
      <w:r w:rsidR="003C3943">
        <w:rPr>
          <w:rFonts w:ascii="Arial" w:hAnsi="Arial" w:cs="Arial"/>
          <w:b/>
          <w:i/>
          <w:iCs/>
          <w:color w:val="696969"/>
          <w:sz w:val="18"/>
          <w:szCs w:val="18"/>
        </w:rPr>
        <w:t>viernes</w:t>
      </w:r>
      <w:r w:rsidR="005507D2">
        <w:rPr>
          <w:rFonts w:ascii="Arial" w:hAnsi="Arial" w:cs="Arial"/>
          <w:b/>
          <w:i/>
          <w:iCs/>
          <w:color w:val="696969"/>
          <w:sz w:val="18"/>
          <w:szCs w:val="18"/>
        </w:rPr>
        <w:t>.</w:t>
      </w:r>
    </w:p>
    <w:p w14:paraId="7D7FD519" w14:textId="13BEA895" w:rsidR="008F3B7A" w:rsidRPr="002977A3" w:rsidRDefault="00B006FA" w:rsidP="002977A3">
      <w:pPr>
        <w:jc w:val="both"/>
        <w:rPr>
          <w:rFonts w:ascii="Arial" w:hAnsi="Arial" w:cs="Arial"/>
          <w:bCs/>
          <w:i/>
          <w:iCs/>
          <w:color w:val="696969"/>
          <w:sz w:val="18"/>
          <w:szCs w:val="18"/>
        </w:rPr>
      </w:pPr>
      <w:r w:rsidRPr="002977A3">
        <w:rPr>
          <w:rFonts w:ascii="Arial" w:hAnsi="Arial" w:cs="Arial"/>
          <w:bCs/>
          <w:i/>
          <w:iCs/>
          <w:color w:val="696969"/>
          <w:sz w:val="18"/>
          <w:szCs w:val="18"/>
        </w:rPr>
        <w:t>De</w:t>
      </w:r>
      <w:r w:rsidR="00593236" w:rsidRPr="002977A3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</w:t>
      </w:r>
      <w:r w:rsidR="00E155B8">
        <w:rPr>
          <w:rFonts w:ascii="Arial" w:hAnsi="Arial" w:cs="Arial"/>
          <w:bCs/>
          <w:i/>
          <w:iCs/>
          <w:color w:val="696969"/>
          <w:sz w:val="18"/>
          <w:szCs w:val="18"/>
        </w:rPr>
        <w:t>mayo 2026</w:t>
      </w:r>
      <w:r w:rsidR="00593236" w:rsidRPr="002977A3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</w:t>
      </w:r>
      <w:r w:rsidR="005D00B1" w:rsidRPr="002977A3">
        <w:rPr>
          <w:rFonts w:ascii="Arial" w:hAnsi="Arial" w:cs="Arial"/>
          <w:bCs/>
          <w:i/>
          <w:iCs/>
          <w:color w:val="696969"/>
          <w:sz w:val="18"/>
          <w:szCs w:val="18"/>
        </w:rPr>
        <w:t>a</w:t>
      </w:r>
      <w:r w:rsidR="00A77667" w:rsidRPr="002977A3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</w:t>
      </w:r>
      <w:r w:rsidR="00E155B8">
        <w:rPr>
          <w:rFonts w:ascii="Arial" w:hAnsi="Arial" w:cs="Arial"/>
          <w:bCs/>
          <w:i/>
          <w:iCs/>
          <w:color w:val="696969"/>
          <w:sz w:val="18"/>
          <w:szCs w:val="18"/>
        </w:rPr>
        <w:t>febrero</w:t>
      </w:r>
      <w:r w:rsidR="00C55489" w:rsidRPr="002977A3">
        <w:rPr>
          <w:rFonts w:ascii="Arial" w:hAnsi="Arial" w:cs="Arial"/>
          <w:bCs/>
          <w:i/>
          <w:iCs/>
          <w:color w:val="696969"/>
          <w:sz w:val="18"/>
          <w:szCs w:val="18"/>
        </w:rPr>
        <w:t xml:space="preserve"> 202</w:t>
      </w:r>
      <w:r w:rsidR="00E155B8">
        <w:rPr>
          <w:rFonts w:ascii="Arial" w:hAnsi="Arial" w:cs="Arial"/>
          <w:bCs/>
          <w:i/>
          <w:iCs/>
          <w:color w:val="696969"/>
          <w:sz w:val="18"/>
          <w:szCs w:val="18"/>
        </w:rPr>
        <w:t>7</w:t>
      </w:r>
      <w:r w:rsidR="00A77667" w:rsidRPr="002977A3">
        <w:rPr>
          <w:rFonts w:ascii="Arial" w:hAnsi="Arial" w:cs="Arial"/>
          <w:bCs/>
          <w:i/>
          <w:iCs/>
          <w:color w:val="696969"/>
          <w:sz w:val="18"/>
          <w:szCs w:val="18"/>
        </w:rPr>
        <w:t>.</w:t>
      </w:r>
    </w:p>
    <w:p w14:paraId="4A2DA778" w14:textId="77777777" w:rsidR="00062912" w:rsidRPr="002977A3" w:rsidRDefault="00062912" w:rsidP="002977A3">
      <w:pPr>
        <w:jc w:val="both"/>
        <w:rPr>
          <w:rFonts w:ascii="Arial" w:hAnsi="Arial" w:cs="Arial"/>
          <w:color w:val="696969"/>
          <w:sz w:val="18"/>
          <w:szCs w:val="18"/>
        </w:rPr>
      </w:pPr>
    </w:p>
    <w:p w14:paraId="344E03D3" w14:textId="49833C48" w:rsidR="009C5F87" w:rsidRPr="002977A3" w:rsidRDefault="002977A3" w:rsidP="002977A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977A3">
        <w:rPr>
          <w:rFonts w:ascii="Arial" w:hAnsi="Arial" w:cs="Arial"/>
          <w:b/>
          <w:bCs/>
          <w:color w:val="696969"/>
          <w:sz w:val="18"/>
          <w:szCs w:val="18"/>
        </w:rPr>
        <w:t>INCLUYE:</w:t>
      </w:r>
    </w:p>
    <w:bookmarkEnd w:id="1"/>
    <w:bookmarkEnd w:id="2"/>
    <w:p w14:paraId="33140FCA" w14:textId="46DD3E00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Traslado de llegada y salida.</w:t>
      </w:r>
    </w:p>
    <w:p w14:paraId="23AE7EAB" w14:textId="131691F4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Traslados con asistencia en español o inglés.</w:t>
      </w:r>
    </w:p>
    <w:p w14:paraId="783E2821" w14:textId="22778AB1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Desayunos diarios.</w:t>
      </w:r>
    </w:p>
    <w:p w14:paraId="03967B2B" w14:textId="135E1ECB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05 noches en Estambul.</w:t>
      </w:r>
    </w:p>
    <w:p w14:paraId="3EFFD9CB" w14:textId="74B85E1E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Régimen de comidas según itinerario.</w:t>
      </w:r>
    </w:p>
    <w:p w14:paraId="78530AEC" w14:textId="6979D5B6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Guía local de habla hispana durante las visitas indicadas.</w:t>
      </w:r>
    </w:p>
    <w:p w14:paraId="24D6F932" w14:textId="20EDE7A1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Visitas y entradas según itinerario.</w:t>
      </w:r>
    </w:p>
    <w:p w14:paraId="6622B792" w14:textId="45F7D561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Paseo en barco por el Bósforo.</w:t>
      </w:r>
    </w:p>
    <w:p w14:paraId="5CE95605" w14:textId="58D3B631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Entrada a Santa Sofía.</w:t>
      </w:r>
    </w:p>
    <w:p w14:paraId="7E95F2ED" w14:textId="4A9D671B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 xml:space="preserve">Entrada al Palacio </w:t>
      </w:r>
      <w:proofErr w:type="spellStart"/>
      <w:r w:rsidRPr="00BB3D5C">
        <w:rPr>
          <w:rFonts w:ascii="Arial" w:hAnsi="Arial" w:cs="Arial"/>
          <w:color w:val="696969"/>
          <w:sz w:val="18"/>
          <w:szCs w:val="18"/>
        </w:rPr>
        <w:t>Topkapi</w:t>
      </w:r>
      <w:proofErr w:type="spellEnd"/>
      <w:r w:rsidRPr="00BB3D5C">
        <w:rPr>
          <w:rFonts w:ascii="Arial" w:hAnsi="Arial" w:cs="Arial"/>
          <w:color w:val="696969"/>
          <w:sz w:val="18"/>
          <w:szCs w:val="18"/>
        </w:rPr>
        <w:t>.</w:t>
      </w:r>
    </w:p>
    <w:p w14:paraId="59956AA1" w14:textId="16DEF6DB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 xml:space="preserve">Entrada al Palacio </w:t>
      </w:r>
      <w:proofErr w:type="spellStart"/>
      <w:r w:rsidRPr="00BB3D5C">
        <w:rPr>
          <w:rFonts w:ascii="Arial" w:hAnsi="Arial" w:cs="Arial"/>
          <w:color w:val="696969"/>
          <w:sz w:val="18"/>
          <w:szCs w:val="18"/>
        </w:rPr>
        <w:t>Beylerbeyi</w:t>
      </w:r>
      <w:proofErr w:type="spellEnd"/>
      <w:r w:rsidRPr="00BB3D5C">
        <w:rPr>
          <w:rFonts w:ascii="Arial" w:hAnsi="Arial" w:cs="Arial"/>
          <w:color w:val="696969"/>
          <w:sz w:val="18"/>
          <w:szCs w:val="18"/>
        </w:rPr>
        <w:t>.</w:t>
      </w:r>
    </w:p>
    <w:p w14:paraId="54287821" w14:textId="5B527047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Entrada a la Cisterna Basílica.</w:t>
      </w:r>
    </w:p>
    <w:p w14:paraId="2F957B6E" w14:textId="13E417A5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Cena y espectáculo en crucero por el Bósforo.</w:t>
      </w:r>
    </w:p>
    <w:p w14:paraId="14AD04F4" w14:textId="32CC18D8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Recorridos en minibús o bus con aire acondicionado según número de pasajeros.</w:t>
      </w:r>
    </w:p>
    <w:p w14:paraId="4CA3BDE3" w14:textId="28683CE6" w:rsidR="00BB3D5C" w:rsidRPr="00BB3D5C" w:rsidRDefault="00BB3D5C" w:rsidP="00BB3D5C">
      <w:pPr>
        <w:pStyle w:val="Prrafodelista"/>
        <w:numPr>
          <w:ilvl w:val="0"/>
          <w:numId w:val="24"/>
        </w:numPr>
        <w:rPr>
          <w:rFonts w:ascii="Arial" w:hAnsi="Arial" w:cs="Arial"/>
          <w:color w:val="696969"/>
          <w:sz w:val="18"/>
          <w:szCs w:val="18"/>
        </w:rPr>
      </w:pPr>
      <w:r w:rsidRPr="00BB3D5C">
        <w:rPr>
          <w:rFonts w:ascii="Arial" w:hAnsi="Arial" w:cs="Arial"/>
          <w:color w:val="696969"/>
          <w:sz w:val="18"/>
          <w:szCs w:val="18"/>
        </w:rPr>
        <w:t>01 botella de agua durante el circuito terrestre.</w:t>
      </w:r>
    </w:p>
    <w:p w14:paraId="0B6F3E2D" w14:textId="10590692" w:rsidR="0035274E" w:rsidRPr="002977A3" w:rsidRDefault="002977A3" w:rsidP="00BB3D5C">
      <w:pPr>
        <w:rPr>
          <w:rFonts w:ascii="Arial" w:hAnsi="Arial" w:cs="Arial"/>
          <w:b/>
          <w:bCs/>
          <w:color w:val="696969"/>
          <w:sz w:val="18"/>
          <w:szCs w:val="18"/>
        </w:rPr>
      </w:pPr>
      <w:r w:rsidRPr="002977A3">
        <w:rPr>
          <w:rFonts w:ascii="Arial" w:hAnsi="Arial" w:cs="Arial"/>
          <w:b/>
          <w:bCs/>
          <w:color w:val="696969"/>
          <w:sz w:val="18"/>
          <w:szCs w:val="18"/>
        </w:rPr>
        <w:t xml:space="preserve">NO INCLUYE: </w:t>
      </w:r>
    </w:p>
    <w:p w14:paraId="7E21BBB5" w14:textId="5EA7F961" w:rsidR="00BB3D5C" w:rsidRPr="00BB3D5C" w:rsidRDefault="00BB3D5C" w:rsidP="00BB3D5C">
      <w:pPr>
        <w:pStyle w:val="Prrafodelista"/>
        <w:numPr>
          <w:ilvl w:val="0"/>
          <w:numId w:val="2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B3D5C">
        <w:rPr>
          <w:rFonts w:ascii="Arial" w:hAnsi="Arial" w:cs="Arial"/>
          <w:color w:val="595959" w:themeColor="text1" w:themeTint="A6"/>
          <w:sz w:val="18"/>
          <w:szCs w:val="18"/>
        </w:rPr>
        <w:t>Vuelos internacionales.</w:t>
      </w:r>
    </w:p>
    <w:p w14:paraId="6F2B0344" w14:textId="22047693" w:rsidR="00BB3D5C" w:rsidRPr="00BB3D5C" w:rsidRDefault="00BB3D5C" w:rsidP="00BB3D5C">
      <w:pPr>
        <w:pStyle w:val="Prrafodelista"/>
        <w:numPr>
          <w:ilvl w:val="0"/>
          <w:numId w:val="2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B3D5C">
        <w:rPr>
          <w:rFonts w:ascii="Arial" w:hAnsi="Arial" w:cs="Arial"/>
          <w:color w:val="595959" w:themeColor="text1" w:themeTint="A6"/>
          <w:sz w:val="18"/>
          <w:szCs w:val="18"/>
        </w:rPr>
        <w:t>Gastos personales y extras.</w:t>
      </w:r>
    </w:p>
    <w:p w14:paraId="602932ED" w14:textId="2D3F90C9" w:rsidR="00BB3D5C" w:rsidRPr="00BB3D5C" w:rsidRDefault="00BB3D5C" w:rsidP="00BB3D5C">
      <w:pPr>
        <w:pStyle w:val="Prrafodelista"/>
        <w:numPr>
          <w:ilvl w:val="0"/>
          <w:numId w:val="2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B3D5C">
        <w:rPr>
          <w:rFonts w:ascii="Arial" w:hAnsi="Arial" w:cs="Arial"/>
          <w:color w:val="595959" w:themeColor="text1" w:themeTint="A6"/>
          <w:sz w:val="18"/>
          <w:szCs w:val="18"/>
        </w:rPr>
        <w:t>Bebidas durante las comidas.</w:t>
      </w:r>
    </w:p>
    <w:p w14:paraId="2793853E" w14:textId="3C81CC3C" w:rsidR="00BB3D5C" w:rsidRPr="00BB3D5C" w:rsidRDefault="00BB3D5C" w:rsidP="00BB3D5C">
      <w:pPr>
        <w:pStyle w:val="Prrafodelista"/>
        <w:numPr>
          <w:ilvl w:val="0"/>
          <w:numId w:val="2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B3D5C">
        <w:rPr>
          <w:rFonts w:ascii="Arial" w:hAnsi="Arial" w:cs="Arial"/>
          <w:color w:val="595959" w:themeColor="text1" w:themeTint="A6"/>
          <w:sz w:val="18"/>
          <w:szCs w:val="18"/>
        </w:rPr>
        <w:t>Propinas para guías y choferes.</w:t>
      </w:r>
    </w:p>
    <w:p w14:paraId="616B5883" w14:textId="3A2FFE21" w:rsidR="00BB3D5C" w:rsidRPr="00BB3D5C" w:rsidRDefault="00BB3D5C" w:rsidP="00BB3D5C">
      <w:pPr>
        <w:pStyle w:val="Prrafodelista"/>
        <w:numPr>
          <w:ilvl w:val="0"/>
          <w:numId w:val="2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B3D5C">
        <w:rPr>
          <w:rFonts w:ascii="Arial" w:hAnsi="Arial" w:cs="Arial"/>
          <w:color w:val="595959" w:themeColor="text1" w:themeTint="A6"/>
          <w:sz w:val="18"/>
          <w:szCs w:val="18"/>
        </w:rPr>
        <w:t>Excursiones opcionales.</w:t>
      </w:r>
    </w:p>
    <w:p w14:paraId="6E2F943F" w14:textId="325921F3" w:rsidR="00BB3D5C" w:rsidRPr="00BB3D5C" w:rsidRDefault="00BB3D5C" w:rsidP="00BB3D5C">
      <w:pPr>
        <w:pStyle w:val="Prrafodelista"/>
        <w:numPr>
          <w:ilvl w:val="0"/>
          <w:numId w:val="2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B3D5C">
        <w:rPr>
          <w:rFonts w:ascii="Arial" w:hAnsi="Arial" w:cs="Arial"/>
          <w:color w:val="595959" w:themeColor="text1" w:themeTint="A6"/>
          <w:sz w:val="18"/>
          <w:szCs w:val="18"/>
        </w:rPr>
        <w:t>Impuestos hoteleros en Turquía (si aplica).</w:t>
      </w:r>
    </w:p>
    <w:p w14:paraId="32571BFD" w14:textId="411EE54B" w:rsidR="00BB3D5C" w:rsidRPr="00BB3D5C" w:rsidRDefault="00BB3D5C" w:rsidP="00BB3D5C">
      <w:pPr>
        <w:pStyle w:val="Prrafodelista"/>
        <w:numPr>
          <w:ilvl w:val="0"/>
          <w:numId w:val="25"/>
        </w:numPr>
        <w:rPr>
          <w:rFonts w:ascii="Arial" w:hAnsi="Arial" w:cs="Arial"/>
          <w:color w:val="595959" w:themeColor="text1" w:themeTint="A6"/>
          <w:sz w:val="18"/>
          <w:szCs w:val="18"/>
        </w:rPr>
      </w:pPr>
      <w:r w:rsidRPr="00BB3D5C">
        <w:rPr>
          <w:rFonts w:ascii="Arial" w:hAnsi="Arial" w:cs="Arial"/>
          <w:color w:val="595959" w:themeColor="text1" w:themeTint="A6"/>
          <w:sz w:val="18"/>
          <w:szCs w:val="18"/>
        </w:rPr>
        <w:t>Pérdidas y/o robos.</w:t>
      </w:r>
    </w:p>
    <w:p w14:paraId="40B3D600" w14:textId="5233FE2A" w:rsidR="00BB3D5C" w:rsidRPr="00BB3D5C" w:rsidRDefault="00BB3D5C" w:rsidP="00BB3D5C">
      <w:pPr>
        <w:pStyle w:val="Prrafodelista"/>
        <w:numPr>
          <w:ilvl w:val="0"/>
          <w:numId w:val="25"/>
        </w:numPr>
        <w:rPr>
          <w:rFonts w:ascii="Arial" w:hAnsi="Arial" w:cs="Arial"/>
          <w:b/>
          <w:bCs/>
          <w:color w:val="595959" w:themeColor="text1" w:themeTint="A6"/>
          <w:sz w:val="18"/>
          <w:szCs w:val="18"/>
        </w:rPr>
      </w:pPr>
      <w:r w:rsidRPr="00BB3D5C">
        <w:rPr>
          <w:rFonts w:ascii="Arial" w:hAnsi="Arial" w:cs="Arial"/>
          <w:color w:val="595959" w:themeColor="text1" w:themeTint="A6"/>
          <w:sz w:val="18"/>
          <w:szCs w:val="18"/>
        </w:rPr>
        <w:t>Cualquier servicio no especificado en “Incluye”.</w:t>
      </w:r>
      <w:r w:rsidRPr="00BB3D5C">
        <w:rPr>
          <w:rFonts w:ascii="Arial" w:hAnsi="Arial" w:cs="Arial"/>
          <w:b/>
          <w:bCs/>
          <w:color w:val="595959" w:themeColor="text1" w:themeTint="A6"/>
          <w:sz w:val="18"/>
          <w:szCs w:val="18"/>
        </w:rPr>
        <w:t xml:space="preserve"> </w:t>
      </w:r>
    </w:p>
    <w:p w14:paraId="69F4CEED" w14:textId="262491C3" w:rsidR="00970FD8" w:rsidRPr="002977A3" w:rsidRDefault="000157FE" w:rsidP="00A567EC">
      <w:pPr>
        <w:rPr>
          <w:rFonts w:ascii="Arial" w:hAnsi="Arial" w:cs="Arial"/>
          <w:b/>
          <w:bCs/>
          <w:color w:val="696969"/>
          <w:sz w:val="18"/>
          <w:szCs w:val="18"/>
          <w:lang w:val="es-ES"/>
        </w:rPr>
      </w:pPr>
      <w:r w:rsidRPr="002977A3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ITINERARIO</w:t>
      </w:r>
      <w:r w:rsidR="00A567EC">
        <w:rPr>
          <w:rFonts w:ascii="Arial" w:hAnsi="Arial" w:cs="Arial"/>
          <w:b/>
          <w:bCs/>
          <w:color w:val="696969"/>
          <w:sz w:val="18"/>
          <w:szCs w:val="18"/>
          <w:lang w:val="es-ES"/>
        </w:rPr>
        <w:t>:</w:t>
      </w:r>
    </w:p>
    <w:p w14:paraId="35FB3146" w14:textId="6737B7AC" w:rsidR="005411BA" w:rsidRPr="002977A3" w:rsidRDefault="005411BA" w:rsidP="002977A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977A3">
        <w:rPr>
          <w:rFonts w:ascii="Arial" w:hAnsi="Arial" w:cs="Arial"/>
          <w:b/>
          <w:bCs/>
          <w:color w:val="696969"/>
          <w:sz w:val="18"/>
          <w:szCs w:val="18"/>
        </w:rPr>
        <w:t xml:space="preserve">Día 1: </w:t>
      </w:r>
      <w:r w:rsidR="002B6DE4" w:rsidRPr="002977A3">
        <w:rPr>
          <w:rFonts w:ascii="Arial" w:hAnsi="Arial" w:cs="Arial"/>
          <w:b/>
          <w:bCs/>
          <w:color w:val="696969"/>
          <w:sz w:val="18"/>
          <w:szCs w:val="18"/>
        </w:rPr>
        <w:t>LLEGADA A ESTAMBUL</w:t>
      </w:r>
    </w:p>
    <w:p w14:paraId="7A48F24A" w14:textId="30D4D11C" w:rsidR="005411BA" w:rsidRPr="002977A3" w:rsidRDefault="002B6DE4" w:rsidP="002977A3">
      <w:pPr>
        <w:jc w:val="both"/>
        <w:rPr>
          <w:rFonts w:ascii="Arial" w:hAnsi="Arial" w:cs="Arial"/>
          <w:color w:val="696969"/>
          <w:sz w:val="18"/>
          <w:szCs w:val="18"/>
        </w:rPr>
      </w:pPr>
      <w:r w:rsidRPr="002977A3">
        <w:rPr>
          <w:rFonts w:ascii="Arial" w:hAnsi="Arial" w:cs="Arial"/>
          <w:color w:val="696969"/>
          <w:sz w:val="18"/>
          <w:szCs w:val="18"/>
        </w:rPr>
        <w:t>Llegada y asistencia. Traslado al hotel. Alojamiento en el hotel.</w:t>
      </w:r>
    </w:p>
    <w:p w14:paraId="6F66E647" w14:textId="77777777" w:rsidR="002B6DE4" w:rsidRPr="002977A3" w:rsidRDefault="002B6DE4" w:rsidP="002977A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54278F1B" w14:textId="50E4AE87" w:rsidR="002B6DE4" w:rsidRPr="002977A3" w:rsidRDefault="005411BA" w:rsidP="002977A3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2977A3">
        <w:rPr>
          <w:rFonts w:ascii="Arial" w:hAnsi="Arial" w:cs="Arial"/>
          <w:b/>
          <w:bCs/>
          <w:color w:val="696969"/>
          <w:sz w:val="18"/>
          <w:szCs w:val="18"/>
        </w:rPr>
        <w:t xml:space="preserve">Día 2: </w:t>
      </w:r>
      <w:r w:rsidR="005351A5" w:rsidRPr="002977A3">
        <w:rPr>
          <w:rFonts w:ascii="Arial" w:hAnsi="Arial" w:cs="Arial"/>
          <w:b/>
          <w:bCs/>
          <w:color w:val="696969"/>
          <w:sz w:val="18"/>
          <w:szCs w:val="18"/>
        </w:rPr>
        <w:t>ESTAMBUL (</w:t>
      </w:r>
      <w:r w:rsidR="00B80E52">
        <w:rPr>
          <w:rFonts w:ascii="Arial" w:hAnsi="Arial" w:cs="Arial"/>
          <w:b/>
          <w:bCs/>
          <w:color w:val="696969"/>
          <w:sz w:val="18"/>
          <w:szCs w:val="18"/>
        </w:rPr>
        <w:t>Desayuno y almuerzo</w:t>
      </w:r>
      <w:r w:rsidR="002B6DE4" w:rsidRPr="002977A3">
        <w:rPr>
          <w:rFonts w:ascii="Arial" w:hAnsi="Arial" w:cs="Arial"/>
          <w:b/>
          <w:bCs/>
          <w:color w:val="696969"/>
          <w:sz w:val="18"/>
          <w:szCs w:val="18"/>
        </w:rPr>
        <w:t>)</w:t>
      </w:r>
      <w:r w:rsidR="002B6DE4" w:rsidRPr="002977A3">
        <w:rPr>
          <w:rFonts w:ascii="Arial" w:hAnsi="Arial" w:cs="Arial"/>
          <w:bCs/>
          <w:color w:val="696969"/>
          <w:sz w:val="18"/>
          <w:szCs w:val="18"/>
        </w:rPr>
        <w:t xml:space="preserve"> </w:t>
      </w:r>
    </w:p>
    <w:p w14:paraId="4D45FD09" w14:textId="63F8B603" w:rsidR="00970FD8" w:rsidRPr="00A567EC" w:rsidRDefault="00B80E52" w:rsidP="002977A3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Desayuno en el hotel. Salida del hotel para visita al Bazar Egipcio (mercado de las especias) y a continuación recorrido en barco por el Bósforo, el estrecho que separa Europa de Asia donde podremos disfrutar de la gran belleza de los bosques de Estambul, de sus palacios y de los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yalı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, palacetes de madera construidos en ambas </w:t>
      </w:r>
      <w:proofErr w:type="spellStart"/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orillas.Almuerzo</w:t>
      </w:r>
      <w:proofErr w:type="spellEnd"/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. Por la tarde visita al barrio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Sultanahmet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con la plaza del Hipódromo Romano, la Mezquita Azul, única entre todas las mezquitas otomanas a tener 6 minaretes y la espléndida basílica de Santa Sofía del siglo VI (entrada incluida). Regreso al hotel. Alojamiento en el hotel</w:t>
      </w:r>
      <w:r>
        <w:rPr>
          <w:rFonts w:ascii="Arial" w:hAnsi="Arial" w:cs="Arial"/>
          <w:bCs/>
          <w:color w:val="696969"/>
          <w:sz w:val="18"/>
          <w:szCs w:val="18"/>
        </w:rPr>
        <w:t>.</w:t>
      </w:r>
    </w:p>
    <w:p w14:paraId="3C2139C8" w14:textId="77777777" w:rsidR="00970FD8" w:rsidRPr="002977A3" w:rsidRDefault="00970FD8" w:rsidP="002977A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4B770DCA" w14:textId="228AD7D3" w:rsidR="005351A5" w:rsidRPr="002977A3" w:rsidRDefault="005411BA" w:rsidP="002977A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977A3">
        <w:rPr>
          <w:rFonts w:ascii="Arial" w:hAnsi="Arial" w:cs="Arial"/>
          <w:b/>
          <w:bCs/>
          <w:color w:val="696969"/>
          <w:sz w:val="18"/>
          <w:szCs w:val="18"/>
        </w:rPr>
        <w:t xml:space="preserve">Día 3: </w:t>
      </w:r>
      <w:r w:rsidR="005351A5" w:rsidRPr="002977A3">
        <w:rPr>
          <w:rFonts w:ascii="Arial" w:hAnsi="Arial" w:cs="Arial"/>
          <w:b/>
          <w:bCs/>
          <w:color w:val="696969"/>
          <w:sz w:val="18"/>
          <w:szCs w:val="18"/>
        </w:rPr>
        <w:t>ESTAMBUL (</w:t>
      </w:r>
      <w:r w:rsidR="00BB15D9" w:rsidRPr="002977A3">
        <w:rPr>
          <w:rFonts w:ascii="Arial" w:hAnsi="Arial" w:cs="Arial"/>
          <w:b/>
          <w:bCs/>
          <w:color w:val="696969"/>
          <w:sz w:val="18"/>
          <w:szCs w:val="18"/>
        </w:rPr>
        <w:t>D</w:t>
      </w:r>
      <w:r w:rsidR="00B80E52">
        <w:rPr>
          <w:rFonts w:ascii="Arial" w:hAnsi="Arial" w:cs="Arial"/>
          <w:b/>
          <w:bCs/>
          <w:color w:val="696969"/>
          <w:sz w:val="18"/>
          <w:szCs w:val="18"/>
        </w:rPr>
        <w:t>esayuno, almuerzo y cena</w:t>
      </w:r>
      <w:r w:rsidR="005351A5" w:rsidRPr="002977A3">
        <w:rPr>
          <w:rFonts w:ascii="Arial" w:hAnsi="Arial" w:cs="Arial"/>
          <w:b/>
          <w:bCs/>
          <w:color w:val="696969"/>
          <w:sz w:val="18"/>
          <w:szCs w:val="18"/>
        </w:rPr>
        <w:t xml:space="preserve">) </w:t>
      </w:r>
    </w:p>
    <w:p w14:paraId="6D1BD4A0" w14:textId="57C82EC5" w:rsidR="00B80E52" w:rsidRPr="00B80E52" w:rsidRDefault="00B80E52" w:rsidP="00B80E52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Salida del hotel. Empezaremos nuestro tour visitando el majestuoso Palacio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Topkapi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, la residencia de los sultanes otomanos durante siglos (entrada incluida).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Despues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seguimos con la visita del Barrio Pera y </w:t>
      </w:r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Galata .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Visitaremos el histórico distrito de Pera, conocido por su arquitectura única y su influencia europea. Luego, caminaremos hacia al barrio de Galata para ver la famosa Torre de Galata </w:t>
      </w:r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( por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exterior )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. Estos barrios son muy conocidos de algunas novelas turcas como Ask-i </w:t>
      </w:r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Memnu ,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Kara Para </w:t>
      </w:r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Ask ,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Cukur y </w:t>
      </w:r>
      <w:proofErr w:type="spellStart"/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Medcezir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.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Almuerzo en el restaurante local. Seguimos con la visita de la Plaza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Taksim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, pasando por la avenida de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İstiklal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que es el corazón moderno de Estambul, famoso por su ambiente vibrante, tiendas y restaurantes. Es el lugar perfecto para experimentar la vida contemporánea de la ciudad. Seguimos a la parte Antigua de la ciudad para visitar impresionante Mezquita de Süleymaniye, una obra maestra de la arquitectura otomana y una de las mezquitas más grandes de Estambul. Su belleza y majestuosidad son verdaderamente impresionantes. Terminaremos </w:t>
      </w:r>
      <w:r w:rsidRPr="00B80E52">
        <w:rPr>
          <w:rFonts w:ascii="Arial" w:hAnsi="Arial" w:cs="Arial"/>
          <w:bCs/>
          <w:color w:val="696969"/>
          <w:sz w:val="18"/>
          <w:szCs w:val="18"/>
        </w:rPr>
        <w:lastRenderedPageBreak/>
        <w:t xml:space="preserve">nuestro tour con tiempo libre en el Gran Bazar, uno de los mercados cubiertos más grandes y antiguos del mundo. (cerrado los domingos, fiestas religiosas y los 29 de octubre y 15 de Julio). Regreso al hotel. </w:t>
      </w:r>
    </w:p>
    <w:p w14:paraId="7056A015" w14:textId="4FBF91F5" w:rsidR="005351A5" w:rsidRDefault="00B80E52" w:rsidP="00B80E52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B80E52">
        <w:rPr>
          <w:rFonts w:ascii="Arial" w:hAnsi="Arial" w:cs="Arial"/>
          <w:bCs/>
          <w:color w:val="696969"/>
          <w:sz w:val="18"/>
          <w:szCs w:val="18"/>
        </w:rPr>
        <w:t>Cena y espectáculo en el Crucero por el Bósforo; danza del vientre; canciones y bailes del folklore turco, procedentes de las diferentes regiones de Turquía. Alojamiento en el hotel.</w:t>
      </w:r>
    </w:p>
    <w:p w14:paraId="08F88595" w14:textId="77777777" w:rsidR="00B80E52" w:rsidRPr="002977A3" w:rsidRDefault="00B80E52" w:rsidP="00B80E52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0731BAC8" w14:textId="1A907C15" w:rsidR="005351A5" w:rsidRPr="002977A3" w:rsidRDefault="005411BA" w:rsidP="002977A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977A3">
        <w:rPr>
          <w:rFonts w:ascii="Arial" w:hAnsi="Arial" w:cs="Arial"/>
          <w:b/>
          <w:bCs/>
          <w:color w:val="696969"/>
          <w:sz w:val="18"/>
          <w:szCs w:val="18"/>
        </w:rPr>
        <w:t xml:space="preserve">Día 4: </w:t>
      </w:r>
      <w:r w:rsidR="00AB1B27" w:rsidRPr="002977A3">
        <w:rPr>
          <w:rFonts w:ascii="Arial" w:hAnsi="Arial" w:cs="Arial"/>
          <w:b/>
          <w:bCs/>
          <w:color w:val="696969"/>
          <w:sz w:val="18"/>
          <w:szCs w:val="18"/>
        </w:rPr>
        <w:t>ESTAMBUL (</w:t>
      </w:r>
      <w:bookmarkStart w:id="3" w:name="_Hlk229388086"/>
      <w:r w:rsidR="002832EC">
        <w:rPr>
          <w:rFonts w:ascii="Arial" w:hAnsi="Arial" w:cs="Arial"/>
          <w:b/>
          <w:bCs/>
          <w:color w:val="696969"/>
          <w:sz w:val="18"/>
          <w:szCs w:val="18"/>
        </w:rPr>
        <w:t>Desayuno y almuerzo</w:t>
      </w:r>
      <w:bookmarkEnd w:id="3"/>
      <w:r w:rsidR="005351A5" w:rsidRPr="002977A3">
        <w:rPr>
          <w:rFonts w:ascii="Arial" w:hAnsi="Arial" w:cs="Arial"/>
          <w:b/>
          <w:bCs/>
          <w:color w:val="696969"/>
          <w:sz w:val="18"/>
          <w:szCs w:val="18"/>
        </w:rPr>
        <w:t xml:space="preserve">) </w:t>
      </w:r>
    </w:p>
    <w:p w14:paraId="0A81E1A9" w14:textId="57CF83E4" w:rsidR="005351A5" w:rsidRDefault="00B80E52" w:rsidP="002977A3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Desayuno en el hotel. Salida hacia la parte </w:t>
      </w:r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Asiática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de Estambul. Empezaremos el tour en el encantador barrio de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Kuzguncuk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, conocido por sus casas coloridas y su ambiente tranquilo. Aquí podremos disfrutar de la arquitectura tradicional y el estilo de vida local.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Kuzguncuk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tiene un trasfondo cultural diverso con una mezcla de influencias griegas, armenias, judías e islámicas. Por lo tanto, en pocos pasos puedes ver una mezquita, una iglesia y una sinagoga. Esto se refleja en su arquitectura y en la vida comunitaria. Este barrio a la época se llamaba igualmente “pequeño Jerusalén”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por que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los </w:t>
      </w:r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Judíos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hacían su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ultima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pausa en este barrio antes de irse para la tierra santa. Los que no podrían ir se quedaban a vivir </w:t>
      </w:r>
      <w:proofErr w:type="spellStart"/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aquí.El</w:t>
      </w:r>
      <w:proofErr w:type="spellEnd"/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barrio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Kuzguncuk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tambien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es famoso como un lugar de algunas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novellas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conocidas como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Hatırla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Sevgili ,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Kuzey Guney y Kara </w:t>
      </w:r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Sevda .</w:t>
      </w:r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A continuación, visitaremos el Palacio de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Beylerbeyi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, una hermosa residencia otomana situada en la orilla asiática del Bósforo. Exploraremos sus elegantes salones y </w:t>
      </w:r>
      <w:proofErr w:type="spellStart"/>
      <w:proofErr w:type="gramStart"/>
      <w:r w:rsidRPr="00B80E52">
        <w:rPr>
          <w:rFonts w:ascii="Arial" w:hAnsi="Arial" w:cs="Arial"/>
          <w:bCs/>
          <w:color w:val="696969"/>
          <w:sz w:val="18"/>
          <w:szCs w:val="18"/>
        </w:rPr>
        <w:t>jardines.Haremos</w:t>
      </w:r>
      <w:proofErr w:type="spellEnd"/>
      <w:proofErr w:type="gram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una parada en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Üsküdar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para tomar fotografías frente a la emblemática Torre de la Doncella, un símbolo icónico de Estambul que se usan mucho en Novelas Turcas con su vista espectacular. Almuerzo. Después del almuerzo, daremos un paseo por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Kadıköy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, conocido por sus </w:t>
      </w:r>
      <w:r w:rsidR="002832EC" w:rsidRPr="00B80E52">
        <w:rPr>
          <w:rFonts w:ascii="Arial" w:hAnsi="Arial" w:cs="Arial"/>
          <w:bCs/>
          <w:color w:val="696969"/>
          <w:sz w:val="18"/>
          <w:szCs w:val="18"/>
        </w:rPr>
        <w:t>iglesias, cafés</w:t>
      </w:r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, </w:t>
      </w:r>
      <w:r w:rsidR="002832EC" w:rsidRPr="00B80E52">
        <w:rPr>
          <w:rFonts w:ascii="Arial" w:hAnsi="Arial" w:cs="Arial"/>
          <w:bCs/>
          <w:color w:val="696969"/>
          <w:sz w:val="18"/>
          <w:szCs w:val="18"/>
        </w:rPr>
        <w:t>tiendas,</w:t>
      </w:r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mercado local de </w:t>
      </w:r>
      <w:r w:rsidR="002832EC" w:rsidRPr="00B80E52">
        <w:rPr>
          <w:rFonts w:ascii="Arial" w:hAnsi="Arial" w:cs="Arial"/>
          <w:bCs/>
          <w:color w:val="696969"/>
          <w:sz w:val="18"/>
          <w:szCs w:val="18"/>
        </w:rPr>
        <w:t>pescado,</w:t>
      </w:r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="002832EC" w:rsidRPr="00B80E52">
        <w:rPr>
          <w:rFonts w:ascii="Arial" w:hAnsi="Arial" w:cs="Arial"/>
          <w:bCs/>
          <w:color w:val="696969"/>
          <w:sz w:val="18"/>
          <w:szCs w:val="18"/>
        </w:rPr>
        <w:t>verduras,</w:t>
      </w:r>
      <w:r w:rsidRPr="00B80E52">
        <w:rPr>
          <w:rFonts w:ascii="Arial" w:hAnsi="Arial" w:cs="Arial"/>
          <w:bCs/>
          <w:color w:val="696969"/>
          <w:sz w:val="18"/>
          <w:szCs w:val="18"/>
        </w:rPr>
        <w:t xml:space="preserve"> frutas y ambiente cosmopolita. Es un lugar ideal para sumergirse en la vida urbana de Estambul. Finalizaremos el tour con una visita a la Mezquita de </w:t>
      </w:r>
      <w:proofErr w:type="spellStart"/>
      <w:r w:rsidRPr="00B80E52">
        <w:rPr>
          <w:rFonts w:ascii="Arial" w:hAnsi="Arial" w:cs="Arial"/>
          <w:bCs/>
          <w:color w:val="696969"/>
          <w:sz w:val="18"/>
          <w:szCs w:val="18"/>
        </w:rPr>
        <w:t>Çamlıca</w:t>
      </w:r>
      <w:proofErr w:type="spellEnd"/>
      <w:r w:rsidRPr="00B80E52">
        <w:rPr>
          <w:rFonts w:ascii="Arial" w:hAnsi="Arial" w:cs="Arial"/>
          <w:bCs/>
          <w:color w:val="696969"/>
          <w:sz w:val="18"/>
          <w:szCs w:val="18"/>
        </w:rPr>
        <w:t>, una de las mezquitas más grandes y majestuosas de Estambul. Admiremos su impresionante arquitectura y disfrutemos de las vistas panorámicas desde el área circundante. Regreso al hotel.</w:t>
      </w:r>
      <w:r w:rsidR="002832EC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r w:rsidRPr="00B80E52">
        <w:rPr>
          <w:rFonts w:ascii="Arial" w:hAnsi="Arial" w:cs="Arial"/>
          <w:bCs/>
          <w:color w:val="696969"/>
          <w:sz w:val="18"/>
          <w:szCs w:val="18"/>
        </w:rPr>
        <w:t>Alojamiento en el hotel.</w:t>
      </w:r>
    </w:p>
    <w:p w14:paraId="41A2B7E1" w14:textId="77777777" w:rsidR="00B80E52" w:rsidRPr="002977A3" w:rsidRDefault="00B80E52" w:rsidP="002977A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</w:p>
    <w:p w14:paraId="6CBF1602" w14:textId="6C3B9817" w:rsidR="005351A5" w:rsidRPr="002977A3" w:rsidRDefault="005411BA" w:rsidP="002977A3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977A3">
        <w:rPr>
          <w:rFonts w:ascii="Arial" w:hAnsi="Arial" w:cs="Arial"/>
          <w:b/>
          <w:bCs/>
          <w:color w:val="696969"/>
          <w:sz w:val="18"/>
          <w:szCs w:val="18"/>
        </w:rPr>
        <w:t xml:space="preserve">Día 5: </w:t>
      </w:r>
      <w:r w:rsidR="005351A5" w:rsidRPr="002977A3">
        <w:rPr>
          <w:rFonts w:ascii="Arial" w:hAnsi="Arial" w:cs="Arial"/>
          <w:b/>
          <w:bCs/>
          <w:color w:val="696969"/>
          <w:sz w:val="18"/>
          <w:szCs w:val="18"/>
        </w:rPr>
        <w:t>SALIDA DE ESTAMBUL (</w:t>
      </w:r>
      <w:r w:rsidR="002832EC" w:rsidRPr="002832EC">
        <w:rPr>
          <w:rFonts w:ascii="Arial" w:hAnsi="Arial" w:cs="Arial"/>
          <w:b/>
          <w:bCs/>
          <w:color w:val="696969"/>
          <w:sz w:val="18"/>
          <w:szCs w:val="18"/>
        </w:rPr>
        <w:t>Desayuno y almuerzo</w:t>
      </w:r>
      <w:r w:rsidR="005351A5" w:rsidRPr="002977A3">
        <w:rPr>
          <w:rFonts w:ascii="Arial" w:hAnsi="Arial" w:cs="Arial"/>
          <w:b/>
          <w:bCs/>
          <w:color w:val="696969"/>
          <w:sz w:val="18"/>
          <w:szCs w:val="18"/>
        </w:rPr>
        <w:t>)</w:t>
      </w:r>
    </w:p>
    <w:p w14:paraId="1BFF4431" w14:textId="1746D808" w:rsidR="002832EC" w:rsidRDefault="002832EC" w:rsidP="002977A3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2832EC">
        <w:rPr>
          <w:rFonts w:ascii="Arial" w:hAnsi="Arial" w:cs="Arial"/>
          <w:bCs/>
          <w:color w:val="696969"/>
          <w:sz w:val="18"/>
          <w:szCs w:val="18"/>
        </w:rPr>
        <w:t>Desayuno en el hotel. Salida del hotel. Comenzaremos el tour explorando la impresionante Cisterna Basílica (</w:t>
      </w:r>
      <w:proofErr w:type="spellStart"/>
      <w:r w:rsidRPr="002832EC">
        <w:rPr>
          <w:rFonts w:ascii="Arial" w:hAnsi="Arial" w:cs="Arial"/>
          <w:bCs/>
          <w:color w:val="696969"/>
          <w:sz w:val="18"/>
          <w:szCs w:val="18"/>
        </w:rPr>
        <w:t>Yerebatan</w:t>
      </w:r>
      <w:proofErr w:type="spellEnd"/>
      <w:r w:rsidRPr="002832EC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spellStart"/>
      <w:r w:rsidRPr="002832EC">
        <w:rPr>
          <w:rFonts w:ascii="Arial" w:hAnsi="Arial" w:cs="Arial"/>
          <w:bCs/>
          <w:color w:val="696969"/>
          <w:sz w:val="18"/>
          <w:szCs w:val="18"/>
        </w:rPr>
        <w:t>Sarnıcı</w:t>
      </w:r>
      <w:proofErr w:type="spellEnd"/>
      <w:r w:rsidRPr="002832EC">
        <w:rPr>
          <w:rFonts w:ascii="Arial" w:hAnsi="Arial" w:cs="Arial"/>
          <w:bCs/>
          <w:color w:val="696969"/>
          <w:sz w:val="18"/>
          <w:szCs w:val="18"/>
        </w:rPr>
        <w:t xml:space="preserve">). Este antiguo depósito de agua subterráneo del Imperio Bizantino es famoso por sus columnas y su atmósfera mágica. Después visitaremos la histórica Mezquita de Eyüp, un lugar de gran importancia para los musulmanes y una de las mezquitas más antiguas de Estambul. Aquí podremos admirar la arquitectura islámica y la tranquilidad del entorno. A continuación, disfrutaremos de una pausa en el Café Pierre </w:t>
      </w:r>
      <w:proofErr w:type="gramStart"/>
      <w:r w:rsidRPr="002832EC">
        <w:rPr>
          <w:rFonts w:ascii="Arial" w:hAnsi="Arial" w:cs="Arial"/>
          <w:bCs/>
          <w:color w:val="696969"/>
          <w:sz w:val="18"/>
          <w:szCs w:val="18"/>
        </w:rPr>
        <w:t>Loti</w:t>
      </w:r>
      <w:proofErr w:type="gramEnd"/>
      <w:r w:rsidRPr="002832EC">
        <w:rPr>
          <w:rFonts w:ascii="Arial" w:hAnsi="Arial" w:cs="Arial"/>
          <w:bCs/>
          <w:color w:val="696969"/>
          <w:sz w:val="18"/>
          <w:szCs w:val="18"/>
        </w:rPr>
        <w:t xml:space="preserve">, nombrado en honor al famoso escritor francés quien vino aquí a trabajar y a contemplar el panorama encantador de Estambul, que ofrece una vista panorámica del Cuerno de Oro. Almuerzo. Después del almuerzo, pasando por las murallas de </w:t>
      </w:r>
      <w:proofErr w:type="gramStart"/>
      <w:r w:rsidRPr="002832EC">
        <w:rPr>
          <w:rFonts w:ascii="Arial" w:hAnsi="Arial" w:cs="Arial"/>
          <w:bCs/>
          <w:color w:val="696969"/>
          <w:sz w:val="18"/>
          <w:szCs w:val="18"/>
        </w:rPr>
        <w:t>Constantinopla ,</w:t>
      </w:r>
      <w:proofErr w:type="gramEnd"/>
      <w:r w:rsidRPr="002832EC">
        <w:rPr>
          <w:rFonts w:ascii="Arial" w:hAnsi="Arial" w:cs="Arial"/>
          <w:bCs/>
          <w:color w:val="696969"/>
          <w:sz w:val="18"/>
          <w:szCs w:val="18"/>
        </w:rPr>
        <w:t xml:space="preserve"> visitaremos el Patriarcado de Constantinopla en Fener, el centro espiritual de la Iglesia Ortodoxa </w:t>
      </w:r>
      <w:proofErr w:type="gramStart"/>
      <w:r w:rsidRPr="002832EC">
        <w:rPr>
          <w:rFonts w:ascii="Arial" w:hAnsi="Arial" w:cs="Arial"/>
          <w:bCs/>
          <w:color w:val="696969"/>
          <w:sz w:val="18"/>
          <w:szCs w:val="18"/>
        </w:rPr>
        <w:t>( por</w:t>
      </w:r>
      <w:proofErr w:type="gramEnd"/>
      <w:r w:rsidRPr="002832EC">
        <w:rPr>
          <w:rFonts w:ascii="Arial" w:hAnsi="Arial" w:cs="Arial"/>
          <w:bCs/>
          <w:color w:val="696969"/>
          <w:sz w:val="18"/>
          <w:szCs w:val="18"/>
        </w:rPr>
        <w:t xml:space="preserve"> acaso si el Patriarcado esté cerrado, esta visita se sustituirá con la iglesia de la Iglesia San Esteban de los búlgaros, hecha en hierro fundido </w:t>
      </w:r>
      <w:proofErr w:type="spellStart"/>
      <w:r w:rsidRPr="002832EC">
        <w:rPr>
          <w:rFonts w:ascii="Arial" w:hAnsi="Arial" w:cs="Arial"/>
          <w:bCs/>
          <w:color w:val="696969"/>
          <w:sz w:val="18"/>
          <w:szCs w:val="18"/>
        </w:rPr>
        <w:t>o</w:t>
      </w:r>
      <w:proofErr w:type="spellEnd"/>
      <w:r w:rsidRPr="002832EC">
        <w:rPr>
          <w:rFonts w:ascii="Arial" w:hAnsi="Arial" w:cs="Arial"/>
          <w:bCs/>
          <w:color w:val="696969"/>
          <w:sz w:val="18"/>
          <w:szCs w:val="18"/>
        </w:rPr>
        <w:t xml:space="preserve"> </w:t>
      </w:r>
      <w:proofErr w:type="gramStart"/>
      <w:r w:rsidRPr="002832EC">
        <w:rPr>
          <w:rFonts w:ascii="Arial" w:hAnsi="Arial" w:cs="Arial"/>
          <w:bCs/>
          <w:color w:val="696969"/>
          <w:sz w:val="18"/>
          <w:szCs w:val="18"/>
        </w:rPr>
        <w:t>otra )</w:t>
      </w:r>
      <w:proofErr w:type="gramEnd"/>
      <w:r w:rsidRPr="002832EC">
        <w:rPr>
          <w:rFonts w:ascii="Arial" w:hAnsi="Arial" w:cs="Arial"/>
          <w:bCs/>
          <w:color w:val="696969"/>
          <w:sz w:val="18"/>
          <w:szCs w:val="18"/>
        </w:rPr>
        <w:t xml:space="preserve"> . Exploraremos su rica historia y la importancia religiosa del lugar. Pasaremos la tarde en los barrios históricos de Fener y </w:t>
      </w:r>
      <w:proofErr w:type="spellStart"/>
      <w:r w:rsidRPr="002832EC">
        <w:rPr>
          <w:rFonts w:ascii="Arial" w:hAnsi="Arial" w:cs="Arial"/>
          <w:bCs/>
          <w:color w:val="696969"/>
          <w:sz w:val="18"/>
          <w:szCs w:val="18"/>
        </w:rPr>
        <w:t>Balat</w:t>
      </w:r>
      <w:proofErr w:type="spellEnd"/>
      <w:r w:rsidRPr="002832EC">
        <w:rPr>
          <w:rFonts w:ascii="Arial" w:hAnsi="Arial" w:cs="Arial"/>
          <w:bCs/>
          <w:color w:val="696969"/>
          <w:sz w:val="18"/>
          <w:szCs w:val="18"/>
        </w:rPr>
        <w:t xml:space="preserve"> que son conocidos por su atmósfera auténtica y su arquitectura colorida, lo que los convierte en destinos imperdibles para los visitantes interesados en la historia y la cultura de Estambul. Sus callejones pintorescos y edificios históricos ofrecen una visión fascinante del pasado multicultural de la ciudad. Por eso ambos barrios se usan mucho durante las novelas turcas como Cukur y </w:t>
      </w:r>
      <w:proofErr w:type="gramStart"/>
      <w:r w:rsidRPr="002832EC">
        <w:rPr>
          <w:rFonts w:ascii="Arial" w:hAnsi="Arial" w:cs="Arial"/>
          <w:bCs/>
          <w:color w:val="696969"/>
          <w:sz w:val="18"/>
          <w:szCs w:val="18"/>
        </w:rPr>
        <w:t>Ezel .</w:t>
      </w:r>
      <w:proofErr w:type="gramEnd"/>
      <w:r w:rsidRPr="002832EC">
        <w:rPr>
          <w:rFonts w:ascii="Arial" w:hAnsi="Arial" w:cs="Arial"/>
          <w:bCs/>
          <w:color w:val="696969"/>
          <w:sz w:val="18"/>
          <w:szCs w:val="18"/>
        </w:rPr>
        <w:t xml:space="preserve">  Regreso al hotel. Alojamiento en el hotel.</w:t>
      </w:r>
    </w:p>
    <w:p w14:paraId="37ED9798" w14:textId="77777777" w:rsidR="002832EC" w:rsidRDefault="002832EC" w:rsidP="002977A3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1ABE9F78" w14:textId="3B5DE788" w:rsidR="002832EC" w:rsidRPr="002977A3" w:rsidRDefault="002832EC" w:rsidP="002832EC">
      <w:pPr>
        <w:jc w:val="both"/>
        <w:rPr>
          <w:rFonts w:ascii="Arial" w:hAnsi="Arial" w:cs="Arial"/>
          <w:b/>
          <w:bCs/>
          <w:color w:val="696969"/>
          <w:sz w:val="18"/>
          <w:szCs w:val="18"/>
        </w:rPr>
      </w:pPr>
      <w:r w:rsidRPr="002977A3">
        <w:rPr>
          <w:rFonts w:ascii="Arial" w:hAnsi="Arial" w:cs="Arial"/>
          <w:b/>
          <w:bCs/>
          <w:color w:val="696969"/>
          <w:sz w:val="18"/>
          <w:szCs w:val="18"/>
        </w:rPr>
        <w:t xml:space="preserve">Día </w:t>
      </w:r>
      <w:r>
        <w:rPr>
          <w:rFonts w:ascii="Arial" w:hAnsi="Arial" w:cs="Arial"/>
          <w:b/>
          <w:bCs/>
          <w:color w:val="696969"/>
          <w:sz w:val="18"/>
          <w:szCs w:val="18"/>
        </w:rPr>
        <w:t>6</w:t>
      </w:r>
      <w:r w:rsidRPr="002977A3">
        <w:rPr>
          <w:rFonts w:ascii="Arial" w:hAnsi="Arial" w:cs="Arial"/>
          <w:b/>
          <w:bCs/>
          <w:color w:val="696969"/>
          <w:sz w:val="18"/>
          <w:szCs w:val="18"/>
        </w:rPr>
        <w:t>: SALIDA DE ESTAMBUL (D)</w:t>
      </w:r>
    </w:p>
    <w:p w14:paraId="1DF87EE2" w14:textId="77777777" w:rsidR="002832EC" w:rsidRPr="002977A3" w:rsidRDefault="002832EC" w:rsidP="002832EC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  <w:r w:rsidRPr="002977A3">
        <w:rPr>
          <w:rFonts w:ascii="Arial" w:hAnsi="Arial" w:cs="Arial"/>
          <w:bCs/>
          <w:color w:val="696969"/>
          <w:sz w:val="18"/>
          <w:szCs w:val="18"/>
        </w:rPr>
        <w:t>Desayuno en el hotel (si el horario del vuelo y del traslado lo permite). Traslado al aeropuerto y fin de nuestros servicios.</w:t>
      </w:r>
    </w:p>
    <w:p w14:paraId="18EF4977" w14:textId="61287818" w:rsidR="002832EC" w:rsidRDefault="002832EC" w:rsidP="002977A3">
      <w:pPr>
        <w:jc w:val="both"/>
        <w:rPr>
          <w:rFonts w:ascii="Arial" w:hAnsi="Arial" w:cs="Arial"/>
          <w:bCs/>
          <w:color w:val="696969"/>
          <w:sz w:val="18"/>
          <w:szCs w:val="18"/>
        </w:rPr>
      </w:pPr>
    </w:p>
    <w:p w14:paraId="74E537E1" w14:textId="7768CFA8" w:rsidR="005351A5" w:rsidRPr="002977A3" w:rsidRDefault="005351A5" w:rsidP="002977A3">
      <w:pPr>
        <w:rPr>
          <w:rFonts w:ascii="Arial" w:eastAsia="Arial" w:hAnsi="Arial" w:cs="Arial"/>
          <w:b/>
          <w:color w:val="696969"/>
          <w:sz w:val="18"/>
          <w:szCs w:val="18"/>
          <w:highlight w:val="yellow"/>
        </w:rPr>
      </w:pPr>
      <w:bookmarkStart w:id="4" w:name="_Hlk189672224"/>
    </w:p>
    <w:p w14:paraId="28D1FC98" w14:textId="546F9EE4" w:rsidR="00326F2B" w:rsidRDefault="008A2C6A" w:rsidP="00326F2B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  <w:r w:rsidRPr="0026075E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PRECIO POR PERSONA EN USD</w:t>
      </w:r>
      <w:r w:rsidR="00A567EC">
        <w:rPr>
          <w:rFonts w:ascii="Arial" w:eastAsia="Arial" w:hAnsi="Arial" w:cs="Arial"/>
          <w:b/>
          <w:color w:val="404040" w:themeColor="text1" w:themeTint="BF"/>
          <w:sz w:val="18"/>
          <w:szCs w:val="18"/>
        </w:rPr>
        <w:t>:</w:t>
      </w:r>
    </w:p>
    <w:p w14:paraId="1AD4178E" w14:textId="77777777" w:rsidR="00326F2B" w:rsidRPr="0026075E" w:rsidRDefault="00326F2B" w:rsidP="00326F2B">
      <w:pPr>
        <w:jc w:val="center"/>
        <w:rPr>
          <w:rFonts w:ascii="Arial" w:eastAsia="Arial" w:hAnsi="Arial" w:cs="Arial"/>
          <w:b/>
          <w:color w:val="404040" w:themeColor="text1" w:themeTint="BF"/>
          <w:sz w:val="18"/>
          <w:szCs w:val="18"/>
        </w:rPr>
      </w:pPr>
    </w:p>
    <w:tbl>
      <w:tblPr>
        <w:tblW w:w="827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6"/>
        <w:gridCol w:w="1321"/>
        <w:gridCol w:w="1565"/>
        <w:gridCol w:w="922"/>
        <w:gridCol w:w="1325"/>
      </w:tblGrid>
      <w:tr w:rsidR="00326F2B" w:rsidRPr="002D70B1" w14:paraId="4F2CA3B4" w14:textId="77777777" w:rsidTr="00A567EC">
        <w:trPr>
          <w:trHeight w:val="288"/>
          <w:jc w:val="center"/>
        </w:trPr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213CD6ED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SALIDAS</w:t>
            </w:r>
          </w:p>
          <w:p w14:paraId="55986F3D" w14:textId="3423A7BD" w:rsidR="00326F2B" w:rsidRPr="00A567EC" w:rsidRDefault="00326F2B" w:rsidP="00A56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 xml:space="preserve">De lunes a </w:t>
            </w:r>
            <w:r w:rsidR="00970FD8" w:rsidRPr="00A567E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viernes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53F04A08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CATEGORÍA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4454EAB3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DOBLE/TRIPLE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noWrap/>
            <w:vAlign w:val="center"/>
            <w:hideMark/>
          </w:tcPr>
          <w:p w14:paraId="08BCAE0C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SIMPLE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496DADBE" w14:textId="7FC8D5A3" w:rsidR="00326F2B" w:rsidRPr="00A567EC" w:rsidRDefault="00326F2B" w:rsidP="00A56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Niños</w:t>
            </w:r>
          </w:p>
          <w:p w14:paraId="0FAF3262" w14:textId="56B8BFA8" w:rsidR="00326F2B" w:rsidRPr="00A567EC" w:rsidRDefault="00326F2B" w:rsidP="00A567E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14:ligatures w14:val="none"/>
              </w:rPr>
              <w:t>0 a 12 años</w:t>
            </w:r>
          </w:p>
        </w:tc>
      </w:tr>
      <w:tr w:rsidR="00326F2B" w:rsidRPr="002D70B1" w14:paraId="0AF80E0D" w14:textId="77777777" w:rsidTr="00A567EC">
        <w:trPr>
          <w:trHeight w:val="288"/>
          <w:jc w:val="center"/>
        </w:trPr>
        <w:tc>
          <w:tcPr>
            <w:tcW w:w="3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122E1" w14:textId="5CAEFB19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Mayo a Octubre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4008F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3A4D" w14:textId="440CAA6B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$ 1,</w:t>
            </w:r>
            <w:r w:rsidR="006707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075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77956" w14:textId="154A9EDC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1,425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9828" w14:textId="2FFBB1F9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539</w:t>
            </w:r>
          </w:p>
        </w:tc>
      </w:tr>
      <w:tr w:rsidR="00326F2B" w:rsidRPr="002D70B1" w14:paraId="19318CBD" w14:textId="77777777" w:rsidTr="00A567EC">
        <w:trPr>
          <w:trHeight w:val="288"/>
          <w:jc w:val="center"/>
        </w:trPr>
        <w:tc>
          <w:tcPr>
            <w:tcW w:w="3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C231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9B7DA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0F2B" w14:textId="46CBE3F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$ 1,</w:t>
            </w:r>
            <w:r w:rsidR="006707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325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D0D1" w14:textId="59DF84BC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1,815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8C6DB" w14:textId="2A63FA93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665</w:t>
            </w:r>
          </w:p>
        </w:tc>
      </w:tr>
      <w:tr w:rsidR="00326F2B" w:rsidRPr="002D70B1" w14:paraId="2799091B" w14:textId="77777777" w:rsidTr="00A567EC">
        <w:trPr>
          <w:trHeight w:val="288"/>
          <w:jc w:val="center"/>
        </w:trPr>
        <w:tc>
          <w:tcPr>
            <w:tcW w:w="3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0E596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46470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DF854" w14:textId="6E6D5F7D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$ 1,</w:t>
            </w:r>
            <w:r w:rsidR="006707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445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C679D" w14:textId="2F4E76BE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2,059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FB53E" w14:textId="376973DE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722</w:t>
            </w:r>
          </w:p>
        </w:tc>
      </w:tr>
      <w:tr w:rsidR="00326F2B" w:rsidRPr="002D70B1" w14:paraId="5F180801" w14:textId="77777777" w:rsidTr="00A567EC">
        <w:trPr>
          <w:trHeight w:val="288"/>
          <w:jc w:val="center"/>
        </w:trPr>
        <w:tc>
          <w:tcPr>
            <w:tcW w:w="3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14C5" w14:textId="7D28C116" w:rsidR="00326F2B" w:rsidRPr="00A567EC" w:rsidRDefault="00672CF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Noviembre 2026 a </w:t>
            </w:r>
            <w:r w:rsidR="00970FD8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febrero</w:t>
            </w: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 2027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C99BE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2CF23" w14:textId="68DA4F8E" w:rsidR="00326F2B" w:rsidRPr="00A567EC" w:rsidRDefault="00326F2B" w:rsidP="00A567EC">
            <w:pPr>
              <w:jc w:val="center"/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$ 1,</w:t>
            </w:r>
            <w:r w:rsidR="003E4BE4" w:rsidRPr="00A567EC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14:ligatures w14:val="none"/>
              </w:rPr>
              <w:t>015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145A2" w14:textId="628B0A3D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A213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1,299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9427A" w14:textId="729AB16D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A213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505</w:t>
            </w:r>
          </w:p>
        </w:tc>
      </w:tr>
      <w:tr w:rsidR="00326F2B" w:rsidRPr="002D70B1" w14:paraId="048E2EC8" w14:textId="77777777" w:rsidTr="00A567EC">
        <w:trPr>
          <w:trHeight w:val="288"/>
          <w:jc w:val="center"/>
        </w:trPr>
        <w:tc>
          <w:tcPr>
            <w:tcW w:w="3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E55B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6A97A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089DC" w14:textId="43FA5C1C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A213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1,265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7CE8" w14:textId="50EA6088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A213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1,689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5D522" w14:textId="001B9B44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A213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629</w:t>
            </w:r>
          </w:p>
        </w:tc>
      </w:tr>
      <w:tr w:rsidR="00326F2B" w:rsidRPr="002D70B1" w14:paraId="5C612CF7" w14:textId="77777777" w:rsidTr="00A567EC">
        <w:trPr>
          <w:trHeight w:val="288"/>
          <w:jc w:val="center"/>
        </w:trPr>
        <w:tc>
          <w:tcPr>
            <w:tcW w:w="3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54F53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1047C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E103" w14:textId="7805BA68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A213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1,381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6135F" w14:textId="77006FB6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A213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1,929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1F0D7" w14:textId="7DE396CD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A2138D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691</w:t>
            </w:r>
          </w:p>
        </w:tc>
      </w:tr>
      <w:tr w:rsidR="00326F2B" w:rsidRPr="002D70B1" w14:paraId="32EEEDA2" w14:textId="77777777" w:rsidTr="00A567EC">
        <w:trPr>
          <w:trHeight w:val="288"/>
          <w:jc w:val="center"/>
        </w:trPr>
        <w:tc>
          <w:tcPr>
            <w:tcW w:w="3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6D6CD" w14:textId="151FD2AA" w:rsidR="00326F2B" w:rsidRPr="00A567EC" w:rsidRDefault="00672CF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Diciembre: 25/28/29/30/31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B2C7E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Turista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DC8E" w14:textId="342B9644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1,199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7F3F3" w14:textId="2B451EB3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1,665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68C3D" w14:textId="3D1B4160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599</w:t>
            </w:r>
          </w:p>
        </w:tc>
      </w:tr>
      <w:tr w:rsidR="00326F2B" w:rsidRPr="002D70B1" w14:paraId="6F85DA95" w14:textId="77777777" w:rsidTr="00A567EC">
        <w:trPr>
          <w:trHeight w:val="288"/>
          <w:jc w:val="center"/>
        </w:trPr>
        <w:tc>
          <w:tcPr>
            <w:tcW w:w="3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21CB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0163B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Primera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192B9" w14:textId="20B5837B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1,449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6B360" w14:textId="78DE0611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2,065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C4091" w14:textId="2815B354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725</w:t>
            </w:r>
          </w:p>
        </w:tc>
      </w:tr>
      <w:tr w:rsidR="00326F2B" w:rsidRPr="002D70B1" w14:paraId="60A7BCF5" w14:textId="77777777" w:rsidTr="00A567EC">
        <w:trPr>
          <w:trHeight w:val="288"/>
          <w:jc w:val="center"/>
        </w:trPr>
        <w:tc>
          <w:tcPr>
            <w:tcW w:w="3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7325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15DBC" w14:textId="77777777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Superior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5C28C" w14:textId="42BBC32B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1,445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5591D" w14:textId="4D2E2230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2,169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888E0" w14:textId="2B7914E0" w:rsidR="00326F2B" w:rsidRPr="00A567EC" w:rsidRDefault="00326F2B" w:rsidP="00A567EC">
            <w:pPr>
              <w:jc w:val="center"/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</w:pPr>
            <w:r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 xml:space="preserve">$ </w:t>
            </w:r>
            <w:r w:rsidR="003C3943" w:rsidRPr="00A567EC">
              <w:rPr>
                <w:rFonts w:ascii="Arial" w:hAnsi="Arial" w:cs="Arial"/>
                <w:color w:val="767171" w:themeColor="background2" w:themeShade="80"/>
                <w:sz w:val="18"/>
                <w:szCs w:val="18"/>
                <w14:ligatures w14:val="none"/>
              </w:rPr>
              <w:t>725</w:t>
            </w:r>
          </w:p>
        </w:tc>
      </w:tr>
      <w:bookmarkEnd w:id="4"/>
    </w:tbl>
    <w:p w14:paraId="1DB503CE" w14:textId="77777777" w:rsidR="005D00B1" w:rsidRPr="002977A3" w:rsidRDefault="005D00B1" w:rsidP="002977A3">
      <w:pPr>
        <w:jc w:val="both"/>
        <w:rPr>
          <w:rFonts w:ascii="Arial" w:eastAsia="Arial" w:hAnsi="Arial" w:cs="Arial"/>
          <w:b/>
          <w:color w:val="696969"/>
          <w:sz w:val="18"/>
          <w:szCs w:val="18"/>
        </w:rPr>
      </w:pPr>
    </w:p>
    <w:p w14:paraId="1C55045B" w14:textId="2BD3B083" w:rsidR="005C4106" w:rsidRDefault="002977A3" w:rsidP="002977A3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  <w:r w:rsidRPr="002977A3">
        <w:rPr>
          <w:rFonts w:ascii="Arial" w:eastAsia="Arial" w:hAnsi="Arial" w:cs="Arial"/>
          <w:b/>
          <w:color w:val="696969"/>
          <w:sz w:val="18"/>
          <w:szCs w:val="18"/>
        </w:rPr>
        <w:lastRenderedPageBreak/>
        <w:t>HOTELES PREVISTOS O SIMILARES:</w:t>
      </w:r>
    </w:p>
    <w:p w14:paraId="73275985" w14:textId="77777777" w:rsidR="003C3943" w:rsidRPr="002977A3" w:rsidRDefault="003C3943" w:rsidP="002977A3">
      <w:pPr>
        <w:jc w:val="center"/>
        <w:rPr>
          <w:rFonts w:ascii="Arial" w:eastAsia="Arial" w:hAnsi="Arial" w:cs="Arial"/>
          <w:b/>
          <w:color w:val="696969"/>
          <w:sz w:val="18"/>
          <w:szCs w:val="18"/>
        </w:rPr>
      </w:pPr>
    </w:p>
    <w:tbl>
      <w:tblPr>
        <w:tblW w:w="80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97"/>
        <w:gridCol w:w="1017"/>
        <w:gridCol w:w="5661"/>
      </w:tblGrid>
      <w:tr w:rsidR="002D294E" w:rsidRPr="002977A3" w14:paraId="2ADC3B6A" w14:textId="02C347B6" w:rsidTr="00970FD8">
        <w:trPr>
          <w:trHeight w:val="195"/>
          <w:jc w:val="center"/>
        </w:trPr>
        <w:tc>
          <w:tcPr>
            <w:tcW w:w="1397" w:type="dxa"/>
            <w:shd w:val="clear" w:color="auto" w:fill="AEAAAA" w:themeFill="background2" w:themeFillShade="BF"/>
          </w:tcPr>
          <w:p w14:paraId="18C15859" w14:textId="3CC1AC71" w:rsidR="002D294E" w:rsidRPr="002977A3" w:rsidRDefault="00423877" w:rsidP="002977A3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2977A3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CATEGORÍA</w:t>
            </w:r>
          </w:p>
        </w:tc>
        <w:tc>
          <w:tcPr>
            <w:tcW w:w="1017" w:type="dxa"/>
            <w:shd w:val="clear" w:color="auto" w:fill="AEAAAA" w:themeFill="background2" w:themeFillShade="BF"/>
          </w:tcPr>
          <w:p w14:paraId="4C671D4F" w14:textId="7DE4B1F8" w:rsidR="002D294E" w:rsidRPr="002977A3" w:rsidRDefault="008C591F" w:rsidP="002977A3">
            <w:pPr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2977A3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C</w:t>
            </w:r>
            <w:r w:rsidR="00423877" w:rsidRPr="002977A3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IUDAD</w:t>
            </w:r>
          </w:p>
        </w:tc>
        <w:tc>
          <w:tcPr>
            <w:tcW w:w="5661" w:type="dxa"/>
            <w:shd w:val="clear" w:color="auto" w:fill="AEAAAA" w:themeFill="background2" w:themeFillShade="BF"/>
          </w:tcPr>
          <w:p w14:paraId="18A2C066" w14:textId="59E91C1F" w:rsidR="002D294E" w:rsidRPr="002977A3" w:rsidRDefault="008C591F" w:rsidP="002977A3">
            <w:pPr>
              <w:ind w:right="517"/>
              <w:jc w:val="center"/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</w:pPr>
            <w:r w:rsidRPr="002977A3">
              <w:rPr>
                <w:rFonts w:ascii="Arial" w:eastAsia="Arial" w:hAnsi="Arial" w:cs="Arial"/>
                <w:b/>
                <w:color w:val="FFFFFF"/>
                <w:sz w:val="18"/>
                <w:szCs w:val="18"/>
              </w:rPr>
              <w:t>HOTEL</w:t>
            </w:r>
          </w:p>
        </w:tc>
      </w:tr>
      <w:tr w:rsidR="005351A5" w:rsidRPr="002977A3" w14:paraId="0685E023" w14:textId="77777777" w:rsidTr="00970FD8">
        <w:trPr>
          <w:trHeight w:val="248"/>
          <w:jc w:val="center"/>
        </w:trPr>
        <w:tc>
          <w:tcPr>
            <w:tcW w:w="1397" w:type="dxa"/>
            <w:vMerge w:val="restart"/>
            <w:vAlign w:val="center"/>
          </w:tcPr>
          <w:p w14:paraId="45813351" w14:textId="5E4CFFF0" w:rsidR="005351A5" w:rsidRPr="002977A3" w:rsidRDefault="005351A5" w:rsidP="00E155B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2977A3">
              <w:rPr>
                <w:rFonts w:ascii="Arial" w:eastAsia="Arial" w:hAnsi="Arial" w:cs="Arial"/>
                <w:color w:val="7F7F7F" w:themeColor="text1" w:themeTint="80"/>
                <w:sz w:val="18"/>
                <w:szCs w:val="18"/>
              </w:rPr>
              <w:t>Estambul</w:t>
            </w:r>
          </w:p>
        </w:tc>
        <w:tc>
          <w:tcPr>
            <w:tcW w:w="1017" w:type="dxa"/>
            <w:vAlign w:val="center"/>
          </w:tcPr>
          <w:p w14:paraId="089A7548" w14:textId="38E623B0" w:rsidR="005351A5" w:rsidRPr="002977A3" w:rsidRDefault="005351A5" w:rsidP="00E155B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Turista</w:t>
            </w:r>
          </w:p>
        </w:tc>
        <w:tc>
          <w:tcPr>
            <w:tcW w:w="5661" w:type="dxa"/>
          </w:tcPr>
          <w:p w14:paraId="2892103E" w14:textId="367128C6" w:rsidR="005351A5" w:rsidRPr="002977A3" w:rsidRDefault="005351A5" w:rsidP="002977A3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Wishmore</w:t>
            </w:r>
            <w:proofErr w:type="spellEnd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o Ramada </w:t>
            </w: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Merter</w:t>
            </w:r>
            <w:proofErr w:type="spellEnd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o Golden Tulip o Lionel o Ramada Plaza </w:t>
            </w: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Tekstilkent</w:t>
            </w:r>
            <w:proofErr w:type="spellEnd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o similar 5* </w:t>
            </w:r>
            <w:r w:rsidR="00E155B8"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(20</w:t>
            </w:r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min fuera del </w:t>
            </w:r>
            <w:r w:rsidR="00E155B8"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centro)</w:t>
            </w:r>
            <w:r w:rsidR="00E155B8">
              <w:rPr>
                <w:rFonts w:ascii="Arial" w:eastAsia="Arial" w:hAnsi="Arial" w:cs="Arial"/>
                <w:color w:val="696969"/>
                <w:sz w:val="18"/>
                <w:szCs w:val="18"/>
              </w:rPr>
              <w:t>.</w:t>
            </w:r>
          </w:p>
        </w:tc>
      </w:tr>
      <w:tr w:rsidR="005351A5" w:rsidRPr="002977A3" w14:paraId="2642BEA3" w14:textId="77777777" w:rsidTr="00970FD8">
        <w:trPr>
          <w:trHeight w:val="248"/>
          <w:jc w:val="center"/>
        </w:trPr>
        <w:tc>
          <w:tcPr>
            <w:tcW w:w="1397" w:type="dxa"/>
            <w:vMerge/>
            <w:vAlign w:val="center"/>
          </w:tcPr>
          <w:p w14:paraId="0CACC192" w14:textId="39A155CB" w:rsidR="005351A5" w:rsidRPr="002977A3" w:rsidRDefault="005351A5" w:rsidP="00E155B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5A8AA886" w14:textId="58D42A61" w:rsidR="005351A5" w:rsidRPr="002977A3" w:rsidRDefault="005351A5" w:rsidP="00E155B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Primera</w:t>
            </w:r>
          </w:p>
        </w:tc>
        <w:tc>
          <w:tcPr>
            <w:tcW w:w="5661" w:type="dxa"/>
          </w:tcPr>
          <w:p w14:paraId="146FF626" w14:textId="70FD09E2" w:rsidR="005351A5" w:rsidRPr="002977A3" w:rsidRDefault="005351A5" w:rsidP="002977A3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Arts </w:t>
            </w: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Taksim</w:t>
            </w:r>
            <w:proofErr w:type="spellEnd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o Ramada Taksim o </w:t>
            </w: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Nippon</w:t>
            </w:r>
            <w:proofErr w:type="spellEnd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o </w:t>
            </w: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Konak</w:t>
            </w:r>
            <w:proofErr w:type="spellEnd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o similar 4* </w:t>
            </w:r>
            <w:r w:rsidR="00E155B8"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(en</w:t>
            </w:r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el centro en la parte moderna / Barrio </w:t>
            </w: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Taksim</w:t>
            </w:r>
            <w:proofErr w:type="spellEnd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)</w:t>
            </w:r>
            <w:r w:rsidR="00E155B8">
              <w:rPr>
                <w:rFonts w:ascii="Arial" w:eastAsia="Arial" w:hAnsi="Arial" w:cs="Arial"/>
                <w:color w:val="696969"/>
                <w:sz w:val="18"/>
                <w:szCs w:val="18"/>
              </w:rPr>
              <w:t>.</w:t>
            </w:r>
          </w:p>
        </w:tc>
      </w:tr>
      <w:tr w:rsidR="005351A5" w:rsidRPr="002977A3" w14:paraId="0C863201" w14:textId="77777777" w:rsidTr="00970FD8">
        <w:trPr>
          <w:trHeight w:val="248"/>
          <w:jc w:val="center"/>
        </w:trPr>
        <w:tc>
          <w:tcPr>
            <w:tcW w:w="1397" w:type="dxa"/>
            <w:vMerge/>
            <w:vAlign w:val="center"/>
          </w:tcPr>
          <w:p w14:paraId="0D342867" w14:textId="77777777" w:rsidR="005351A5" w:rsidRPr="002977A3" w:rsidRDefault="005351A5" w:rsidP="00E155B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</w:p>
        </w:tc>
        <w:tc>
          <w:tcPr>
            <w:tcW w:w="1017" w:type="dxa"/>
            <w:vAlign w:val="center"/>
          </w:tcPr>
          <w:p w14:paraId="24FEC1F9" w14:textId="71FFBB84" w:rsidR="005351A5" w:rsidRPr="002977A3" w:rsidRDefault="005351A5" w:rsidP="00E155B8">
            <w:pPr>
              <w:jc w:val="center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Superior</w:t>
            </w:r>
          </w:p>
        </w:tc>
        <w:tc>
          <w:tcPr>
            <w:tcW w:w="5661" w:type="dxa"/>
          </w:tcPr>
          <w:p w14:paraId="5C643D08" w14:textId="6959D7B8" w:rsidR="005351A5" w:rsidRPr="002977A3" w:rsidRDefault="005351A5" w:rsidP="002977A3">
            <w:pPr>
              <w:ind w:right="517"/>
              <w:jc w:val="both"/>
              <w:rPr>
                <w:rFonts w:ascii="Arial" w:eastAsia="Arial" w:hAnsi="Arial" w:cs="Arial"/>
                <w:color w:val="696969"/>
                <w:sz w:val="18"/>
                <w:szCs w:val="18"/>
              </w:rPr>
            </w:pPr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Barceló Istanbul o CVK Bosphorus o </w:t>
            </w: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Rixos</w:t>
            </w:r>
            <w:proofErr w:type="spellEnd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Pera o </w:t>
            </w: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Sofitel</w:t>
            </w:r>
            <w:proofErr w:type="spellEnd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 xml:space="preserve"> o similar 5* (en el Centro en la parte moderna / Barrio </w:t>
            </w:r>
            <w:proofErr w:type="spellStart"/>
            <w:r w:rsidRPr="002977A3">
              <w:rPr>
                <w:rFonts w:ascii="Arial" w:eastAsia="Arial" w:hAnsi="Arial" w:cs="Arial"/>
                <w:color w:val="696969"/>
                <w:sz w:val="18"/>
                <w:szCs w:val="18"/>
              </w:rPr>
              <w:t>Taksim</w:t>
            </w:r>
            <w:proofErr w:type="spellEnd"/>
            <w:r w:rsidR="00E155B8">
              <w:rPr>
                <w:rFonts w:ascii="Arial" w:eastAsia="Arial" w:hAnsi="Arial" w:cs="Arial"/>
                <w:color w:val="696969"/>
                <w:sz w:val="18"/>
                <w:szCs w:val="18"/>
              </w:rPr>
              <w:t>).</w:t>
            </w:r>
          </w:p>
        </w:tc>
      </w:tr>
    </w:tbl>
    <w:p w14:paraId="67F5999B" w14:textId="77777777" w:rsidR="009069F7" w:rsidRPr="002977A3" w:rsidRDefault="009069F7" w:rsidP="002977A3">
      <w:pPr>
        <w:jc w:val="both"/>
        <w:rPr>
          <w:rFonts w:ascii="Arial" w:hAnsi="Arial" w:cs="Arial"/>
          <w:b/>
          <w:color w:val="6E6E6E"/>
          <w:sz w:val="18"/>
          <w:szCs w:val="18"/>
          <w:u w:val="single"/>
        </w:rPr>
      </w:pPr>
    </w:p>
    <w:p w14:paraId="156AFC88" w14:textId="77777777" w:rsidR="00970FD8" w:rsidRDefault="00970FD8" w:rsidP="002977A3">
      <w:pPr>
        <w:jc w:val="both"/>
        <w:rPr>
          <w:rFonts w:ascii="Arial" w:hAnsi="Arial" w:cs="Arial"/>
          <w:b/>
          <w:color w:val="6E6E6E"/>
          <w:sz w:val="18"/>
          <w:szCs w:val="18"/>
        </w:rPr>
      </w:pPr>
    </w:p>
    <w:p w14:paraId="760D9FFD" w14:textId="5A47F410" w:rsidR="005351A5" w:rsidRPr="002977A3" w:rsidRDefault="00FB2FD5" w:rsidP="002977A3">
      <w:pPr>
        <w:jc w:val="both"/>
        <w:rPr>
          <w:rFonts w:ascii="Arial" w:hAnsi="Arial" w:cs="Arial"/>
          <w:b/>
          <w:color w:val="6E6E6E"/>
          <w:sz w:val="18"/>
          <w:szCs w:val="18"/>
        </w:rPr>
      </w:pPr>
      <w:r w:rsidRPr="002977A3">
        <w:rPr>
          <w:rFonts w:ascii="Arial" w:hAnsi="Arial" w:cs="Arial"/>
          <w:b/>
          <w:color w:val="6E6E6E"/>
          <w:sz w:val="18"/>
          <w:szCs w:val="18"/>
        </w:rPr>
        <w:t>CONDICIONES:</w:t>
      </w:r>
    </w:p>
    <w:p w14:paraId="05D2070F" w14:textId="77777777" w:rsidR="00970FD8" w:rsidRPr="00970FD8" w:rsidRDefault="00FB2FD5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 xml:space="preserve">Solicitar como </w:t>
      </w:r>
      <w:r w:rsidR="005351A5" w:rsidRPr="00970FD8">
        <w:rPr>
          <w:rFonts w:ascii="Arial" w:hAnsi="Arial" w:cs="Arial"/>
          <w:b/>
          <w:color w:val="6E6E6E"/>
          <w:sz w:val="18"/>
          <w:szCs w:val="18"/>
          <w:lang w:eastAsia="es-ES"/>
        </w:rPr>
        <w:t>ESTAMBUL COMPLETO Y NOVELAS TURCAS</w:t>
      </w:r>
      <w:r w:rsidR="00BB3D5C" w:rsidRPr="00970FD8">
        <w:rPr>
          <w:rFonts w:ascii="Arial" w:hAnsi="Arial" w:cs="Arial"/>
          <w:b/>
          <w:color w:val="6E6E6E"/>
          <w:sz w:val="18"/>
          <w:szCs w:val="18"/>
          <w:lang w:eastAsia="es-ES"/>
        </w:rPr>
        <w:t xml:space="preserve"> II</w:t>
      </w:r>
    </w:p>
    <w:p w14:paraId="19FEE12B" w14:textId="77777777" w:rsidR="00A567EC" w:rsidRPr="00A567EC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b/>
          <w:bCs/>
          <w:i/>
          <w:iCs/>
          <w:color w:val="6E6E6E"/>
          <w:sz w:val="18"/>
          <w:szCs w:val="18"/>
        </w:rPr>
      </w:pPr>
      <w:r w:rsidRPr="00A567EC">
        <w:rPr>
          <w:rFonts w:ascii="Arial" w:hAnsi="Arial" w:cs="Arial"/>
          <w:b/>
          <w:bCs/>
          <w:i/>
          <w:iCs/>
          <w:color w:val="6E6E6E"/>
          <w:sz w:val="18"/>
          <w:szCs w:val="18"/>
        </w:rPr>
        <w:t xml:space="preserve">Válido hasta agotar stock. </w:t>
      </w:r>
    </w:p>
    <w:p w14:paraId="6728673D" w14:textId="089D6A2C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>Precio por persona.</w:t>
      </w:r>
    </w:p>
    <w:p w14:paraId="140D8447" w14:textId="39BC2152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 xml:space="preserve">Comisión 12% + incentivo USD </w:t>
      </w:r>
      <w:r>
        <w:rPr>
          <w:rFonts w:ascii="Arial" w:hAnsi="Arial" w:cs="Arial"/>
          <w:color w:val="6E6E6E"/>
          <w:sz w:val="18"/>
          <w:szCs w:val="18"/>
        </w:rPr>
        <w:t>10</w:t>
      </w:r>
      <w:r w:rsidRPr="00970FD8">
        <w:rPr>
          <w:rFonts w:ascii="Arial" w:hAnsi="Arial" w:cs="Arial"/>
          <w:color w:val="6E6E6E"/>
          <w:sz w:val="18"/>
          <w:szCs w:val="18"/>
        </w:rPr>
        <w:t xml:space="preserve"> por pasajero (no aplica comisión GEA).</w:t>
      </w:r>
    </w:p>
    <w:p w14:paraId="65984798" w14:textId="77777777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>Tarifas sujetas a cambio sin previo aviso y no aplicables a grupos.</w:t>
      </w:r>
    </w:p>
    <w:p w14:paraId="1DFF8E14" w14:textId="77777777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>Pagos en efectivo o depósito bancario.</w:t>
      </w:r>
    </w:p>
    <w:p w14:paraId="6FFA5268" w14:textId="77777777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>No permite cambios. No reembolsable, no endosable ni transferible.</w:t>
      </w:r>
    </w:p>
    <w:p w14:paraId="71384202" w14:textId="77777777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>No show: penalidad 100%.</w:t>
      </w:r>
    </w:p>
    <w:p w14:paraId="16494C07" w14:textId="77777777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>Tipo de cambio referencial: S/ 3.90.</w:t>
      </w:r>
    </w:p>
    <w:p w14:paraId="14F6616B" w14:textId="77777777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>Tarifa puede caducar sin previo aviso.</w:t>
      </w:r>
    </w:p>
    <w:p w14:paraId="71BB45ED" w14:textId="77777777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>Servicios pueden ser reemplazados por similares en caso de no disponibilidad.</w:t>
      </w:r>
    </w:p>
    <w:p w14:paraId="38767E4C" w14:textId="61235776" w:rsidR="00970FD8" w:rsidRPr="00970FD8" w:rsidRDefault="00970FD8" w:rsidP="00970FD8">
      <w:pPr>
        <w:pStyle w:val="Prrafodelista"/>
        <w:numPr>
          <w:ilvl w:val="0"/>
          <w:numId w:val="26"/>
        </w:numPr>
        <w:ind w:left="567" w:hanging="283"/>
        <w:jc w:val="both"/>
        <w:rPr>
          <w:rFonts w:ascii="Arial" w:hAnsi="Arial" w:cs="Arial"/>
          <w:color w:val="6E6E6E"/>
          <w:sz w:val="18"/>
          <w:szCs w:val="18"/>
        </w:rPr>
      </w:pPr>
      <w:r w:rsidRPr="00970FD8">
        <w:rPr>
          <w:rFonts w:ascii="Arial" w:hAnsi="Arial" w:cs="Arial"/>
          <w:color w:val="6E6E6E"/>
          <w:sz w:val="18"/>
          <w:szCs w:val="18"/>
        </w:rPr>
        <w:t xml:space="preserve">Todos los precios actualizados al </w:t>
      </w:r>
      <w:r>
        <w:rPr>
          <w:rFonts w:ascii="Arial" w:hAnsi="Arial" w:cs="Arial"/>
          <w:color w:val="6E6E6E"/>
          <w:sz w:val="18"/>
          <w:szCs w:val="18"/>
        </w:rPr>
        <w:t>11</w:t>
      </w:r>
      <w:r w:rsidRPr="00970FD8">
        <w:rPr>
          <w:rFonts w:ascii="Arial" w:hAnsi="Arial" w:cs="Arial"/>
          <w:color w:val="6E6E6E"/>
          <w:sz w:val="18"/>
          <w:szCs w:val="18"/>
        </w:rPr>
        <w:t xml:space="preserve"> mayo 2026. </w:t>
      </w:r>
    </w:p>
    <w:p w14:paraId="34918446" w14:textId="6835BCA9" w:rsidR="00B16C22" w:rsidRPr="00970FD8" w:rsidRDefault="00B16C22" w:rsidP="00970FD8">
      <w:pPr>
        <w:jc w:val="both"/>
        <w:rPr>
          <w:rFonts w:ascii="Arial" w:hAnsi="Arial" w:cs="Arial"/>
          <w:bCs/>
          <w:color w:val="6E6E6E"/>
          <w:sz w:val="20"/>
          <w:szCs w:val="20"/>
          <w:lang w:eastAsia="es-ES"/>
        </w:rPr>
      </w:pPr>
    </w:p>
    <w:sectPr w:rsidR="00B16C22" w:rsidRPr="00970FD8" w:rsidSect="00A567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6" w:bottom="1701" w:left="1701" w:header="709" w:footer="9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BD80C" w14:textId="77777777" w:rsidR="00E74318" w:rsidRDefault="00E74318">
      <w:r>
        <w:separator/>
      </w:r>
    </w:p>
  </w:endnote>
  <w:endnote w:type="continuationSeparator" w:id="0">
    <w:p w14:paraId="73BBF58B" w14:textId="77777777" w:rsidR="00E74318" w:rsidRDefault="00E7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067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9E916" w14:textId="576B8F91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336FE6B5" w14:textId="66BEC45A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66F26EF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333333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6165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BE0CB" w14:textId="77777777" w:rsidR="00E74318" w:rsidRDefault="00E74318">
      <w:r>
        <w:separator/>
      </w:r>
    </w:p>
  </w:footnote>
  <w:footnote w:type="continuationSeparator" w:id="0">
    <w:p w14:paraId="4C156FDC" w14:textId="77777777" w:rsidR="00E74318" w:rsidRDefault="00E7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22516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53C6" w14:textId="73B8D2BC" w:rsidR="00147384" w:rsidRDefault="00A567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4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44749E5D" wp14:editId="2D1AB6EE">
          <wp:simplePos x="0" y="0"/>
          <wp:positionH relativeFrom="column">
            <wp:posOffset>5097780</wp:posOffset>
          </wp:positionH>
          <wp:positionV relativeFrom="paragraph">
            <wp:posOffset>-450215</wp:posOffset>
          </wp:positionV>
          <wp:extent cx="885825" cy="1038225"/>
          <wp:effectExtent l="0" t="0" r="0" b="0"/>
          <wp:wrapNone/>
          <wp:docPr id="10901326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2C009304" wp14:editId="7AC12D69">
          <wp:simplePos x="0" y="0"/>
          <wp:positionH relativeFrom="column">
            <wp:posOffset>-628015</wp:posOffset>
          </wp:positionH>
          <wp:positionV relativeFrom="paragraph">
            <wp:posOffset>-354965</wp:posOffset>
          </wp:positionV>
          <wp:extent cx="2260600" cy="714375"/>
          <wp:effectExtent l="0" t="0" r="0" b="0"/>
          <wp:wrapNone/>
          <wp:docPr id="752061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870CF">
      <w:rPr>
        <w:rFonts w:ascii="Calibri" w:eastAsia="Calibri" w:hAnsi="Calibri" w:cs="Calibri"/>
        <w:color w:val="000000"/>
        <w:sz w:val="22"/>
        <w:szCs w:val="22"/>
      </w:rPr>
      <w:tab/>
    </w:r>
  </w:p>
  <w:p w14:paraId="57CE7A1E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62531" w14:textId="77777777" w:rsidR="00147384" w:rsidRDefault="001473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436"/>
    <w:multiLevelType w:val="hybridMultilevel"/>
    <w:tmpl w:val="2034D3FA"/>
    <w:lvl w:ilvl="0" w:tplc="280A000F">
      <w:start w:val="1"/>
      <w:numFmt w:val="decimal"/>
      <w:lvlText w:val="%1."/>
      <w:lvlJc w:val="left"/>
      <w:pPr>
        <w:ind w:left="3195" w:hanging="360"/>
      </w:pPr>
    </w:lvl>
    <w:lvl w:ilvl="1" w:tplc="280A0019" w:tentative="1">
      <w:start w:val="1"/>
      <w:numFmt w:val="lowerLetter"/>
      <w:lvlText w:val="%2."/>
      <w:lvlJc w:val="left"/>
      <w:pPr>
        <w:ind w:left="3915" w:hanging="360"/>
      </w:pPr>
    </w:lvl>
    <w:lvl w:ilvl="2" w:tplc="280A001B" w:tentative="1">
      <w:start w:val="1"/>
      <w:numFmt w:val="lowerRoman"/>
      <w:lvlText w:val="%3."/>
      <w:lvlJc w:val="right"/>
      <w:pPr>
        <w:ind w:left="4635" w:hanging="180"/>
      </w:pPr>
    </w:lvl>
    <w:lvl w:ilvl="3" w:tplc="280A000F" w:tentative="1">
      <w:start w:val="1"/>
      <w:numFmt w:val="decimal"/>
      <w:lvlText w:val="%4."/>
      <w:lvlJc w:val="left"/>
      <w:pPr>
        <w:ind w:left="5355" w:hanging="360"/>
      </w:pPr>
    </w:lvl>
    <w:lvl w:ilvl="4" w:tplc="280A0019" w:tentative="1">
      <w:start w:val="1"/>
      <w:numFmt w:val="lowerLetter"/>
      <w:lvlText w:val="%5."/>
      <w:lvlJc w:val="left"/>
      <w:pPr>
        <w:ind w:left="6075" w:hanging="360"/>
      </w:pPr>
    </w:lvl>
    <w:lvl w:ilvl="5" w:tplc="280A001B" w:tentative="1">
      <w:start w:val="1"/>
      <w:numFmt w:val="lowerRoman"/>
      <w:lvlText w:val="%6."/>
      <w:lvlJc w:val="right"/>
      <w:pPr>
        <w:ind w:left="6795" w:hanging="180"/>
      </w:pPr>
    </w:lvl>
    <w:lvl w:ilvl="6" w:tplc="280A000F" w:tentative="1">
      <w:start w:val="1"/>
      <w:numFmt w:val="decimal"/>
      <w:lvlText w:val="%7."/>
      <w:lvlJc w:val="left"/>
      <w:pPr>
        <w:ind w:left="7515" w:hanging="360"/>
      </w:pPr>
    </w:lvl>
    <w:lvl w:ilvl="7" w:tplc="280A0019" w:tentative="1">
      <w:start w:val="1"/>
      <w:numFmt w:val="lowerLetter"/>
      <w:lvlText w:val="%8."/>
      <w:lvlJc w:val="left"/>
      <w:pPr>
        <w:ind w:left="8235" w:hanging="360"/>
      </w:pPr>
    </w:lvl>
    <w:lvl w:ilvl="8" w:tplc="280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 w15:restartNumberingAfterBreak="0">
    <w:nsid w:val="02716358"/>
    <w:multiLevelType w:val="hybridMultilevel"/>
    <w:tmpl w:val="F3640726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A816A8"/>
    <w:multiLevelType w:val="hybridMultilevel"/>
    <w:tmpl w:val="B7F6DFCC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523B1C"/>
    <w:multiLevelType w:val="hybridMultilevel"/>
    <w:tmpl w:val="AF166C0A"/>
    <w:lvl w:ilvl="0" w:tplc="280A000B">
      <w:start w:val="1"/>
      <w:numFmt w:val="bullet"/>
      <w:lvlText w:val=""/>
      <w:lvlJc w:val="left"/>
      <w:pPr>
        <w:ind w:left="1559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4" w15:restartNumberingAfterBreak="0">
    <w:nsid w:val="0B5C72C8"/>
    <w:multiLevelType w:val="multilevel"/>
    <w:tmpl w:val="6A8601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D192168"/>
    <w:multiLevelType w:val="hybridMultilevel"/>
    <w:tmpl w:val="7CB0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361F4"/>
    <w:multiLevelType w:val="hybridMultilevel"/>
    <w:tmpl w:val="1632D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97217"/>
    <w:multiLevelType w:val="multilevel"/>
    <w:tmpl w:val="6332D4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64C6CE7"/>
    <w:multiLevelType w:val="hybridMultilevel"/>
    <w:tmpl w:val="B2281C9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61E06"/>
    <w:multiLevelType w:val="hybridMultilevel"/>
    <w:tmpl w:val="2B4695C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522D2"/>
    <w:multiLevelType w:val="hybridMultilevel"/>
    <w:tmpl w:val="024EA4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428F5"/>
    <w:multiLevelType w:val="hybridMultilevel"/>
    <w:tmpl w:val="1122965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A3676"/>
    <w:multiLevelType w:val="hybridMultilevel"/>
    <w:tmpl w:val="1C7E81A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D3DD1"/>
    <w:multiLevelType w:val="hybridMultilevel"/>
    <w:tmpl w:val="5C0827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E6978"/>
    <w:multiLevelType w:val="hybridMultilevel"/>
    <w:tmpl w:val="C4441C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245C4"/>
    <w:multiLevelType w:val="hybridMultilevel"/>
    <w:tmpl w:val="4A82CB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47201"/>
    <w:multiLevelType w:val="hybridMultilevel"/>
    <w:tmpl w:val="D7B4D7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E608B"/>
    <w:multiLevelType w:val="hybridMultilevel"/>
    <w:tmpl w:val="FB00E6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F28F9"/>
    <w:multiLevelType w:val="hybridMultilevel"/>
    <w:tmpl w:val="110693C0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F5429"/>
    <w:multiLevelType w:val="hybridMultilevel"/>
    <w:tmpl w:val="63EE2458"/>
    <w:lvl w:ilvl="0" w:tplc="CEA647BC">
      <w:start w:val="9"/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00752"/>
    <w:multiLevelType w:val="hybridMultilevel"/>
    <w:tmpl w:val="0E04226E"/>
    <w:lvl w:ilvl="0" w:tplc="28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21" w15:restartNumberingAfterBreak="0">
    <w:nsid w:val="6CF12DCE"/>
    <w:multiLevelType w:val="hybridMultilevel"/>
    <w:tmpl w:val="DC46E578"/>
    <w:lvl w:ilvl="0" w:tplc="5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B83394"/>
    <w:multiLevelType w:val="hybridMultilevel"/>
    <w:tmpl w:val="C3FC310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B9A063D"/>
    <w:multiLevelType w:val="hybridMultilevel"/>
    <w:tmpl w:val="077E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9135012">
    <w:abstractNumId w:val="4"/>
  </w:num>
  <w:num w:numId="2" w16cid:durableId="1217276712">
    <w:abstractNumId w:val="15"/>
  </w:num>
  <w:num w:numId="3" w16cid:durableId="594902944">
    <w:abstractNumId w:val="11"/>
  </w:num>
  <w:num w:numId="4" w16cid:durableId="1998024720">
    <w:abstractNumId w:val="19"/>
  </w:num>
  <w:num w:numId="5" w16cid:durableId="394205545">
    <w:abstractNumId w:val="7"/>
  </w:num>
  <w:num w:numId="6" w16cid:durableId="863400410">
    <w:abstractNumId w:val="19"/>
  </w:num>
  <w:num w:numId="7" w16cid:durableId="783157404">
    <w:abstractNumId w:val="19"/>
  </w:num>
  <w:num w:numId="8" w16cid:durableId="1552301116">
    <w:abstractNumId w:val="8"/>
  </w:num>
  <w:num w:numId="9" w16cid:durableId="764034439">
    <w:abstractNumId w:val="23"/>
  </w:num>
  <w:num w:numId="10" w16cid:durableId="1556113702">
    <w:abstractNumId w:val="14"/>
  </w:num>
  <w:num w:numId="11" w16cid:durableId="266934704">
    <w:abstractNumId w:val="17"/>
  </w:num>
  <w:num w:numId="12" w16cid:durableId="659501457">
    <w:abstractNumId w:val="6"/>
  </w:num>
  <w:num w:numId="13" w16cid:durableId="668480200">
    <w:abstractNumId w:val="21"/>
  </w:num>
  <w:num w:numId="14" w16cid:durableId="1244487886">
    <w:abstractNumId w:val="18"/>
  </w:num>
  <w:num w:numId="15" w16cid:durableId="800271790">
    <w:abstractNumId w:val="20"/>
  </w:num>
  <w:num w:numId="16" w16cid:durableId="110168776">
    <w:abstractNumId w:val="13"/>
  </w:num>
  <w:num w:numId="17" w16cid:durableId="116994296">
    <w:abstractNumId w:val="1"/>
  </w:num>
  <w:num w:numId="18" w16cid:durableId="101807561">
    <w:abstractNumId w:val="0"/>
  </w:num>
  <w:num w:numId="19" w16cid:durableId="1532762690">
    <w:abstractNumId w:val="2"/>
  </w:num>
  <w:num w:numId="20" w16cid:durableId="978608300">
    <w:abstractNumId w:val="9"/>
  </w:num>
  <w:num w:numId="21" w16cid:durableId="1017080321">
    <w:abstractNumId w:val="3"/>
  </w:num>
  <w:num w:numId="22" w16cid:durableId="1810051423">
    <w:abstractNumId w:val="10"/>
  </w:num>
  <w:num w:numId="23" w16cid:durableId="278876570">
    <w:abstractNumId w:val="5"/>
  </w:num>
  <w:num w:numId="24" w16cid:durableId="174081795">
    <w:abstractNumId w:val="16"/>
  </w:num>
  <w:num w:numId="25" w16cid:durableId="257032195">
    <w:abstractNumId w:val="12"/>
  </w:num>
  <w:num w:numId="26" w16cid:durableId="19908607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98"/>
    <w:rsid w:val="00002C4A"/>
    <w:rsid w:val="00007C29"/>
    <w:rsid w:val="00011494"/>
    <w:rsid w:val="000157FE"/>
    <w:rsid w:val="000202C3"/>
    <w:rsid w:val="0002068A"/>
    <w:rsid w:val="000326AA"/>
    <w:rsid w:val="000357D9"/>
    <w:rsid w:val="00035E59"/>
    <w:rsid w:val="00037DA2"/>
    <w:rsid w:val="00053C33"/>
    <w:rsid w:val="000563B5"/>
    <w:rsid w:val="00062912"/>
    <w:rsid w:val="00065899"/>
    <w:rsid w:val="00074CA5"/>
    <w:rsid w:val="0008014A"/>
    <w:rsid w:val="00094726"/>
    <w:rsid w:val="000A2B57"/>
    <w:rsid w:val="000A3655"/>
    <w:rsid w:val="000C6003"/>
    <w:rsid w:val="000C6B1F"/>
    <w:rsid w:val="000D088C"/>
    <w:rsid w:val="000E505D"/>
    <w:rsid w:val="000E6B72"/>
    <w:rsid w:val="000F26D1"/>
    <w:rsid w:val="001001BC"/>
    <w:rsid w:val="00104D89"/>
    <w:rsid w:val="00110A55"/>
    <w:rsid w:val="001133EB"/>
    <w:rsid w:val="001209D1"/>
    <w:rsid w:val="001245A2"/>
    <w:rsid w:val="0012556C"/>
    <w:rsid w:val="0013194A"/>
    <w:rsid w:val="00137619"/>
    <w:rsid w:val="00140CDC"/>
    <w:rsid w:val="00142442"/>
    <w:rsid w:val="00147384"/>
    <w:rsid w:val="00166A4D"/>
    <w:rsid w:val="00167483"/>
    <w:rsid w:val="00171928"/>
    <w:rsid w:val="001823E8"/>
    <w:rsid w:val="00193EF5"/>
    <w:rsid w:val="0019588C"/>
    <w:rsid w:val="001B5CD6"/>
    <w:rsid w:val="001C0BF1"/>
    <w:rsid w:val="001C1B40"/>
    <w:rsid w:val="001D665C"/>
    <w:rsid w:val="001E2E81"/>
    <w:rsid w:val="001F4952"/>
    <w:rsid w:val="001F5991"/>
    <w:rsid w:val="001F60B2"/>
    <w:rsid w:val="001F6874"/>
    <w:rsid w:val="00200700"/>
    <w:rsid w:val="00244192"/>
    <w:rsid w:val="0025022A"/>
    <w:rsid w:val="00251619"/>
    <w:rsid w:val="0027048C"/>
    <w:rsid w:val="002832EC"/>
    <w:rsid w:val="00283E3C"/>
    <w:rsid w:val="002878D6"/>
    <w:rsid w:val="002941B4"/>
    <w:rsid w:val="00296C44"/>
    <w:rsid w:val="002977A3"/>
    <w:rsid w:val="002A0DF4"/>
    <w:rsid w:val="002A1674"/>
    <w:rsid w:val="002A7242"/>
    <w:rsid w:val="002B0A88"/>
    <w:rsid w:val="002B0CFC"/>
    <w:rsid w:val="002B152E"/>
    <w:rsid w:val="002B5D9F"/>
    <w:rsid w:val="002B6DE4"/>
    <w:rsid w:val="002C28E0"/>
    <w:rsid w:val="002D294E"/>
    <w:rsid w:val="002F4FB6"/>
    <w:rsid w:val="003033BE"/>
    <w:rsid w:val="00304E6D"/>
    <w:rsid w:val="0030585D"/>
    <w:rsid w:val="00311B94"/>
    <w:rsid w:val="003124D0"/>
    <w:rsid w:val="003249D9"/>
    <w:rsid w:val="00324B3D"/>
    <w:rsid w:val="00326F2B"/>
    <w:rsid w:val="0032797B"/>
    <w:rsid w:val="00331E40"/>
    <w:rsid w:val="00332C1E"/>
    <w:rsid w:val="00334899"/>
    <w:rsid w:val="00343106"/>
    <w:rsid w:val="00343E64"/>
    <w:rsid w:val="0035274E"/>
    <w:rsid w:val="00353E63"/>
    <w:rsid w:val="00367B50"/>
    <w:rsid w:val="003742BC"/>
    <w:rsid w:val="0038382F"/>
    <w:rsid w:val="00386849"/>
    <w:rsid w:val="003B45D4"/>
    <w:rsid w:val="003C286D"/>
    <w:rsid w:val="003C3943"/>
    <w:rsid w:val="003C62B1"/>
    <w:rsid w:val="003C761E"/>
    <w:rsid w:val="003E4BE4"/>
    <w:rsid w:val="00403A3C"/>
    <w:rsid w:val="00420994"/>
    <w:rsid w:val="00423877"/>
    <w:rsid w:val="004303FC"/>
    <w:rsid w:val="00450765"/>
    <w:rsid w:val="004766D8"/>
    <w:rsid w:val="004951B2"/>
    <w:rsid w:val="0049776E"/>
    <w:rsid w:val="004A22B8"/>
    <w:rsid w:val="004B6766"/>
    <w:rsid w:val="004C7C16"/>
    <w:rsid w:val="004E20C3"/>
    <w:rsid w:val="004E4D1D"/>
    <w:rsid w:val="004E7D98"/>
    <w:rsid w:val="004F51B6"/>
    <w:rsid w:val="00501B34"/>
    <w:rsid w:val="00513F4A"/>
    <w:rsid w:val="0052187B"/>
    <w:rsid w:val="005351A5"/>
    <w:rsid w:val="005411BA"/>
    <w:rsid w:val="00547465"/>
    <w:rsid w:val="005507D2"/>
    <w:rsid w:val="0055311E"/>
    <w:rsid w:val="00554E22"/>
    <w:rsid w:val="0056690E"/>
    <w:rsid w:val="00593236"/>
    <w:rsid w:val="00593A22"/>
    <w:rsid w:val="0059431A"/>
    <w:rsid w:val="0059751E"/>
    <w:rsid w:val="005A0A01"/>
    <w:rsid w:val="005C2833"/>
    <w:rsid w:val="005C4106"/>
    <w:rsid w:val="005C7A4A"/>
    <w:rsid w:val="005C7AB3"/>
    <w:rsid w:val="005D00B1"/>
    <w:rsid w:val="005D0772"/>
    <w:rsid w:val="005D51C4"/>
    <w:rsid w:val="005D5559"/>
    <w:rsid w:val="005E45F5"/>
    <w:rsid w:val="005E5712"/>
    <w:rsid w:val="005F08BE"/>
    <w:rsid w:val="0062092A"/>
    <w:rsid w:val="00622223"/>
    <w:rsid w:val="00626575"/>
    <w:rsid w:val="00630D49"/>
    <w:rsid w:val="0064210C"/>
    <w:rsid w:val="006449DC"/>
    <w:rsid w:val="006463EA"/>
    <w:rsid w:val="00661D78"/>
    <w:rsid w:val="0067078D"/>
    <w:rsid w:val="00672CFB"/>
    <w:rsid w:val="00692F04"/>
    <w:rsid w:val="00697FD1"/>
    <w:rsid w:val="006A591A"/>
    <w:rsid w:val="006A5B59"/>
    <w:rsid w:val="006A7F71"/>
    <w:rsid w:val="006B37CA"/>
    <w:rsid w:val="006C426E"/>
    <w:rsid w:val="006D14E8"/>
    <w:rsid w:val="006D2FAB"/>
    <w:rsid w:val="006E0F8F"/>
    <w:rsid w:val="006E7D1C"/>
    <w:rsid w:val="006F0A43"/>
    <w:rsid w:val="006F2239"/>
    <w:rsid w:val="006F4B70"/>
    <w:rsid w:val="006F6353"/>
    <w:rsid w:val="007031C6"/>
    <w:rsid w:val="00710B7D"/>
    <w:rsid w:val="007507F8"/>
    <w:rsid w:val="00751FE3"/>
    <w:rsid w:val="00757A01"/>
    <w:rsid w:val="00761CA9"/>
    <w:rsid w:val="0076580D"/>
    <w:rsid w:val="00776D6F"/>
    <w:rsid w:val="00783842"/>
    <w:rsid w:val="007865F7"/>
    <w:rsid w:val="00786DE5"/>
    <w:rsid w:val="00787DE5"/>
    <w:rsid w:val="007A3831"/>
    <w:rsid w:val="007A390B"/>
    <w:rsid w:val="007B1EEF"/>
    <w:rsid w:val="007B6B93"/>
    <w:rsid w:val="007C3B35"/>
    <w:rsid w:val="007D411C"/>
    <w:rsid w:val="007D72AA"/>
    <w:rsid w:val="007E1476"/>
    <w:rsid w:val="007E354B"/>
    <w:rsid w:val="00820E8D"/>
    <w:rsid w:val="008430A2"/>
    <w:rsid w:val="00846203"/>
    <w:rsid w:val="00861275"/>
    <w:rsid w:val="00870AD9"/>
    <w:rsid w:val="008824E5"/>
    <w:rsid w:val="00883822"/>
    <w:rsid w:val="008844DE"/>
    <w:rsid w:val="00885535"/>
    <w:rsid w:val="0089440C"/>
    <w:rsid w:val="008A10E0"/>
    <w:rsid w:val="008A2C6A"/>
    <w:rsid w:val="008A3A4B"/>
    <w:rsid w:val="008A7C2A"/>
    <w:rsid w:val="008B62F5"/>
    <w:rsid w:val="008C0982"/>
    <w:rsid w:val="008C591F"/>
    <w:rsid w:val="008C67E2"/>
    <w:rsid w:val="008F3B7A"/>
    <w:rsid w:val="008F4FF9"/>
    <w:rsid w:val="0090132B"/>
    <w:rsid w:val="009069F7"/>
    <w:rsid w:val="0090702F"/>
    <w:rsid w:val="009072EA"/>
    <w:rsid w:val="00922B67"/>
    <w:rsid w:val="009405A9"/>
    <w:rsid w:val="00944B31"/>
    <w:rsid w:val="009474F8"/>
    <w:rsid w:val="0095345C"/>
    <w:rsid w:val="009608CA"/>
    <w:rsid w:val="00961039"/>
    <w:rsid w:val="00967CE8"/>
    <w:rsid w:val="00970FD8"/>
    <w:rsid w:val="009750A2"/>
    <w:rsid w:val="00975C1D"/>
    <w:rsid w:val="00997107"/>
    <w:rsid w:val="009B6FA2"/>
    <w:rsid w:val="009C5F87"/>
    <w:rsid w:val="009D3D7C"/>
    <w:rsid w:val="009E51B7"/>
    <w:rsid w:val="009E5695"/>
    <w:rsid w:val="009F78A0"/>
    <w:rsid w:val="00A046CA"/>
    <w:rsid w:val="00A07468"/>
    <w:rsid w:val="00A14BDF"/>
    <w:rsid w:val="00A2138D"/>
    <w:rsid w:val="00A27C82"/>
    <w:rsid w:val="00A34428"/>
    <w:rsid w:val="00A53BAC"/>
    <w:rsid w:val="00A567EC"/>
    <w:rsid w:val="00A723E5"/>
    <w:rsid w:val="00A77667"/>
    <w:rsid w:val="00A86E33"/>
    <w:rsid w:val="00A8790E"/>
    <w:rsid w:val="00AA79F6"/>
    <w:rsid w:val="00AB1B27"/>
    <w:rsid w:val="00AB1F26"/>
    <w:rsid w:val="00AB3EF6"/>
    <w:rsid w:val="00AB7E4A"/>
    <w:rsid w:val="00AC19D9"/>
    <w:rsid w:val="00AC42D5"/>
    <w:rsid w:val="00AC5265"/>
    <w:rsid w:val="00AD75F4"/>
    <w:rsid w:val="00AE692C"/>
    <w:rsid w:val="00AF18D5"/>
    <w:rsid w:val="00AF26F0"/>
    <w:rsid w:val="00B006FA"/>
    <w:rsid w:val="00B03C9A"/>
    <w:rsid w:val="00B16C22"/>
    <w:rsid w:val="00B21B30"/>
    <w:rsid w:val="00B23034"/>
    <w:rsid w:val="00B23E64"/>
    <w:rsid w:val="00B27350"/>
    <w:rsid w:val="00B50CE3"/>
    <w:rsid w:val="00B54110"/>
    <w:rsid w:val="00B55A21"/>
    <w:rsid w:val="00B57FB3"/>
    <w:rsid w:val="00B768FB"/>
    <w:rsid w:val="00B80AC9"/>
    <w:rsid w:val="00B80E52"/>
    <w:rsid w:val="00B831E6"/>
    <w:rsid w:val="00BA1D84"/>
    <w:rsid w:val="00BB15D9"/>
    <w:rsid w:val="00BB3D5C"/>
    <w:rsid w:val="00BB4F97"/>
    <w:rsid w:val="00BC46C2"/>
    <w:rsid w:val="00BD1B41"/>
    <w:rsid w:val="00BE0A30"/>
    <w:rsid w:val="00BE1830"/>
    <w:rsid w:val="00BE32AC"/>
    <w:rsid w:val="00BE3459"/>
    <w:rsid w:val="00BE65D1"/>
    <w:rsid w:val="00C02D02"/>
    <w:rsid w:val="00C052BF"/>
    <w:rsid w:val="00C066DC"/>
    <w:rsid w:val="00C07E99"/>
    <w:rsid w:val="00C10B9C"/>
    <w:rsid w:val="00C13C68"/>
    <w:rsid w:val="00C13F48"/>
    <w:rsid w:val="00C24334"/>
    <w:rsid w:val="00C26709"/>
    <w:rsid w:val="00C37BE2"/>
    <w:rsid w:val="00C4131D"/>
    <w:rsid w:val="00C4412B"/>
    <w:rsid w:val="00C47261"/>
    <w:rsid w:val="00C516EE"/>
    <w:rsid w:val="00C55489"/>
    <w:rsid w:val="00C85FC3"/>
    <w:rsid w:val="00C870CF"/>
    <w:rsid w:val="00CA2FAC"/>
    <w:rsid w:val="00CA71A0"/>
    <w:rsid w:val="00CA7ED0"/>
    <w:rsid w:val="00CC0CB5"/>
    <w:rsid w:val="00CC4A5D"/>
    <w:rsid w:val="00CC4FF4"/>
    <w:rsid w:val="00CD47AF"/>
    <w:rsid w:val="00CF4DE3"/>
    <w:rsid w:val="00CF5A9A"/>
    <w:rsid w:val="00D036F1"/>
    <w:rsid w:val="00D1271E"/>
    <w:rsid w:val="00D13F48"/>
    <w:rsid w:val="00D150EB"/>
    <w:rsid w:val="00D17526"/>
    <w:rsid w:val="00D209CD"/>
    <w:rsid w:val="00D27FF2"/>
    <w:rsid w:val="00D54855"/>
    <w:rsid w:val="00D67D5A"/>
    <w:rsid w:val="00D82BA4"/>
    <w:rsid w:val="00D90799"/>
    <w:rsid w:val="00DA068A"/>
    <w:rsid w:val="00DA6BEA"/>
    <w:rsid w:val="00DB5143"/>
    <w:rsid w:val="00DD703B"/>
    <w:rsid w:val="00DE4A01"/>
    <w:rsid w:val="00DE5097"/>
    <w:rsid w:val="00DE5F65"/>
    <w:rsid w:val="00DF70C1"/>
    <w:rsid w:val="00E001D9"/>
    <w:rsid w:val="00E1519E"/>
    <w:rsid w:val="00E155B8"/>
    <w:rsid w:val="00E23DB0"/>
    <w:rsid w:val="00E25DFB"/>
    <w:rsid w:val="00E2627F"/>
    <w:rsid w:val="00E468EB"/>
    <w:rsid w:val="00E46AB0"/>
    <w:rsid w:val="00E50603"/>
    <w:rsid w:val="00E74318"/>
    <w:rsid w:val="00E77EC7"/>
    <w:rsid w:val="00E90A65"/>
    <w:rsid w:val="00EA07EA"/>
    <w:rsid w:val="00EA16C9"/>
    <w:rsid w:val="00EB214B"/>
    <w:rsid w:val="00EC4CB1"/>
    <w:rsid w:val="00ED1A23"/>
    <w:rsid w:val="00ED24F4"/>
    <w:rsid w:val="00EE2448"/>
    <w:rsid w:val="00F122F4"/>
    <w:rsid w:val="00F13B40"/>
    <w:rsid w:val="00F150FF"/>
    <w:rsid w:val="00F2366C"/>
    <w:rsid w:val="00F34894"/>
    <w:rsid w:val="00F50A0C"/>
    <w:rsid w:val="00F51923"/>
    <w:rsid w:val="00F61823"/>
    <w:rsid w:val="00F71298"/>
    <w:rsid w:val="00F9332C"/>
    <w:rsid w:val="00F93D2A"/>
    <w:rsid w:val="00FA1850"/>
    <w:rsid w:val="00FB2FD5"/>
    <w:rsid w:val="00FC19D4"/>
    <w:rsid w:val="00FE3FE3"/>
    <w:rsid w:val="00FF105D"/>
    <w:rsid w:val="00FF1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ED18EA4"/>
  <w15:chartTrackingRefBased/>
  <w15:docId w15:val="{FAED71AB-B048-4D83-971E-CD9EE185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2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1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062912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2026-05-12T23:32:00Z</dcterms:created>
  <dcterms:modified xsi:type="dcterms:W3CDTF">2026-05-12T23:32:00Z</dcterms:modified>
</cp:coreProperties>
</file>