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C13A" w14:textId="7A77A36E" w:rsidR="00BD3277" w:rsidRDefault="00BD3277" w:rsidP="00BD3277">
      <w:pPr>
        <w:tabs>
          <w:tab w:val="left" w:pos="1365"/>
        </w:tabs>
        <w:ind w:left="708" w:hanging="708"/>
        <w:rPr>
          <w:rFonts w:ascii="Arial" w:hAnsi="Arial" w:cs="Arial"/>
          <w:b/>
          <w:color w:val="6E6E6E"/>
          <w:sz w:val="20"/>
          <w:szCs w:val="20"/>
          <w:lang w:eastAsia="es-ES"/>
        </w:rPr>
      </w:pPr>
    </w:p>
    <w:p w14:paraId="3AA61C18" w14:textId="5E0AB6F6" w:rsidR="0054220D" w:rsidRPr="005626A6" w:rsidRDefault="001C0492" w:rsidP="0054220D">
      <w:pPr>
        <w:tabs>
          <w:tab w:val="left" w:pos="1365"/>
        </w:tabs>
        <w:ind w:left="708" w:hanging="708"/>
        <w:jc w:val="center"/>
        <w:rPr>
          <w:rFonts w:ascii="Arial" w:hAnsi="Arial" w:cs="Arial"/>
          <w:b/>
          <w:color w:val="6E6E6E"/>
          <w:sz w:val="32"/>
          <w:szCs w:val="32"/>
          <w:lang w:eastAsia="es-ES"/>
        </w:rPr>
      </w:pPr>
      <w:r w:rsidRPr="005626A6">
        <w:rPr>
          <w:rFonts w:ascii="Arial" w:hAnsi="Arial" w:cs="Arial"/>
          <w:b/>
          <w:color w:val="6E6E6E"/>
          <w:sz w:val="32"/>
          <w:szCs w:val="32"/>
          <w:lang w:eastAsia="es-ES"/>
        </w:rPr>
        <w:t>DUBÁI MÁGICO</w:t>
      </w:r>
    </w:p>
    <w:p w14:paraId="1455ACE0" w14:textId="0FFE7A70" w:rsidR="0054220D" w:rsidRPr="0054220D" w:rsidRDefault="0054220D" w:rsidP="0054220D">
      <w:pPr>
        <w:tabs>
          <w:tab w:val="left" w:pos="1365"/>
        </w:tabs>
        <w:ind w:left="708" w:hanging="708"/>
        <w:jc w:val="center"/>
        <w:rPr>
          <w:rFonts w:ascii="Arial" w:hAnsi="Arial" w:cs="Arial"/>
          <w:i/>
          <w:color w:val="6E6E6E"/>
          <w:sz w:val="20"/>
          <w:szCs w:val="20"/>
          <w:lang w:eastAsia="es-ES"/>
        </w:rPr>
      </w:pPr>
      <w:r w:rsidRPr="0054220D">
        <w:rPr>
          <w:rFonts w:ascii="Arial" w:hAnsi="Arial" w:cs="Arial"/>
          <w:i/>
          <w:color w:val="6E6E6E"/>
          <w:sz w:val="20"/>
          <w:szCs w:val="20"/>
          <w:lang w:eastAsia="es-ES"/>
        </w:rPr>
        <w:t>Dubái</w:t>
      </w:r>
    </w:p>
    <w:p w14:paraId="388DED3C" w14:textId="3B4078DB" w:rsidR="00BD3277" w:rsidRDefault="001C0492" w:rsidP="00536E0C">
      <w:pPr>
        <w:tabs>
          <w:tab w:val="left" w:pos="1365"/>
        </w:tabs>
        <w:jc w:val="center"/>
        <w:rPr>
          <w:rFonts w:ascii="Arial" w:hAnsi="Arial" w:cs="Arial"/>
          <w:b/>
          <w:color w:val="767171" w:themeColor="background2" w:themeShade="80"/>
          <w:lang w:eastAsia="es-ES"/>
        </w:rPr>
      </w:pPr>
      <w:bookmarkStart w:id="0" w:name="_Hlk160203512"/>
      <w:r>
        <w:rPr>
          <w:rFonts w:ascii="Arial" w:hAnsi="Arial" w:cs="Arial"/>
          <w:b/>
          <w:color w:val="767171" w:themeColor="background2" w:themeShade="80"/>
          <w:lang w:eastAsia="es-ES"/>
        </w:rPr>
        <w:t>05</w:t>
      </w:r>
      <w:r w:rsidR="00BD3277" w:rsidRPr="00DB0EBE">
        <w:rPr>
          <w:rFonts w:ascii="Arial" w:hAnsi="Arial" w:cs="Arial"/>
          <w:b/>
          <w:color w:val="767171" w:themeColor="background2" w:themeShade="80"/>
          <w:lang w:eastAsia="es-ES"/>
        </w:rPr>
        <w:t xml:space="preserve"> </w:t>
      </w:r>
      <w:proofErr w:type="gramStart"/>
      <w:r w:rsidR="005626A6">
        <w:rPr>
          <w:rFonts w:ascii="Arial" w:hAnsi="Arial" w:cs="Arial"/>
          <w:b/>
          <w:color w:val="767171" w:themeColor="background2" w:themeShade="80"/>
          <w:lang w:eastAsia="es-ES"/>
        </w:rPr>
        <w:t>D</w:t>
      </w:r>
      <w:r w:rsidR="00BD3277" w:rsidRPr="00DB0EBE">
        <w:rPr>
          <w:rFonts w:ascii="Arial" w:hAnsi="Arial" w:cs="Arial"/>
          <w:b/>
          <w:color w:val="767171" w:themeColor="background2" w:themeShade="80"/>
          <w:lang w:eastAsia="es-ES"/>
        </w:rPr>
        <w:t>ías</w:t>
      </w:r>
      <w:proofErr w:type="gramEnd"/>
      <w:r w:rsidR="005626A6">
        <w:rPr>
          <w:rFonts w:ascii="Arial" w:hAnsi="Arial" w:cs="Arial"/>
          <w:b/>
          <w:color w:val="767171" w:themeColor="background2" w:themeShade="80"/>
          <w:lang w:eastAsia="es-ES"/>
        </w:rPr>
        <w:t xml:space="preserve"> </w:t>
      </w:r>
      <w:r w:rsidR="00BD3277" w:rsidRPr="00DB0EBE">
        <w:rPr>
          <w:rFonts w:ascii="Arial" w:hAnsi="Arial" w:cs="Arial"/>
          <w:b/>
          <w:color w:val="767171" w:themeColor="background2" w:themeShade="80"/>
          <w:lang w:eastAsia="es-ES"/>
        </w:rPr>
        <w:t xml:space="preserve">/ </w:t>
      </w:r>
      <w:r>
        <w:rPr>
          <w:rFonts w:ascii="Arial" w:hAnsi="Arial" w:cs="Arial"/>
          <w:b/>
          <w:color w:val="767171" w:themeColor="background2" w:themeShade="80"/>
          <w:lang w:eastAsia="es-ES"/>
        </w:rPr>
        <w:t>04</w:t>
      </w:r>
      <w:r w:rsidR="00696387">
        <w:rPr>
          <w:rFonts w:ascii="Arial" w:hAnsi="Arial" w:cs="Arial"/>
          <w:b/>
          <w:color w:val="767171" w:themeColor="background2" w:themeShade="80"/>
          <w:lang w:eastAsia="es-ES"/>
        </w:rPr>
        <w:t xml:space="preserve"> </w:t>
      </w:r>
      <w:r w:rsidR="005626A6">
        <w:rPr>
          <w:rFonts w:ascii="Arial" w:hAnsi="Arial" w:cs="Arial"/>
          <w:b/>
          <w:color w:val="767171" w:themeColor="background2" w:themeShade="80"/>
          <w:lang w:eastAsia="es-ES"/>
        </w:rPr>
        <w:t>N</w:t>
      </w:r>
      <w:r w:rsidR="00BD3277" w:rsidRPr="00DB0EBE">
        <w:rPr>
          <w:rFonts w:ascii="Arial" w:hAnsi="Arial" w:cs="Arial"/>
          <w:b/>
          <w:color w:val="767171" w:themeColor="background2" w:themeShade="80"/>
          <w:lang w:eastAsia="es-ES"/>
        </w:rPr>
        <w:t>oches</w:t>
      </w:r>
    </w:p>
    <w:bookmarkEnd w:id="0"/>
    <w:p w14:paraId="37D2EF10" w14:textId="77777777" w:rsidR="00BD3277" w:rsidRDefault="00BD3277" w:rsidP="00BD3277">
      <w:pPr>
        <w:tabs>
          <w:tab w:val="left" w:pos="1365"/>
        </w:tabs>
        <w:ind w:left="708" w:hanging="708"/>
        <w:rPr>
          <w:rFonts w:ascii="Arial" w:hAnsi="Arial" w:cs="Arial"/>
          <w:b/>
          <w:color w:val="6E6E6E"/>
          <w:sz w:val="20"/>
          <w:szCs w:val="20"/>
          <w:lang w:eastAsia="es-ES"/>
        </w:rPr>
      </w:pPr>
    </w:p>
    <w:p w14:paraId="53FF4B21" w14:textId="71499C37" w:rsidR="00D11D5B" w:rsidRDefault="00D11D5B" w:rsidP="00D11D5B">
      <w:pPr>
        <w:jc w:val="right"/>
        <w:rPr>
          <w:rFonts w:ascii="Arial" w:eastAsia="Arial" w:hAnsi="Arial" w:cs="Arial"/>
          <w:b/>
          <w:color w:val="ED6964"/>
          <w:sz w:val="22"/>
          <w:szCs w:val="22"/>
        </w:rPr>
      </w:pPr>
      <w:r>
        <w:rPr>
          <w:rFonts w:ascii="Arial" w:eastAsia="Arial" w:hAnsi="Arial" w:cs="Arial"/>
          <w:b/>
          <w:color w:val="ED6964"/>
          <w:sz w:val="22"/>
          <w:szCs w:val="22"/>
        </w:rPr>
        <w:t xml:space="preserve">DESDE US$ </w:t>
      </w:r>
      <w:r w:rsidR="00026C68">
        <w:rPr>
          <w:rFonts w:ascii="Arial" w:eastAsia="Arial" w:hAnsi="Arial" w:cs="Arial"/>
          <w:b/>
          <w:color w:val="ED6964"/>
          <w:sz w:val="22"/>
          <w:szCs w:val="22"/>
        </w:rPr>
        <w:t>485</w:t>
      </w:r>
      <w:r w:rsidR="00BF4416">
        <w:rPr>
          <w:rFonts w:ascii="Arial" w:eastAsia="Arial" w:hAnsi="Arial" w:cs="Arial"/>
          <w:b/>
          <w:color w:val="ED6964"/>
          <w:sz w:val="22"/>
          <w:szCs w:val="22"/>
        </w:rPr>
        <w:t>.00</w:t>
      </w:r>
    </w:p>
    <w:p w14:paraId="03F21638" w14:textId="77777777" w:rsidR="00D11D5B" w:rsidRDefault="00D11D5B" w:rsidP="00D11D5B">
      <w:pPr>
        <w:jc w:val="both"/>
        <w:rPr>
          <w:rFonts w:ascii="Arial" w:hAnsi="Arial" w:cs="Arial"/>
          <w:b/>
          <w:color w:val="6E6E6E"/>
          <w:sz w:val="20"/>
          <w:szCs w:val="20"/>
        </w:rPr>
      </w:pPr>
    </w:p>
    <w:p w14:paraId="0B532CAE" w14:textId="33692F8C" w:rsidR="008F60F8" w:rsidRPr="00696387" w:rsidRDefault="00DE3134" w:rsidP="005626A6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bookmarkStart w:id="1" w:name="_Hlk182390053"/>
      <w:r w:rsidRPr="00696387">
        <w:rPr>
          <w:rFonts w:ascii="Arial" w:hAnsi="Arial" w:cs="Arial"/>
          <w:b/>
          <w:color w:val="6E6E6E"/>
          <w:sz w:val="18"/>
          <w:szCs w:val="18"/>
        </w:rPr>
        <w:t xml:space="preserve">SALIDAS: </w:t>
      </w:r>
      <w:r w:rsidRPr="00696387">
        <w:rPr>
          <w:rFonts w:ascii="Arial" w:hAnsi="Arial" w:cs="Arial"/>
          <w:color w:val="6E6E6E"/>
          <w:sz w:val="18"/>
          <w:szCs w:val="18"/>
        </w:rPr>
        <w:t>diarias.</w:t>
      </w:r>
    </w:p>
    <w:p w14:paraId="1FBD01BA" w14:textId="4969614B" w:rsidR="008E6203" w:rsidRPr="00696387" w:rsidRDefault="008F60F8" w:rsidP="005626A6">
      <w:pPr>
        <w:jc w:val="both"/>
        <w:rPr>
          <w:rFonts w:ascii="Arial" w:hAnsi="Arial" w:cs="Arial"/>
          <w:color w:val="6E6E6E"/>
          <w:sz w:val="18"/>
          <w:szCs w:val="18"/>
          <w:lang w:eastAsia="es-ES"/>
        </w:rPr>
      </w:pPr>
      <w:r w:rsidRPr="00696387">
        <w:rPr>
          <w:rFonts w:ascii="Arial" w:hAnsi="Arial" w:cs="Arial"/>
          <w:color w:val="6E6E6E"/>
          <w:sz w:val="18"/>
          <w:szCs w:val="18"/>
        </w:rPr>
        <w:t xml:space="preserve">De </w:t>
      </w:r>
      <w:r w:rsidR="00AB3063">
        <w:rPr>
          <w:rFonts w:ascii="Arial" w:hAnsi="Arial" w:cs="Arial"/>
          <w:color w:val="6E6E6E"/>
          <w:sz w:val="18"/>
          <w:szCs w:val="18"/>
        </w:rPr>
        <w:t>mayo a</w:t>
      </w:r>
      <w:r w:rsidR="009B58FB">
        <w:rPr>
          <w:rFonts w:ascii="Arial" w:hAnsi="Arial" w:cs="Arial"/>
          <w:color w:val="6E6E6E"/>
          <w:sz w:val="18"/>
          <w:szCs w:val="18"/>
        </w:rPr>
        <w:t xml:space="preserve"> noviembre 2026</w:t>
      </w:r>
    </w:p>
    <w:bookmarkEnd w:id="1"/>
    <w:p w14:paraId="479D25C4" w14:textId="77777777" w:rsidR="00E85772" w:rsidRPr="00696387" w:rsidRDefault="00E85772" w:rsidP="005626A6">
      <w:pPr>
        <w:tabs>
          <w:tab w:val="left" w:pos="1365"/>
        </w:tabs>
        <w:jc w:val="both"/>
        <w:rPr>
          <w:rFonts w:ascii="Arial" w:hAnsi="Arial" w:cs="Arial"/>
          <w:b/>
          <w:color w:val="ED6469"/>
          <w:sz w:val="18"/>
          <w:szCs w:val="18"/>
          <w:lang w:eastAsia="es-ES"/>
        </w:rPr>
      </w:pPr>
    </w:p>
    <w:p w14:paraId="3260A72A" w14:textId="0DE5A13C" w:rsidR="00BD3277" w:rsidRPr="00696387" w:rsidRDefault="005626A6" w:rsidP="005626A6">
      <w:pPr>
        <w:tabs>
          <w:tab w:val="left" w:pos="1365"/>
        </w:tabs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</w:pPr>
      <w:r w:rsidRPr="00696387"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  <w:t>INCLUYE:</w:t>
      </w:r>
    </w:p>
    <w:p w14:paraId="240A328A" w14:textId="37F32DBA" w:rsidR="00E56CBB" w:rsidRPr="00696387" w:rsidRDefault="00E56CBB" w:rsidP="005626A6">
      <w:pPr>
        <w:pStyle w:val="Prrafodelista"/>
        <w:numPr>
          <w:ilvl w:val="0"/>
          <w:numId w:val="17"/>
        </w:numPr>
        <w:spacing w:line="240" w:lineRule="auto"/>
        <w:ind w:left="709"/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bookmarkStart w:id="2" w:name="_Hlk182390118"/>
      <w:r w:rsidRPr="00696387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Traslados</w:t>
      </w:r>
      <w:r w:rsidR="009F45A1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del aeropuerto de Dubái al hotel y viceversa.</w:t>
      </w:r>
    </w:p>
    <w:p w14:paraId="0668E790" w14:textId="1086F24D" w:rsidR="003B0320" w:rsidRPr="00696387" w:rsidRDefault="003B0320" w:rsidP="005626A6">
      <w:pPr>
        <w:pStyle w:val="Prrafodelista"/>
        <w:numPr>
          <w:ilvl w:val="0"/>
          <w:numId w:val="17"/>
        </w:numPr>
        <w:spacing w:line="240" w:lineRule="auto"/>
        <w:ind w:left="709"/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696387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Alojamiento y alimentos (sin bebidas) como indicado en el itinerario.</w:t>
      </w:r>
    </w:p>
    <w:p w14:paraId="43E8FCB2" w14:textId="6A4F46EA" w:rsidR="003B446D" w:rsidRPr="00696387" w:rsidRDefault="00975AB7" w:rsidP="005626A6">
      <w:pPr>
        <w:pStyle w:val="Prrafodelista"/>
        <w:numPr>
          <w:ilvl w:val="0"/>
          <w:numId w:val="17"/>
        </w:numPr>
        <w:spacing w:line="240" w:lineRule="auto"/>
        <w:ind w:left="709"/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04</w:t>
      </w:r>
      <w:r w:rsidR="00E56CBB" w:rsidRPr="00696387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noches</w:t>
      </w:r>
      <w:r w:rsidR="009F45A1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</w:t>
      </w:r>
      <w:r w:rsidR="0041514D" w:rsidRPr="00696387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en Dubái en alojamiento y desayuno, incluyendo tasa de turismo.</w:t>
      </w:r>
      <w:r w:rsidR="003B446D" w:rsidRPr="00696387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</w:t>
      </w:r>
    </w:p>
    <w:p w14:paraId="7B343574" w14:textId="02DE5481" w:rsidR="0041514D" w:rsidRDefault="0041514D" w:rsidP="005626A6">
      <w:pPr>
        <w:pStyle w:val="Prrafodelista"/>
        <w:numPr>
          <w:ilvl w:val="0"/>
          <w:numId w:val="17"/>
        </w:numPr>
        <w:spacing w:line="240" w:lineRule="auto"/>
        <w:ind w:left="709"/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696387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Medio día visita </w:t>
      </w:r>
      <w:r w:rsidR="009F45A1" w:rsidRPr="00696387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Dubái</w:t>
      </w:r>
      <w:r w:rsidR="009F45A1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clásico </w:t>
      </w:r>
      <w:r w:rsidR="00975AB7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incluyendo Abra + </w:t>
      </w:r>
      <w:r w:rsidR="009F45A1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al</w:t>
      </w:r>
      <w:r w:rsidR="00975AB7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muerzo en el restaurante de </w:t>
      </w:r>
      <w:r w:rsidR="00AB3063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lujo.</w:t>
      </w:r>
    </w:p>
    <w:p w14:paraId="7DCA9510" w14:textId="01775134" w:rsidR="0041514D" w:rsidRDefault="0041514D" w:rsidP="005626A6">
      <w:pPr>
        <w:pStyle w:val="Prrafodelista"/>
        <w:numPr>
          <w:ilvl w:val="0"/>
          <w:numId w:val="17"/>
        </w:numPr>
        <w:spacing w:line="240" w:lineRule="auto"/>
        <w:ind w:left="709"/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696387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Safari por el desierto y cena </w:t>
      </w:r>
      <w:r w:rsidR="00C1578D" w:rsidRPr="00696387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con espectáculo en el campamento.</w:t>
      </w:r>
    </w:p>
    <w:p w14:paraId="5972D61F" w14:textId="51E5E444" w:rsidR="00AB3063" w:rsidRPr="00AB3063" w:rsidRDefault="00AB3063" w:rsidP="005626A6">
      <w:pPr>
        <w:pStyle w:val="Prrafodelista"/>
        <w:numPr>
          <w:ilvl w:val="0"/>
          <w:numId w:val="17"/>
        </w:numPr>
        <w:spacing w:line="240" w:lineRule="auto"/>
        <w:ind w:left="709"/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C</w:t>
      </w:r>
      <w:r w:rsidRPr="00AB3063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ena tradicional durante dos horas de navegación por Dubái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</w:t>
      </w:r>
      <w:r w:rsidRPr="00AB3063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marina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bookmarkEnd w:id="2"/>
    <w:p w14:paraId="41D0B5A6" w14:textId="77777777" w:rsidR="00C1578D" w:rsidRPr="00696387" w:rsidRDefault="00C1578D" w:rsidP="005626A6">
      <w:pPr>
        <w:pStyle w:val="Prrafodelista"/>
        <w:numPr>
          <w:ilvl w:val="0"/>
          <w:numId w:val="17"/>
        </w:numPr>
        <w:spacing w:line="240" w:lineRule="auto"/>
        <w:ind w:left="709"/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</w:pPr>
      <w:r w:rsidRPr="00696387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Asistencia en español en todos los servicios contratados.</w:t>
      </w:r>
    </w:p>
    <w:p w14:paraId="6E4239FD" w14:textId="3BE76DBD" w:rsidR="00C1578D" w:rsidRPr="00696387" w:rsidRDefault="00C1578D" w:rsidP="005626A6">
      <w:pPr>
        <w:pStyle w:val="Prrafodelista"/>
        <w:numPr>
          <w:ilvl w:val="0"/>
          <w:numId w:val="17"/>
        </w:numPr>
        <w:spacing w:line="240" w:lineRule="auto"/>
        <w:ind w:left="709"/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</w:pPr>
      <w:r w:rsidRPr="00696387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Agua mineral + dátiles +toallitas húmedas a la llegada. </w:t>
      </w:r>
    </w:p>
    <w:p w14:paraId="7F5CBE9A" w14:textId="0BEFAF27" w:rsidR="00E56CBB" w:rsidRPr="005626A6" w:rsidRDefault="005626A6" w:rsidP="005626A6">
      <w:pPr>
        <w:tabs>
          <w:tab w:val="left" w:pos="1365"/>
        </w:tabs>
        <w:jc w:val="both"/>
        <w:rPr>
          <w:rFonts w:ascii="Arial" w:hAnsi="Arial" w:cs="Arial"/>
          <w:b/>
          <w:bCs/>
          <w:iCs/>
          <w:color w:val="767171" w:themeColor="background2" w:themeShade="80"/>
          <w:sz w:val="18"/>
          <w:szCs w:val="18"/>
          <w:lang w:eastAsia="es-ES"/>
        </w:rPr>
      </w:pPr>
      <w:r w:rsidRPr="00696387">
        <w:rPr>
          <w:rFonts w:ascii="Arial" w:hAnsi="Arial" w:cs="Arial"/>
          <w:b/>
          <w:bCs/>
          <w:iCs/>
          <w:color w:val="767171" w:themeColor="background2" w:themeShade="80"/>
          <w:sz w:val="18"/>
          <w:szCs w:val="18"/>
          <w:lang w:eastAsia="es-ES"/>
        </w:rPr>
        <w:t xml:space="preserve">NO INCLUYE: </w:t>
      </w:r>
    </w:p>
    <w:p w14:paraId="388B7E3F" w14:textId="24090EC3" w:rsidR="001009E2" w:rsidRPr="00696387" w:rsidRDefault="001009E2" w:rsidP="005626A6">
      <w:pPr>
        <w:pStyle w:val="Prrafodelista"/>
        <w:numPr>
          <w:ilvl w:val="0"/>
          <w:numId w:val="13"/>
        </w:numPr>
        <w:tabs>
          <w:tab w:val="left" w:pos="709"/>
        </w:tabs>
        <w:spacing w:line="240" w:lineRule="auto"/>
        <w:ind w:hanging="1014"/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696387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Bebidas no incluidas en las comidas.</w:t>
      </w:r>
    </w:p>
    <w:p w14:paraId="0A880936" w14:textId="440D00B4" w:rsidR="00E56CBB" w:rsidRPr="00696387" w:rsidRDefault="00E56CBB" w:rsidP="005626A6">
      <w:pPr>
        <w:pStyle w:val="Prrafodelista"/>
        <w:numPr>
          <w:ilvl w:val="0"/>
          <w:numId w:val="13"/>
        </w:numPr>
        <w:tabs>
          <w:tab w:val="left" w:pos="709"/>
        </w:tabs>
        <w:spacing w:line="240" w:lineRule="auto"/>
        <w:ind w:hanging="1014"/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696387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Visado de entrada a emiratos árabes. </w:t>
      </w:r>
    </w:p>
    <w:p w14:paraId="6FB9A42A" w14:textId="6AD5D545" w:rsidR="001009E2" w:rsidRPr="00696387" w:rsidRDefault="001009E2" w:rsidP="005626A6">
      <w:pPr>
        <w:pStyle w:val="Prrafodelista"/>
        <w:numPr>
          <w:ilvl w:val="0"/>
          <w:numId w:val="13"/>
        </w:numPr>
        <w:tabs>
          <w:tab w:val="left" w:pos="709"/>
        </w:tabs>
        <w:spacing w:line="240" w:lineRule="auto"/>
        <w:ind w:hanging="1014"/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696387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Propinas para guía, conductor, etc. no incluidas.</w:t>
      </w:r>
    </w:p>
    <w:p w14:paraId="7D67746F" w14:textId="4572B748" w:rsidR="008E3E57" w:rsidRPr="00696387" w:rsidRDefault="001009E2" w:rsidP="005626A6">
      <w:pPr>
        <w:pStyle w:val="Prrafodelista"/>
        <w:numPr>
          <w:ilvl w:val="0"/>
          <w:numId w:val="13"/>
        </w:numPr>
        <w:tabs>
          <w:tab w:val="left" w:pos="709"/>
        </w:tabs>
        <w:spacing w:line="240" w:lineRule="auto"/>
        <w:ind w:left="709" w:hanging="283"/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696387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No incluido ningún otro servicio no especificado en el apartado de Incluye o Valores Añadidos.</w:t>
      </w:r>
    </w:p>
    <w:p w14:paraId="5C308D8D" w14:textId="58AEE357" w:rsidR="00DB0EBE" w:rsidRPr="005626A6" w:rsidRDefault="00DB0EBE" w:rsidP="005626A6">
      <w:pPr>
        <w:tabs>
          <w:tab w:val="left" w:pos="1365"/>
        </w:tabs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</w:pPr>
      <w:r w:rsidRPr="00696387"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  <w:t>ITINERARIO</w:t>
      </w:r>
      <w:r w:rsidR="005626A6"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  <w:t>:</w:t>
      </w:r>
    </w:p>
    <w:p w14:paraId="20FE42FF" w14:textId="56D3C44B" w:rsidR="005D7020" w:rsidRPr="00696387" w:rsidRDefault="008E3E57" w:rsidP="005D7020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bookmarkStart w:id="3" w:name="_Hlk111812454"/>
      <w:r w:rsidRPr="00696387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Día 1: </w:t>
      </w:r>
      <w:r w:rsidR="0054220D" w:rsidRPr="00696387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DUBAI</w:t>
      </w:r>
      <w:r w:rsidRPr="00696387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:</w:t>
      </w:r>
    </w:p>
    <w:p w14:paraId="50E535C4" w14:textId="5A13022D" w:rsidR="0080651D" w:rsidRPr="00696387" w:rsidRDefault="00DE3134" w:rsidP="0080651D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 w:rsidRPr="0069638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Llegada al aeropuerto de </w:t>
      </w:r>
      <w:r w:rsidR="00DE2214" w:rsidRPr="0069638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Dubái </w:t>
      </w:r>
      <w:r w:rsidRPr="0069638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Traslado al hotel y alojamiento.</w:t>
      </w:r>
    </w:p>
    <w:p w14:paraId="1A4EF23D" w14:textId="77777777" w:rsidR="0080651D" w:rsidRPr="00696387" w:rsidRDefault="0080651D" w:rsidP="0080651D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69402666" w14:textId="50CF5597" w:rsidR="005D7020" w:rsidRPr="00696387" w:rsidRDefault="008E3E57" w:rsidP="005D7020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696387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Día 2: </w:t>
      </w:r>
      <w:r w:rsidR="0092497B" w:rsidRPr="00696387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DUBAI</w:t>
      </w:r>
      <w:r w:rsidRPr="00696387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:</w:t>
      </w:r>
    </w:p>
    <w:p w14:paraId="454870E9" w14:textId="5C3D4BFE" w:rsidR="001C0492" w:rsidRPr="004236E0" w:rsidRDefault="004236E0" w:rsidP="004236E0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</w:pPr>
      <w:r w:rsidRPr="004236E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Desayuno buffet. Excursión de me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dio día a Dubai clásico que nos </w:t>
      </w:r>
      <w:r w:rsidRPr="004236E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proporcionara una visión de la antigua 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ciudad de Dubai. Visitaremos la </w:t>
      </w:r>
      <w:r w:rsidRPr="004236E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visita por la zona de Bastakia con sus 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antiguas casas de comerciantes,</w:t>
      </w:r>
      <w:r w:rsidRPr="004236E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galerías, restaurantes y cafés. Continuando 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con visita panorámica por fuera </w:t>
      </w:r>
      <w:r w:rsidRPr="004236E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del Museo de Dubai en forma de fortaleza (El museo esta cerrado). Luego,embarcamos en una "Abra" (taxi fl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uvial) para tener una sensación </w:t>
      </w:r>
      <w:r w:rsidRPr="004236E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atmosférica de la otra orilla de la e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nsenada. Continuaremos hacia el </w:t>
      </w:r>
      <w:r w:rsidRPr="004236E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exótico y aromático Zoco de las Especies 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y los bazares de oro de los más </w:t>
      </w:r>
      <w:r w:rsidRPr="004236E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conocidos en el mundo. Almuerzo restaur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ante local. Finalizar el tour y </w:t>
      </w:r>
      <w:r w:rsid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regreso al hotel. </w:t>
      </w:r>
      <w:r w:rsidRPr="004236E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Por la tarde entre las 14.30 y 15.00 horas, es l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 recogida del hotel para salir</w:t>
      </w:r>
      <w:r w:rsidRPr="004236E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al safari del desierto en lujosos vehículos 4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 X 4 (caben hasta 6 personas en </w:t>
      </w:r>
      <w:r w:rsidRPr="004236E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cada vehículo) que les llevan a un 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encuentro personal con un mundo </w:t>
      </w:r>
      <w:r w:rsidRPr="004236E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diferente, donde disfrutaran de la excitaci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ón de viajar sobre las dunas de </w:t>
      </w:r>
      <w:r w:rsidRPr="004236E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arena. La ruta pasa por granjas de camello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s y un paisaje espectacular que </w:t>
      </w:r>
      <w:r w:rsidRPr="004236E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brinda una excelente oportunidad para tomar fotos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. Pararemos por donde </w:t>
      </w:r>
      <w:r w:rsidRPr="004236E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podremos apreciar la magia y la gloria de </w:t>
      </w:r>
      <w:r w:rsid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la puesta de sol en Arabia y la </w:t>
      </w:r>
      <w:r w:rsidRPr="004236E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eterna belleza del desierto y hacer surfing 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en la arena llegando finalmente </w:t>
      </w:r>
      <w:r w:rsidRPr="004236E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al campamento envuelto en un ambie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nte tradicional árabe, donde se </w:t>
      </w:r>
      <w:r w:rsidRPr="004236E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puede montar en camello, fumar la a</w:t>
      </w:r>
      <w:r w:rsid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romática Shisha (pipa de agua), </w:t>
      </w:r>
      <w:r w:rsidRPr="004236E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tatuarse con henna, o simplemente admira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r el festín a la luz de la luna </w:t>
      </w:r>
      <w:r w:rsidRPr="004236E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cenando un buffet árabe a la parrilla con e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nsaladas frescas y barbacuás de </w:t>
      </w:r>
      <w:r w:rsidRPr="004236E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carne y pollo teniendo como postre frutas. Mientras se cene,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 se disfruta de </w:t>
      </w:r>
      <w:r w:rsidRPr="004236E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un espectáculo folklórico árabe con bai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larina de la Danza del Vientre. </w:t>
      </w:r>
      <w:r w:rsidRPr="004236E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(Durante el mes de Ramadán no se permiten 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los bailes). Regreso al hotel y </w:t>
      </w:r>
      <w:r w:rsidRPr="004236E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alojamiento.</w:t>
      </w:r>
    </w:p>
    <w:p w14:paraId="495C58AA" w14:textId="77777777" w:rsidR="003227EC" w:rsidRDefault="003227EC" w:rsidP="005D7020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78D2A931" w14:textId="1468EB2C" w:rsidR="005D7020" w:rsidRPr="00696387" w:rsidRDefault="008E3E57" w:rsidP="005D7020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696387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Día 3: </w:t>
      </w:r>
      <w:r w:rsidR="0054220D" w:rsidRPr="00696387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DUBAI</w:t>
      </w:r>
      <w:r w:rsidRPr="00696387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:</w:t>
      </w:r>
    </w:p>
    <w:p w14:paraId="4AD993EE" w14:textId="2A262512" w:rsidR="006D48E9" w:rsidRDefault="006D48E9" w:rsidP="0092497B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</w:pP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Desayuno buffet en el hotel. Maña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na libre dedicada a las compras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por Dubai que es conocida por ser la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 ciudad de las compras. Su fama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se debe a poseer una variedad de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 las mejores tiendas del Mundo.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También, en esta ciudad tiene lugar 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cada año el Festival de Compras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que tiene una duración de un mes.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 En esta ciudad se fusionan los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diferentes mundos de la moda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 de diseñadores de alta costura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situados en los lujosos centros comerci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ales y los mercados callejeros,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donde se puede regatear. Entre 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muchos otros objetos, se pueden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comprar aparatos electrónic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os, Objetos de oro, telas, etc.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Por la tarde posibilidad de ha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cer excursión opcional al Dubai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moderno que nos concedela oport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unidad de conocer la ciudad más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desarrollada del planeta,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 la ciudad del mañana donde hay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incomparables proyectos en const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rucción: Comienza la visita con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una visita de Souk Madinat Jum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eirah donde podemos admirar las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artesanías tpicias del país y sacar fot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os del icónico hotel de Burj Al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Arab (La Vela), el hotel más alto del Mun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do. Traslado para la isla de la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palmera “Palm Jumeirah” para ver el hotel Atlantis The Palm,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 regreso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en el monorraíl (que nos dará opo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rtunidad de ver toda la palmera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con sus ramos), bajar del monorraíl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 para coger el vehículo que nos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llevara a la Marina de Dubai, el proy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ecto maestro costero más grande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en su estiloy vemos modelos de estos asombroso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s proyectos con las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correspondientes explicaciones y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 una presentación muy completa,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tendremos la oportunidad de v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er prototipos de viviendas y de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conocer más sobre el apasionante fut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uro del comercio y los negocios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en el Emirato. Llegada a la zona de Burj Kh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alifa, la torre más alta del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mundo de 828 metros. Finalizar la vi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sita y 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lastRenderedPageBreak/>
        <w:t xml:space="preserve">posibilidad de dejar los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clientes en Dubai Mall que es el 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centro comercial más grande del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mundo para hacer compras o llevarles al hotel.</w:t>
      </w:r>
    </w:p>
    <w:p w14:paraId="07DBAA37" w14:textId="50AA8588" w:rsidR="006D48E9" w:rsidRPr="00696387" w:rsidRDefault="006D48E9" w:rsidP="0092497B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40F668BE" w14:textId="779407BA" w:rsidR="00DE3134" w:rsidRPr="00696387" w:rsidRDefault="0054220D" w:rsidP="00DE3134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696387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Día 04</w:t>
      </w:r>
      <w:r w:rsidR="00F00621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: DUBAI</w:t>
      </w:r>
      <w:r w:rsidR="008E3E57" w:rsidRPr="00696387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:</w:t>
      </w:r>
    </w:p>
    <w:p w14:paraId="307B768A" w14:textId="2E38DAAB" w:rsidR="00696387" w:rsidRDefault="006D48E9" w:rsidP="006D48E9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</w:pP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Desayuno buffet en el hotel. Mañana libre dedica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da a compras o a excursiones opcionales.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Por la noche una cena a bordo d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el crucero típico “Dhow”– barco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tradicional que se utilizaba hasta los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 años 70 del siglo pasado, paran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transportar las mercancías desde lo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s países vecinos a los Emiratos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navegando por la marina de Dubai 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en el que se puede disfrutar de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las espectaculares vistas de lo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s grandes edificios Iluminados. </w:t>
      </w:r>
      <w:r w:rsidRPr="006D48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Alojamiento.</w:t>
      </w:r>
    </w:p>
    <w:p w14:paraId="0805A012" w14:textId="397D4D68" w:rsidR="006D48E9" w:rsidRPr="00696387" w:rsidRDefault="006D48E9" w:rsidP="009D2123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158AEF2B" w14:textId="45BD32B6" w:rsidR="00DE3134" w:rsidRPr="00696387" w:rsidRDefault="009D2123" w:rsidP="009D2123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696387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Día 05: DUBAI:</w:t>
      </w:r>
    </w:p>
    <w:p w14:paraId="3EAB9FBB" w14:textId="7B387883" w:rsidR="00D75F01" w:rsidRPr="00975AB7" w:rsidRDefault="00975AB7" w:rsidP="00975AB7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</w:pPr>
      <w:r w:rsidRPr="00975AB7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Desayuno. A la hora prevista, trasl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ado al aeropuerto de Dubai para </w:t>
      </w:r>
      <w:r w:rsidRPr="00975AB7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volar a su siguiente destino.</w:t>
      </w:r>
    </w:p>
    <w:p w14:paraId="0AAE4B8A" w14:textId="0472FB12" w:rsidR="003E2341" w:rsidRPr="00264516" w:rsidRDefault="0036574E" w:rsidP="005D7020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 w:rsidRPr="0069638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.</w:t>
      </w:r>
    </w:p>
    <w:p w14:paraId="6DF3E896" w14:textId="7F8B24FD" w:rsidR="003E2341" w:rsidRPr="00696387" w:rsidRDefault="003E2341" w:rsidP="00696387">
      <w:pPr>
        <w:jc w:val="center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 w:rsidRPr="0069638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******</w:t>
      </w:r>
      <w:r w:rsidRPr="00696387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Fin de nuestros servicios</w:t>
      </w:r>
      <w:r w:rsidRPr="0069638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*****</w:t>
      </w:r>
    </w:p>
    <w:p w14:paraId="07BB2B12" w14:textId="7BCE18F7" w:rsidR="00B035C0" w:rsidRDefault="00B035C0" w:rsidP="00B035C0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27489290" w14:textId="77777777" w:rsidR="0035072D" w:rsidRDefault="0035072D" w:rsidP="005626A6">
      <w:pPr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2228AB28" w14:textId="4C517E25" w:rsidR="00AB3063" w:rsidRDefault="005626A6" w:rsidP="00B035C0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696387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43"/>
        <w:gridCol w:w="1253"/>
        <w:gridCol w:w="1570"/>
        <w:gridCol w:w="1217"/>
      </w:tblGrid>
      <w:tr w:rsidR="00AB3063" w:rsidRPr="00461CA7" w14:paraId="732D717E" w14:textId="77777777" w:rsidTr="0035072D">
        <w:trPr>
          <w:trHeight w:val="213"/>
          <w:jc w:val="center"/>
        </w:trPr>
        <w:tc>
          <w:tcPr>
            <w:tcW w:w="2843" w:type="dxa"/>
            <w:shd w:val="clear" w:color="auto" w:fill="969696"/>
          </w:tcPr>
          <w:p w14:paraId="12845587" w14:textId="77777777" w:rsidR="00AB3063" w:rsidRPr="00461CA7" w:rsidRDefault="00AB3063" w:rsidP="009E200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61CA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Temporadas</w:t>
            </w:r>
          </w:p>
        </w:tc>
        <w:tc>
          <w:tcPr>
            <w:tcW w:w="1253" w:type="dxa"/>
            <w:shd w:val="clear" w:color="auto" w:fill="969696"/>
          </w:tcPr>
          <w:p w14:paraId="79D1D596" w14:textId="77777777" w:rsidR="00AB3063" w:rsidRPr="00461CA7" w:rsidRDefault="00AB3063" w:rsidP="009E200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61CA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Categoría</w:t>
            </w:r>
          </w:p>
        </w:tc>
        <w:tc>
          <w:tcPr>
            <w:tcW w:w="1570" w:type="dxa"/>
            <w:shd w:val="clear" w:color="auto" w:fill="969696"/>
          </w:tcPr>
          <w:p w14:paraId="01FBC884" w14:textId="77777777" w:rsidR="00AB3063" w:rsidRPr="00461CA7" w:rsidRDefault="00AB3063" w:rsidP="009E200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61CA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Doble/triple</w:t>
            </w:r>
          </w:p>
        </w:tc>
        <w:tc>
          <w:tcPr>
            <w:tcW w:w="1217" w:type="dxa"/>
            <w:shd w:val="clear" w:color="auto" w:fill="969696"/>
          </w:tcPr>
          <w:p w14:paraId="33482E85" w14:textId="77777777" w:rsidR="00AB3063" w:rsidRPr="00461CA7" w:rsidRDefault="00AB3063" w:rsidP="009E200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61CA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Simple</w:t>
            </w:r>
          </w:p>
        </w:tc>
      </w:tr>
      <w:tr w:rsidR="00AB3063" w:rsidRPr="00461CA7" w14:paraId="3B09101C" w14:textId="77777777" w:rsidTr="00264516">
        <w:trPr>
          <w:trHeight w:val="460"/>
          <w:jc w:val="center"/>
        </w:trPr>
        <w:tc>
          <w:tcPr>
            <w:tcW w:w="2843" w:type="dxa"/>
            <w:vMerge w:val="restart"/>
          </w:tcPr>
          <w:p w14:paraId="33FB90CC" w14:textId="77777777" w:rsidR="00B035C0" w:rsidRDefault="00B035C0" w:rsidP="009E2004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3167E310" w14:textId="6C31223E" w:rsidR="00AB3063" w:rsidRPr="00BA71AB" w:rsidRDefault="00AB3063" w:rsidP="009E2004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BA71A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Baja</w:t>
            </w:r>
          </w:p>
          <w:p w14:paraId="797EB30D" w14:textId="70F3A1D2" w:rsidR="00AB3063" w:rsidRPr="00BA71AB" w:rsidRDefault="00AB3063" w:rsidP="009E2004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AB3063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16/05/2026– 15-09-2026</w:t>
            </w:r>
          </w:p>
        </w:tc>
        <w:tc>
          <w:tcPr>
            <w:tcW w:w="1253" w:type="dxa"/>
            <w:shd w:val="clear" w:color="auto" w:fill="FFFFFF" w:themeFill="background1"/>
          </w:tcPr>
          <w:p w14:paraId="7C40DBF2" w14:textId="77777777" w:rsidR="00264516" w:rsidRPr="005626A6" w:rsidRDefault="00264516" w:rsidP="009E2004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:highlight w:val="lightGray"/>
              </w:rPr>
            </w:pPr>
          </w:p>
          <w:p w14:paraId="0CA7FC8D" w14:textId="680AAAA1" w:rsidR="00AB3063" w:rsidRPr="005626A6" w:rsidRDefault="00AB3063" w:rsidP="009E2004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:highlight w:val="lightGray"/>
              </w:rPr>
            </w:pPr>
            <w:r w:rsidRPr="005626A6">
              <w:rPr>
                <w:rFonts w:ascii="Arial" w:hAnsi="Arial" w:cs="Arial"/>
                <w:color w:val="767171" w:themeColor="background2" w:themeShade="80"/>
                <w:sz w:val="18"/>
                <w:szCs w:val="18"/>
                <w:highlight w:val="lightGray"/>
              </w:rPr>
              <w:t>3*</w:t>
            </w:r>
          </w:p>
        </w:tc>
        <w:tc>
          <w:tcPr>
            <w:tcW w:w="1570" w:type="dxa"/>
            <w:shd w:val="clear" w:color="auto" w:fill="FFFFFF" w:themeFill="background1"/>
          </w:tcPr>
          <w:p w14:paraId="732CBD35" w14:textId="77777777" w:rsidR="00264516" w:rsidRPr="005626A6" w:rsidRDefault="00264516" w:rsidP="00B035C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:highlight w:val="lightGray"/>
              </w:rPr>
            </w:pPr>
          </w:p>
          <w:p w14:paraId="76E9BB30" w14:textId="39CF8EB1" w:rsidR="00AB3063" w:rsidRPr="005626A6" w:rsidRDefault="00264516" w:rsidP="00B035C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:highlight w:val="lightGray"/>
              </w:rPr>
            </w:pPr>
            <w:r w:rsidRPr="005626A6">
              <w:rPr>
                <w:rFonts w:ascii="Arial" w:hAnsi="Arial" w:cs="Arial"/>
                <w:color w:val="767171" w:themeColor="background2" w:themeShade="80"/>
                <w:sz w:val="18"/>
                <w:szCs w:val="18"/>
                <w:highlight w:val="lightGray"/>
              </w:rPr>
              <w:t xml:space="preserve">$ </w:t>
            </w:r>
            <w:r w:rsidR="00A84077" w:rsidRPr="005626A6">
              <w:rPr>
                <w:rFonts w:ascii="Arial" w:hAnsi="Arial" w:cs="Arial"/>
                <w:color w:val="767171" w:themeColor="background2" w:themeShade="80"/>
                <w:sz w:val="18"/>
                <w:szCs w:val="18"/>
                <w:highlight w:val="lightGray"/>
              </w:rPr>
              <w:t>485</w:t>
            </w:r>
            <w:r w:rsidRPr="005626A6">
              <w:rPr>
                <w:rFonts w:ascii="Arial" w:hAnsi="Arial" w:cs="Arial"/>
                <w:color w:val="767171" w:themeColor="background2" w:themeShade="80"/>
                <w:sz w:val="18"/>
                <w:szCs w:val="18"/>
                <w:highlight w:val="lightGray"/>
              </w:rPr>
              <w:t>.00</w:t>
            </w:r>
          </w:p>
        </w:tc>
        <w:tc>
          <w:tcPr>
            <w:tcW w:w="1217" w:type="dxa"/>
            <w:shd w:val="clear" w:color="auto" w:fill="FFFFFF" w:themeFill="background1"/>
          </w:tcPr>
          <w:p w14:paraId="13054D81" w14:textId="7D97CBB8" w:rsidR="00264516" w:rsidRDefault="00264516" w:rsidP="00B035C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75B4FADE" w14:textId="1D42495E" w:rsidR="00AB3063" w:rsidRPr="00264516" w:rsidRDefault="00264516" w:rsidP="00B035C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264516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$ 669.00</w:t>
            </w:r>
          </w:p>
        </w:tc>
      </w:tr>
      <w:tr w:rsidR="00AB3063" w:rsidRPr="00461CA7" w14:paraId="266A667D" w14:textId="77777777" w:rsidTr="00264516">
        <w:trPr>
          <w:trHeight w:val="353"/>
          <w:jc w:val="center"/>
        </w:trPr>
        <w:tc>
          <w:tcPr>
            <w:tcW w:w="2843" w:type="dxa"/>
            <w:vMerge/>
          </w:tcPr>
          <w:p w14:paraId="65BBC694" w14:textId="77777777" w:rsidR="00AB3063" w:rsidRPr="00BA71AB" w:rsidRDefault="00AB3063" w:rsidP="009E2004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6FBE15BF" w14:textId="77777777" w:rsidR="00AB3063" w:rsidRPr="00BA71AB" w:rsidRDefault="00AB3063" w:rsidP="009E2004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BA71A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4*</w:t>
            </w:r>
          </w:p>
        </w:tc>
        <w:tc>
          <w:tcPr>
            <w:tcW w:w="1570" w:type="dxa"/>
            <w:shd w:val="clear" w:color="auto" w:fill="FFFFFF" w:themeFill="background1"/>
          </w:tcPr>
          <w:p w14:paraId="6A55357F" w14:textId="7E71B006" w:rsidR="00AB3063" w:rsidRPr="00264516" w:rsidRDefault="00264516" w:rsidP="00B035C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264516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$ 519.00</w:t>
            </w:r>
          </w:p>
        </w:tc>
        <w:tc>
          <w:tcPr>
            <w:tcW w:w="1217" w:type="dxa"/>
            <w:shd w:val="clear" w:color="auto" w:fill="FFFFFF" w:themeFill="background1"/>
          </w:tcPr>
          <w:p w14:paraId="61F245BE" w14:textId="1392CF40" w:rsidR="00AB3063" w:rsidRPr="00264516" w:rsidRDefault="00264516" w:rsidP="00B035C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264516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$ 705.00</w:t>
            </w:r>
          </w:p>
        </w:tc>
      </w:tr>
      <w:tr w:rsidR="00AB3063" w:rsidRPr="00461CA7" w14:paraId="7264BA32" w14:textId="77777777" w:rsidTr="00264516">
        <w:trPr>
          <w:trHeight w:val="303"/>
          <w:jc w:val="center"/>
        </w:trPr>
        <w:tc>
          <w:tcPr>
            <w:tcW w:w="2843" w:type="dxa"/>
            <w:vMerge/>
          </w:tcPr>
          <w:p w14:paraId="5AEA826E" w14:textId="77777777" w:rsidR="00AB3063" w:rsidRPr="00461CA7" w:rsidRDefault="00AB3063" w:rsidP="009E2004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719A9890" w14:textId="77777777" w:rsidR="00AB3063" w:rsidRPr="00461CA7" w:rsidRDefault="00AB3063" w:rsidP="009E2004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461CA7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5*</w:t>
            </w:r>
          </w:p>
        </w:tc>
        <w:tc>
          <w:tcPr>
            <w:tcW w:w="1570" w:type="dxa"/>
            <w:shd w:val="clear" w:color="auto" w:fill="FFFFFF" w:themeFill="background1"/>
          </w:tcPr>
          <w:p w14:paraId="52DBCE03" w14:textId="3B8F7344" w:rsidR="00AB3063" w:rsidRPr="00264516" w:rsidRDefault="00264516" w:rsidP="00B035C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264516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$ 639.00</w:t>
            </w:r>
          </w:p>
        </w:tc>
        <w:tc>
          <w:tcPr>
            <w:tcW w:w="1217" w:type="dxa"/>
            <w:shd w:val="clear" w:color="auto" w:fill="FFFFFF" w:themeFill="background1"/>
          </w:tcPr>
          <w:p w14:paraId="557B331D" w14:textId="1417FA39" w:rsidR="00AB3063" w:rsidRPr="00264516" w:rsidRDefault="00264516" w:rsidP="00B035C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264516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$ 999.00</w:t>
            </w:r>
          </w:p>
        </w:tc>
      </w:tr>
      <w:tr w:rsidR="00AB3063" w:rsidRPr="00461CA7" w14:paraId="637AB357" w14:textId="77777777" w:rsidTr="00264516">
        <w:trPr>
          <w:trHeight w:val="279"/>
          <w:jc w:val="center"/>
        </w:trPr>
        <w:tc>
          <w:tcPr>
            <w:tcW w:w="2843" w:type="dxa"/>
            <w:vMerge w:val="restart"/>
          </w:tcPr>
          <w:p w14:paraId="53E48DE9" w14:textId="77777777" w:rsidR="00264516" w:rsidRDefault="00264516" w:rsidP="009E2004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1D480820" w14:textId="0B5B980B" w:rsidR="00AB3063" w:rsidRPr="00461CA7" w:rsidRDefault="00AB3063" w:rsidP="009E2004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461CA7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Alta</w:t>
            </w:r>
          </w:p>
          <w:p w14:paraId="4D84C514" w14:textId="77777777" w:rsidR="00AB3063" w:rsidRPr="00AB3063" w:rsidRDefault="00AB3063" w:rsidP="00AB306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AB3063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01/11/2026 – 15/05/2026</w:t>
            </w:r>
          </w:p>
          <w:p w14:paraId="31622C94" w14:textId="79895D24" w:rsidR="00AB3063" w:rsidRPr="00461CA7" w:rsidRDefault="00AB3063" w:rsidP="00AB306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AB3063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16/092026 – 31/10/2026</w:t>
            </w:r>
          </w:p>
        </w:tc>
        <w:tc>
          <w:tcPr>
            <w:tcW w:w="1253" w:type="dxa"/>
          </w:tcPr>
          <w:p w14:paraId="1E54F106" w14:textId="77777777" w:rsidR="00AB3063" w:rsidRPr="00461CA7" w:rsidRDefault="00AB3063" w:rsidP="009E2004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3</w:t>
            </w:r>
            <w:r w:rsidRPr="00461CA7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*</w:t>
            </w:r>
          </w:p>
        </w:tc>
        <w:tc>
          <w:tcPr>
            <w:tcW w:w="1570" w:type="dxa"/>
          </w:tcPr>
          <w:p w14:paraId="3BAF430E" w14:textId="155FBE8F" w:rsidR="00AB3063" w:rsidRPr="00264516" w:rsidRDefault="00264516" w:rsidP="00B035C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264516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$ 639.00</w:t>
            </w:r>
          </w:p>
        </w:tc>
        <w:tc>
          <w:tcPr>
            <w:tcW w:w="1217" w:type="dxa"/>
          </w:tcPr>
          <w:p w14:paraId="3C17A44E" w14:textId="77777777" w:rsidR="00264516" w:rsidRPr="00264516" w:rsidRDefault="00264516" w:rsidP="00B035C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264516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$ 995.00</w:t>
            </w:r>
          </w:p>
          <w:p w14:paraId="4DAC3BB0" w14:textId="2045C674" w:rsidR="00AB3063" w:rsidRPr="00264516" w:rsidRDefault="00AB3063" w:rsidP="00B035C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</w:tr>
      <w:tr w:rsidR="00AB3063" w:rsidRPr="00461CA7" w14:paraId="04FE06D4" w14:textId="77777777" w:rsidTr="00264516">
        <w:trPr>
          <w:trHeight w:val="331"/>
          <w:jc w:val="center"/>
        </w:trPr>
        <w:tc>
          <w:tcPr>
            <w:tcW w:w="2843" w:type="dxa"/>
            <w:vMerge/>
          </w:tcPr>
          <w:p w14:paraId="753EF9BA" w14:textId="77777777" w:rsidR="00AB3063" w:rsidRPr="00461CA7" w:rsidRDefault="00AB3063" w:rsidP="009E2004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253" w:type="dxa"/>
          </w:tcPr>
          <w:p w14:paraId="0BFF4EB5" w14:textId="77777777" w:rsidR="00AB3063" w:rsidRPr="00461CA7" w:rsidRDefault="00AB3063" w:rsidP="009E2004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461CA7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4*</w:t>
            </w:r>
          </w:p>
        </w:tc>
        <w:tc>
          <w:tcPr>
            <w:tcW w:w="1570" w:type="dxa"/>
          </w:tcPr>
          <w:p w14:paraId="5C7B2C3A" w14:textId="794E6689" w:rsidR="00AB3063" w:rsidRPr="00264516" w:rsidRDefault="00264516" w:rsidP="00B035C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264516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$ 695.00</w:t>
            </w:r>
          </w:p>
        </w:tc>
        <w:tc>
          <w:tcPr>
            <w:tcW w:w="1217" w:type="dxa"/>
          </w:tcPr>
          <w:p w14:paraId="7C5C88EE" w14:textId="5CDBA918" w:rsidR="00AB3063" w:rsidRPr="00264516" w:rsidRDefault="00264516" w:rsidP="00B035C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264516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$ 1,095.00</w:t>
            </w:r>
          </w:p>
        </w:tc>
      </w:tr>
      <w:tr w:rsidR="00AB3063" w:rsidRPr="00461CA7" w14:paraId="4357A08A" w14:textId="77777777" w:rsidTr="00264516">
        <w:trPr>
          <w:trHeight w:val="230"/>
          <w:jc w:val="center"/>
        </w:trPr>
        <w:tc>
          <w:tcPr>
            <w:tcW w:w="2843" w:type="dxa"/>
            <w:vMerge/>
          </w:tcPr>
          <w:p w14:paraId="2058A9F1" w14:textId="77777777" w:rsidR="00AB3063" w:rsidRPr="00461CA7" w:rsidRDefault="00AB3063" w:rsidP="009E2004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253" w:type="dxa"/>
          </w:tcPr>
          <w:p w14:paraId="047C3B80" w14:textId="77777777" w:rsidR="00AB3063" w:rsidRPr="00461CA7" w:rsidRDefault="00AB3063" w:rsidP="009E2004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461CA7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5*</w:t>
            </w:r>
          </w:p>
        </w:tc>
        <w:tc>
          <w:tcPr>
            <w:tcW w:w="1570" w:type="dxa"/>
          </w:tcPr>
          <w:p w14:paraId="2D0352C7" w14:textId="311978BE" w:rsidR="00AB3063" w:rsidRPr="00264516" w:rsidRDefault="00AB3063" w:rsidP="00B035C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264516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B60FC9" w:rsidRPr="00264516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899</w:t>
            </w:r>
            <w:r w:rsidRPr="00264516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.00</w:t>
            </w:r>
          </w:p>
        </w:tc>
        <w:tc>
          <w:tcPr>
            <w:tcW w:w="1217" w:type="dxa"/>
          </w:tcPr>
          <w:p w14:paraId="738B5563" w14:textId="65EADCA2" w:rsidR="00AB3063" w:rsidRPr="00264516" w:rsidRDefault="00AB3063" w:rsidP="00B035C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264516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B60FC9" w:rsidRPr="00264516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1,525</w:t>
            </w:r>
            <w:r w:rsidRPr="00264516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.00</w:t>
            </w:r>
          </w:p>
        </w:tc>
      </w:tr>
      <w:bookmarkEnd w:id="3"/>
    </w:tbl>
    <w:p w14:paraId="206CA747" w14:textId="262B712F" w:rsidR="00696387" w:rsidRDefault="00696387" w:rsidP="005626A6">
      <w:pPr>
        <w:rPr>
          <w:rFonts w:ascii="Arial" w:hAnsi="Arial" w:cs="Arial"/>
          <w:b/>
          <w:color w:val="6E6E6E"/>
          <w:sz w:val="20"/>
          <w:szCs w:val="20"/>
          <w:lang w:eastAsia="es-ES"/>
        </w:rPr>
      </w:pPr>
    </w:p>
    <w:p w14:paraId="6BA1EDDD" w14:textId="77777777" w:rsidR="0035072D" w:rsidRDefault="0035072D" w:rsidP="006307A2">
      <w:pPr>
        <w:jc w:val="center"/>
        <w:rPr>
          <w:rFonts w:ascii="Arial" w:hAnsi="Arial" w:cs="Arial"/>
          <w:b/>
          <w:color w:val="6E6E6E"/>
          <w:sz w:val="20"/>
          <w:szCs w:val="20"/>
          <w:lang w:eastAsia="es-ES"/>
        </w:rPr>
      </w:pPr>
    </w:p>
    <w:p w14:paraId="57C50D7B" w14:textId="4AE99375" w:rsidR="006307A2" w:rsidRDefault="005626A6" w:rsidP="00696387">
      <w:pPr>
        <w:jc w:val="center"/>
        <w:rPr>
          <w:rFonts w:ascii="Arial" w:eastAsia="Arial" w:hAnsi="Arial" w:cs="Arial"/>
          <w:b/>
          <w:color w:val="696969"/>
          <w:sz w:val="20"/>
          <w:szCs w:val="20"/>
        </w:rPr>
      </w:pPr>
      <w:r>
        <w:rPr>
          <w:rFonts w:ascii="Arial" w:eastAsia="Arial" w:hAnsi="Arial" w:cs="Arial"/>
          <w:b/>
          <w:color w:val="696969"/>
          <w:sz w:val="20"/>
          <w:szCs w:val="20"/>
        </w:rPr>
        <w:t xml:space="preserve">PRECIO POR PERSONA EN USD:   PENDIENTE </w:t>
      </w:r>
    </w:p>
    <w:tbl>
      <w:tblPr>
        <w:tblStyle w:val="Tablaconcuadrcula"/>
        <w:tblW w:w="5804" w:type="dxa"/>
        <w:tblInd w:w="1562" w:type="dxa"/>
        <w:tblLook w:val="04A0" w:firstRow="1" w:lastRow="0" w:firstColumn="1" w:lastColumn="0" w:noHBand="0" w:noVBand="1"/>
      </w:tblPr>
      <w:tblGrid>
        <w:gridCol w:w="4387"/>
        <w:gridCol w:w="1417"/>
      </w:tblGrid>
      <w:tr w:rsidR="006307A2" w:rsidRPr="00696387" w14:paraId="442C5523" w14:textId="77777777" w:rsidTr="006F6306">
        <w:trPr>
          <w:trHeight w:val="434"/>
        </w:trPr>
        <w:tc>
          <w:tcPr>
            <w:tcW w:w="4387" w:type="dxa"/>
            <w:shd w:val="clear" w:color="auto" w:fill="969696"/>
            <w:noWrap/>
            <w:hideMark/>
          </w:tcPr>
          <w:p w14:paraId="73D717B3" w14:textId="77777777" w:rsidR="006307A2" w:rsidRPr="00696387" w:rsidRDefault="006307A2" w:rsidP="0016656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</w:p>
          <w:p w14:paraId="64214CB3" w14:textId="1605B400" w:rsidR="006307A2" w:rsidRPr="00696387" w:rsidRDefault="006307A2" w:rsidP="0016656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69638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EXCURSIONES OPCIONALES</w:t>
            </w:r>
          </w:p>
        </w:tc>
        <w:tc>
          <w:tcPr>
            <w:tcW w:w="1417" w:type="dxa"/>
            <w:shd w:val="clear" w:color="auto" w:fill="969696"/>
          </w:tcPr>
          <w:p w14:paraId="46E44B69" w14:textId="77777777" w:rsidR="006307A2" w:rsidRPr="00696387" w:rsidRDefault="006307A2" w:rsidP="0016656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</w:p>
          <w:p w14:paraId="6C884E2F" w14:textId="1DB5149B" w:rsidR="006307A2" w:rsidRPr="00696387" w:rsidRDefault="006307A2" w:rsidP="0016656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69638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USD</w:t>
            </w:r>
          </w:p>
        </w:tc>
      </w:tr>
      <w:tr w:rsidR="006307A2" w:rsidRPr="00696387" w14:paraId="0254B356" w14:textId="77777777" w:rsidTr="008E3E57">
        <w:trPr>
          <w:trHeight w:val="285"/>
        </w:trPr>
        <w:tc>
          <w:tcPr>
            <w:tcW w:w="4387" w:type="dxa"/>
            <w:noWrap/>
          </w:tcPr>
          <w:p w14:paraId="449D4BDB" w14:textId="777CBAA6" w:rsidR="006E6CF6" w:rsidRPr="005626A6" w:rsidRDefault="008E3E57" w:rsidP="006E6CF6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it-IT"/>
              </w:rPr>
            </w:pPr>
            <w:r w:rsidRPr="005626A6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it-IT"/>
              </w:rPr>
              <w:t>Dhow Cruise Dinner</w:t>
            </w:r>
          </w:p>
          <w:p w14:paraId="6173E227" w14:textId="77777777" w:rsidR="006E6CF6" w:rsidRPr="005626A6" w:rsidRDefault="006E6CF6" w:rsidP="006E6CF6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it-IT"/>
              </w:rPr>
            </w:pPr>
            <w:r w:rsidRPr="005626A6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it-IT"/>
              </w:rPr>
              <w:t>(private car&amp;with Spanish</w:t>
            </w:r>
          </w:p>
          <w:p w14:paraId="2BBD458B" w14:textId="35B7EAF4" w:rsidR="006307A2" w:rsidRPr="00696387" w:rsidRDefault="006E6CF6" w:rsidP="006E6CF6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696387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guide)</w:t>
            </w:r>
            <w:r w:rsidR="006307A2" w:rsidRPr="00696387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74623140" w14:textId="77777777" w:rsidR="006307A2" w:rsidRPr="00696387" w:rsidRDefault="006307A2" w:rsidP="006307A2">
            <w:pPr>
              <w:jc w:val="center"/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</w:pPr>
          </w:p>
          <w:p w14:paraId="1721AF74" w14:textId="59C1595E" w:rsidR="006307A2" w:rsidRPr="00696387" w:rsidRDefault="006307A2" w:rsidP="006307A2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696387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 xml:space="preserve">    </w:t>
            </w:r>
            <w:r w:rsidR="00031058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>$ 106.25</w:t>
            </w:r>
          </w:p>
        </w:tc>
      </w:tr>
    </w:tbl>
    <w:p w14:paraId="3EB30D8E" w14:textId="6590BBBA" w:rsidR="004E15E8" w:rsidRPr="00696387" w:rsidRDefault="004E15E8" w:rsidP="00BD3277">
      <w:pPr>
        <w:tabs>
          <w:tab w:val="left" w:pos="1365"/>
        </w:tabs>
        <w:jc w:val="both"/>
        <w:rPr>
          <w:rFonts w:ascii="Arial" w:hAnsi="Arial" w:cs="Arial"/>
          <w:b/>
          <w:color w:val="6E6E6E"/>
          <w:sz w:val="18"/>
          <w:szCs w:val="18"/>
          <w:lang w:eastAsia="es-ES"/>
        </w:rPr>
      </w:pPr>
    </w:p>
    <w:p w14:paraId="30E9B289" w14:textId="77777777" w:rsidR="00B035C0" w:rsidRDefault="00B035C0" w:rsidP="00BD3277">
      <w:pPr>
        <w:tabs>
          <w:tab w:val="left" w:pos="1365"/>
        </w:tabs>
        <w:jc w:val="both"/>
        <w:rPr>
          <w:rFonts w:ascii="Arial" w:hAnsi="Arial" w:cs="Arial"/>
          <w:b/>
          <w:color w:val="6E6E6E"/>
          <w:sz w:val="18"/>
          <w:szCs w:val="18"/>
          <w:lang w:eastAsia="es-ES"/>
        </w:rPr>
      </w:pPr>
    </w:p>
    <w:p w14:paraId="42CEE463" w14:textId="378AE8E7" w:rsidR="00264516" w:rsidRPr="00461CA7" w:rsidRDefault="005626A6" w:rsidP="00264516">
      <w:pPr>
        <w:tabs>
          <w:tab w:val="left" w:pos="1365"/>
        </w:tabs>
        <w:jc w:val="both"/>
        <w:rPr>
          <w:rFonts w:ascii="Arial" w:hAnsi="Arial" w:cs="Arial"/>
          <w:b/>
          <w:color w:val="6E6E6E"/>
          <w:sz w:val="18"/>
          <w:szCs w:val="18"/>
          <w:lang w:eastAsia="es-ES"/>
        </w:rPr>
      </w:pPr>
      <w:r w:rsidRPr="00461CA7">
        <w:rPr>
          <w:rFonts w:ascii="Arial" w:hAnsi="Arial" w:cs="Arial"/>
          <w:b/>
          <w:color w:val="6E6E6E"/>
          <w:sz w:val="18"/>
          <w:szCs w:val="18"/>
          <w:lang w:eastAsia="es-ES"/>
        </w:rPr>
        <w:t>HOTELES PREVISTOS O SIMILARES</w:t>
      </w:r>
      <w:r>
        <w:rPr>
          <w:rFonts w:ascii="Arial" w:hAnsi="Arial" w:cs="Arial"/>
          <w:b/>
          <w:color w:val="6E6E6E"/>
          <w:sz w:val="18"/>
          <w:szCs w:val="18"/>
          <w:lang w:eastAsia="es-ES"/>
        </w:rPr>
        <w:t>:</w:t>
      </w:r>
    </w:p>
    <w:p w14:paraId="161C8D9F" w14:textId="77777777" w:rsidR="00264516" w:rsidRPr="00461CA7" w:rsidRDefault="00264516" w:rsidP="00264516">
      <w:pPr>
        <w:tabs>
          <w:tab w:val="left" w:pos="1365"/>
        </w:tabs>
        <w:jc w:val="both"/>
        <w:rPr>
          <w:rFonts w:ascii="Arial" w:hAnsi="Arial" w:cs="Arial"/>
          <w:b/>
          <w:color w:val="6E6E6E"/>
          <w:sz w:val="18"/>
          <w:szCs w:val="18"/>
          <w:lang w:eastAsia="es-ES"/>
        </w:rPr>
      </w:pPr>
    </w:p>
    <w:tbl>
      <w:tblPr>
        <w:tblStyle w:val="Tablaconcuadrcula1"/>
        <w:tblW w:w="7256" w:type="dxa"/>
        <w:jc w:val="center"/>
        <w:tblInd w:w="0" w:type="dxa"/>
        <w:tblLook w:val="04A0" w:firstRow="1" w:lastRow="0" w:firstColumn="1" w:lastColumn="0" w:noHBand="0" w:noVBand="1"/>
      </w:tblPr>
      <w:tblGrid>
        <w:gridCol w:w="916"/>
        <w:gridCol w:w="2118"/>
        <w:gridCol w:w="1929"/>
        <w:gridCol w:w="2293"/>
      </w:tblGrid>
      <w:tr w:rsidR="00264516" w:rsidRPr="00461CA7" w14:paraId="36E57F76" w14:textId="77777777" w:rsidTr="0035072D">
        <w:trPr>
          <w:trHeight w:val="115"/>
          <w:jc w:val="center"/>
        </w:trPr>
        <w:tc>
          <w:tcPr>
            <w:tcW w:w="787" w:type="dxa"/>
            <w:shd w:val="clear" w:color="auto" w:fill="969696"/>
            <w:hideMark/>
          </w:tcPr>
          <w:p w14:paraId="6071D690" w14:textId="77777777" w:rsidR="00264516" w:rsidRPr="00461CA7" w:rsidRDefault="00264516" w:rsidP="009E200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tr-TR" w:eastAsia="en-US"/>
                <w14:ligatures w14:val="none"/>
              </w:rPr>
            </w:pPr>
            <w:r w:rsidRPr="00461CA7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>CIUDAD</w:t>
            </w:r>
          </w:p>
        </w:tc>
        <w:tc>
          <w:tcPr>
            <w:tcW w:w="2167" w:type="dxa"/>
            <w:shd w:val="clear" w:color="auto" w:fill="969696"/>
          </w:tcPr>
          <w:p w14:paraId="0A414F4C" w14:textId="77777777" w:rsidR="00264516" w:rsidRPr="00461CA7" w:rsidRDefault="00264516" w:rsidP="009E200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</w:pPr>
            <w:r w:rsidRPr="00461CA7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 xml:space="preserve">CAT 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>3</w:t>
            </w:r>
            <w:r w:rsidRPr="00461CA7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>*</w:t>
            </w:r>
          </w:p>
        </w:tc>
        <w:tc>
          <w:tcPr>
            <w:tcW w:w="1946" w:type="dxa"/>
            <w:shd w:val="clear" w:color="auto" w:fill="969696"/>
            <w:hideMark/>
          </w:tcPr>
          <w:p w14:paraId="068BC931" w14:textId="77777777" w:rsidR="00264516" w:rsidRPr="00461CA7" w:rsidRDefault="00264516" w:rsidP="009E200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tr-TR" w:eastAsia="en-US"/>
                <w14:ligatures w14:val="none"/>
              </w:rPr>
            </w:pPr>
            <w:r w:rsidRPr="00461CA7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>CAT 4*</w:t>
            </w:r>
          </w:p>
        </w:tc>
        <w:tc>
          <w:tcPr>
            <w:tcW w:w="2356" w:type="dxa"/>
            <w:shd w:val="clear" w:color="auto" w:fill="969696"/>
            <w:hideMark/>
          </w:tcPr>
          <w:p w14:paraId="3BB20137" w14:textId="77777777" w:rsidR="00264516" w:rsidRPr="00461CA7" w:rsidRDefault="00264516" w:rsidP="009E200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tr-TR" w:eastAsia="en-US"/>
                <w14:ligatures w14:val="none"/>
              </w:rPr>
            </w:pPr>
            <w:r w:rsidRPr="00461CA7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>CAT 5*</w:t>
            </w:r>
          </w:p>
        </w:tc>
      </w:tr>
      <w:tr w:rsidR="00264516" w:rsidRPr="00461CA7" w14:paraId="47EECF4D" w14:textId="77777777" w:rsidTr="00B035C0">
        <w:trPr>
          <w:trHeight w:val="674"/>
          <w:jc w:val="center"/>
        </w:trPr>
        <w:tc>
          <w:tcPr>
            <w:tcW w:w="787" w:type="dxa"/>
            <w:hideMark/>
          </w:tcPr>
          <w:p w14:paraId="1D579B99" w14:textId="77777777" w:rsidR="00264516" w:rsidRPr="00461CA7" w:rsidRDefault="00264516" w:rsidP="009E2004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44F90C3B" w14:textId="77777777" w:rsidR="00264516" w:rsidRDefault="00264516" w:rsidP="009E2004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2157107F" w14:textId="77777777" w:rsidR="00264516" w:rsidRPr="00461CA7" w:rsidRDefault="00264516" w:rsidP="009E2004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461CA7"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DUBAI</w:t>
            </w:r>
          </w:p>
        </w:tc>
        <w:tc>
          <w:tcPr>
            <w:tcW w:w="2167" w:type="dxa"/>
          </w:tcPr>
          <w:p w14:paraId="0FC2EB0C" w14:textId="77777777" w:rsidR="0035072D" w:rsidRDefault="0035072D" w:rsidP="009E2004">
            <w:pPr>
              <w:pStyle w:val="Prrafodelista"/>
              <w:ind w:left="151"/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/>
                <w14:ligatures w14:val="none"/>
              </w:rPr>
            </w:pPr>
          </w:p>
          <w:p w14:paraId="2420A28B" w14:textId="4191C1C1" w:rsidR="00264516" w:rsidRDefault="00264516" w:rsidP="009E2004">
            <w:pPr>
              <w:pStyle w:val="Prrafodelista"/>
              <w:ind w:left="151"/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/>
                <w14:ligatures w14:val="none"/>
              </w:rPr>
            </w:pPr>
            <w: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/>
                <w14:ligatures w14:val="none"/>
              </w:rPr>
              <w:t xml:space="preserve">-City Max Al Barsha </w:t>
            </w:r>
          </w:p>
          <w:p w14:paraId="13087023" w14:textId="77777777" w:rsidR="00264516" w:rsidRPr="00AB3063" w:rsidRDefault="00264516" w:rsidP="009E2004">
            <w:pPr>
              <w:pStyle w:val="Prrafodelista"/>
              <w:ind w:left="151"/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/>
                <w14:ligatures w14:val="none"/>
              </w:rPr>
            </w:pPr>
            <w: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/>
                <w14:ligatures w14:val="none"/>
              </w:rPr>
              <w:t>-</w:t>
            </w:r>
            <w:r w:rsidRPr="00AB3063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/>
                <w14:ligatures w14:val="none"/>
              </w:rPr>
              <w:t xml:space="preserve"> Holiday Inn</w:t>
            </w:r>
            <w: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/>
                <w14:ligatures w14:val="none"/>
              </w:rPr>
              <w:t xml:space="preserve"> Express Safar Park  </w:t>
            </w:r>
          </w:p>
        </w:tc>
        <w:tc>
          <w:tcPr>
            <w:tcW w:w="1946" w:type="dxa"/>
          </w:tcPr>
          <w:p w14:paraId="35278EA5" w14:textId="77777777" w:rsidR="0035072D" w:rsidRDefault="0035072D" w:rsidP="0035072D">
            <w:pPr>
              <w:pStyle w:val="Prrafodelista"/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/>
                <w14:ligatures w14:val="none"/>
              </w:rPr>
            </w:pPr>
          </w:p>
          <w:p w14:paraId="45C2A6B0" w14:textId="43BFEE58" w:rsidR="00264516" w:rsidRDefault="00264516" w:rsidP="009E2004">
            <w:pPr>
              <w:pStyle w:val="Prrafodelista"/>
              <w:numPr>
                <w:ilvl w:val="0"/>
                <w:numId w:val="18"/>
              </w:numP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/>
                <w14:ligatures w14:val="none"/>
              </w:rPr>
            </w:pPr>
            <w: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/>
                <w14:ligatures w14:val="none"/>
              </w:rPr>
              <w:t xml:space="preserve">Holiday Inn Festival City </w:t>
            </w:r>
          </w:p>
          <w:p w14:paraId="57817BB6" w14:textId="77777777" w:rsidR="00264516" w:rsidRPr="00AB3063" w:rsidRDefault="00264516" w:rsidP="009E2004">
            <w:pPr>
              <w:pStyle w:val="Prrafodelista"/>
              <w:numPr>
                <w:ilvl w:val="0"/>
                <w:numId w:val="18"/>
              </w:numP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/>
                <w14:ligatures w14:val="none"/>
              </w:rPr>
            </w:pPr>
            <w:r w:rsidRPr="00AB3063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/>
                <w14:ligatures w14:val="none"/>
              </w:rPr>
              <w:t xml:space="preserve">Novotel Al Barsha </w:t>
            </w:r>
          </w:p>
          <w:p w14:paraId="1D73E3CA" w14:textId="77777777" w:rsidR="00264516" w:rsidRPr="00461CA7" w:rsidRDefault="00264516" w:rsidP="009E2004">
            <w:pPr>
              <w:pStyle w:val="Prrafodelista"/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356" w:type="dxa"/>
            <w:hideMark/>
          </w:tcPr>
          <w:p w14:paraId="6C1A9FC0" w14:textId="77777777" w:rsidR="0035072D" w:rsidRDefault="0035072D" w:rsidP="0035072D">
            <w:pPr>
              <w:pStyle w:val="Prrafodelista"/>
              <w:ind w:left="59"/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es-US"/>
                <w14:ligatures w14:val="none"/>
              </w:rPr>
            </w:pPr>
          </w:p>
          <w:p w14:paraId="01F67ABA" w14:textId="49982044" w:rsidR="00264516" w:rsidRPr="00461CA7" w:rsidRDefault="00264516" w:rsidP="009E2004">
            <w:pPr>
              <w:pStyle w:val="Prrafodelista"/>
              <w:numPr>
                <w:ilvl w:val="0"/>
                <w:numId w:val="18"/>
              </w:numPr>
              <w:ind w:left="59" w:hanging="142"/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es-US"/>
                <w14:ligatures w14:val="none"/>
              </w:rPr>
            </w:pPr>
            <w:r w:rsidRPr="00461CA7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es-US"/>
                <w14:ligatures w14:val="none"/>
              </w:rPr>
              <w:t>Voco</w:t>
            </w:r>
          </w:p>
          <w:p w14:paraId="67CEE9D7" w14:textId="73633FC1" w:rsidR="00264516" w:rsidRPr="003E7568" w:rsidRDefault="0035072D" w:rsidP="009E2004">
            <w:pPr>
              <w:pStyle w:val="Prrafodelista"/>
              <w:numPr>
                <w:ilvl w:val="0"/>
                <w:numId w:val="18"/>
              </w:numPr>
              <w:ind w:left="59" w:hanging="142"/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/>
                <w14:ligatures w14:val="none"/>
              </w:rPr>
            </w:pPr>
            <w: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es-US"/>
                <w14:ligatures w14:val="none"/>
              </w:rPr>
              <w:t xml:space="preserve">Crowne Plaza Dubai </w:t>
            </w:r>
            <w:r w:rsidR="00264516" w:rsidRPr="00461CA7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es-US"/>
                <w14:ligatures w14:val="none"/>
              </w:rPr>
              <w:t>Festival City</w:t>
            </w:r>
          </w:p>
          <w:p w14:paraId="07EDC6C3" w14:textId="77777777" w:rsidR="00264516" w:rsidRPr="00461CA7" w:rsidRDefault="00264516" w:rsidP="009E2004">
            <w:pPr>
              <w:pStyle w:val="Prrafodelista"/>
              <w:ind w:left="59"/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/>
                <w14:ligatures w14:val="none"/>
              </w:rPr>
            </w:pPr>
          </w:p>
        </w:tc>
      </w:tr>
    </w:tbl>
    <w:p w14:paraId="2F939A1C" w14:textId="77777777" w:rsidR="00264516" w:rsidRDefault="00264516" w:rsidP="00264516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302CD407" w14:textId="77777777" w:rsidR="00264516" w:rsidRDefault="00264516" w:rsidP="00BD3277">
      <w:pPr>
        <w:tabs>
          <w:tab w:val="left" w:pos="1365"/>
        </w:tabs>
        <w:jc w:val="both"/>
        <w:rPr>
          <w:rFonts w:ascii="Arial" w:hAnsi="Arial" w:cs="Arial"/>
          <w:b/>
          <w:color w:val="6E6E6E"/>
          <w:sz w:val="18"/>
          <w:szCs w:val="18"/>
          <w:lang w:eastAsia="es-ES"/>
        </w:rPr>
      </w:pPr>
    </w:p>
    <w:p w14:paraId="27B8918D" w14:textId="6715B45E" w:rsidR="00D75F01" w:rsidRPr="005626A6" w:rsidRDefault="00BD3277" w:rsidP="00BD3277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5626A6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091BF808" w14:textId="4C831F94" w:rsidR="000B5D7A" w:rsidRPr="00696387" w:rsidRDefault="00D75F01" w:rsidP="00703E90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96387">
        <w:rPr>
          <w:rFonts w:ascii="Arial" w:hAnsi="Arial" w:cs="Arial"/>
          <w:color w:val="6E6E6E"/>
          <w:sz w:val="18"/>
          <w:szCs w:val="18"/>
        </w:rPr>
        <w:t xml:space="preserve">Solicitar como </w:t>
      </w:r>
      <w:r w:rsidR="00AF7514" w:rsidRPr="005626A6">
        <w:rPr>
          <w:rFonts w:ascii="Arial" w:hAnsi="Arial" w:cs="Arial"/>
          <w:b/>
          <w:bCs/>
          <w:color w:val="6E6E6E"/>
          <w:sz w:val="18"/>
          <w:szCs w:val="18"/>
        </w:rPr>
        <w:t>DUBÁI MÁGICO</w:t>
      </w:r>
      <w:r w:rsidR="00975AB7">
        <w:rPr>
          <w:rFonts w:ascii="Arial" w:hAnsi="Arial" w:cs="Arial"/>
          <w:color w:val="6E6E6E"/>
          <w:sz w:val="18"/>
          <w:szCs w:val="18"/>
        </w:rPr>
        <w:t>.</w:t>
      </w:r>
    </w:p>
    <w:p w14:paraId="19CAE8A7" w14:textId="7E91AAE0" w:rsidR="00BD3277" w:rsidRPr="005626A6" w:rsidRDefault="00BD3277" w:rsidP="00703E90">
      <w:pPr>
        <w:numPr>
          <w:ilvl w:val="0"/>
          <w:numId w:val="1"/>
        </w:numPr>
        <w:jc w:val="both"/>
        <w:rPr>
          <w:rFonts w:ascii="Arial" w:hAnsi="Arial" w:cs="Arial"/>
          <w:b/>
          <w:bCs/>
          <w:i/>
          <w:iCs/>
          <w:color w:val="6E6E6E"/>
          <w:sz w:val="18"/>
          <w:szCs w:val="18"/>
        </w:rPr>
      </w:pPr>
      <w:r w:rsidRPr="005626A6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V</w:t>
      </w:r>
      <w:r w:rsidR="005626A6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á</w:t>
      </w:r>
      <w:r w:rsidRPr="005626A6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lido para comprar hasta agotar stock</w:t>
      </w:r>
      <w:r w:rsidR="00683290" w:rsidRPr="005626A6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.</w:t>
      </w:r>
    </w:p>
    <w:p w14:paraId="184C1507" w14:textId="7926904E" w:rsidR="00BD3277" w:rsidRPr="00696387" w:rsidRDefault="00BD3277" w:rsidP="00BD327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96387">
        <w:rPr>
          <w:rFonts w:ascii="Arial" w:hAnsi="Arial" w:cs="Arial"/>
          <w:color w:val="6E6E6E"/>
          <w:sz w:val="18"/>
          <w:szCs w:val="18"/>
        </w:rPr>
        <w:t xml:space="preserve">Comisión </w:t>
      </w:r>
      <w:r w:rsidR="00B76B7E" w:rsidRPr="00696387">
        <w:rPr>
          <w:rFonts w:ascii="Arial" w:hAnsi="Arial" w:cs="Arial"/>
          <w:color w:val="6E6E6E"/>
          <w:sz w:val="18"/>
          <w:szCs w:val="18"/>
        </w:rPr>
        <w:t>1</w:t>
      </w:r>
      <w:r w:rsidR="00965BEC" w:rsidRPr="00696387">
        <w:rPr>
          <w:rFonts w:ascii="Arial" w:hAnsi="Arial" w:cs="Arial"/>
          <w:color w:val="6E6E6E"/>
          <w:sz w:val="18"/>
          <w:szCs w:val="18"/>
        </w:rPr>
        <w:t>2</w:t>
      </w:r>
      <w:r w:rsidRPr="00696387">
        <w:rPr>
          <w:rFonts w:ascii="Arial" w:hAnsi="Arial" w:cs="Arial"/>
          <w:color w:val="6E6E6E"/>
          <w:sz w:val="18"/>
          <w:szCs w:val="18"/>
        </w:rPr>
        <w:t xml:space="preserve">%, incentivo $ </w:t>
      </w:r>
      <w:r w:rsidR="003B0320" w:rsidRPr="00696387">
        <w:rPr>
          <w:rFonts w:ascii="Arial" w:hAnsi="Arial" w:cs="Arial"/>
          <w:color w:val="6E6E6E"/>
          <w:sz w:val="18"/>
          <w:szCs w:val="18"/>
        </w:rPr>
        <w:t>1</w:t>
      </w:r>
      <w:r w:rsidR="00572FA7" w:rsidRPr="00696387">
        <w:rPr>
          <w:rFonts w:ascii="Arial" w:hAnsi="Arial" w:cs="Arial"/>
          <w:color w:val="6E6E6E"/>
          <w:sz w:val="18"/>
          <w:szCs w:val="18"/>
        </w:rPr>
        <w:t>0</w:t>
      </w:r>
      <w:r w:rsidRPr="00696387">
        <w:rPr>
          <w:rFonts w:ascii="Arial" w:hAnsi="Arial" w:cs="Arial"/>
          <w:color w:val="6E6E6E"/>
          <w:sz w:val="18"/>
          <w:szCs w:val="18"/>
        </w:rPr>
        <w:t>.00 por pasajero</w:t>
      </w:r>
      <w:r w:rsidR="00683290" w:rsidRPr="00696387">
        <w:rPr>
          <w:rFonts w:ascii="Arial" w:hAnsi="Arial" w:cs="Arial"/>
          <w:color w:val="6E6E6E"/>
          <w:sz w:val="18"/>
          <w:szCs w:val="18"/>
        </w:rPr>
        <w:t>.</w:t>
      </w:r>
    </w:p>
    <w:p w14:paraId="098226F2" w14:textId="384A316D" w:rsidR="004A7367" w:rsidRPr="00696387" w:rsidRDefault="006D058C" w:rsidP="004A736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96387">
        <w:rPr>
          <w:rFonts w:ascii="Arial" w:hAnsi="Arial" w:cs="Arial"/>
          <w:color w:val="6E6E6E"/>
          <w:sz w:val="18"/>
          <w:szCs w:val="18"/>
        </w:rPr>
        <w:t>Precio valido para mínimo 2 personas</w:t>
      </w:r>
      <w:r w:rsidR="00154191" w:rsidRPr="00696387">
        <w:rPr>
          <w:rFonts w:ascii="Arial" w:hAnsi="Arial" w:cs="Arial"/>
          <w:color w:val="6E6E6E"/>
          <w:sz w:val="18"/>
          <w:szCs w:val="18"/>
        </w:rPr>
        <w:t>.</w:t>
      </w:r>
    </w:p>
    <w:p w14:paraId="611CB700" w14:textId="77777777" w:rsidR="004A7367" w:rsidRPr="00696387" w:rsidRDefault="004A7367" w:rsidP="004A736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96387">
        <w:rPr>
          <w:rFonts w:ascii="Arial" w:hAnsi="Arial" w:cs="Arial"/>
          <w:color w:val="6E6E6E"/>
          <w:sz w:val="18"/>
          <w:szCs w:val="18"/>
        </w:rPr>
        <w:t xml:space="preserve">Precios sujetos a variación sin previo aviso y no son aplicables a grupos. </w:t>
      </w:r>
    </w:p>
    <w:p w14:paraId="25A577D5" w14:textId="704EAB0F" w:rsidR="004A7367" w:rsidRPr="00696387" w:rsidRDefault="004A7367" w:rsidP="004A736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96387">
        <w:rPr>
          <w:rFonts w:ascii="Arial" w:hAnsi="Arial" w:cs="Arial"/>
          <w:color w:val="6E6E6E"/>
          <w:sz w:val="18"/>
          <w:szCs w:val="18"/>
        </w:rPr>
        <w:t xml:space="preserve">Todos los precios actualizados al </w:t>
      </w:r>
      <w:r w:rsidR="0035072D">
        <w:rPr>
          <w:rFonts w:ascii="Arial" w:hAnsi="Arial" w:cs="Arial"/>
          <w:color w:val="6E6E6E"/>
          <w:sz w:val="18"/>
          <w:szCs w:val="18"/>
        </w:rPr>
        <w:t xml:space="preserve">03 de octubre </w:t>
      </w:r>
      <w:r w:rsidR="0035072D" w:rsidRPr="00696387">
        <w:rPr>
          <w:rFonts w:ascii="Arial" w:hAnsi="Arial" w:cs="Arial"/>
          <w:color w:val="6E6E6E"/>
          <w:sz w:val="18"/>
          <w:szCs w:val="18"/>
        </w:rPr>
        <w:t>2025</w:t>
      </w:r>
      <w:r w:rsidRPr="00696387">
        <w:rPr>
          <w:rFonts w:ascii="Arial" w:hAnsi="Arial" w:cs="Arial"/>
          <w:color w:val="6E6E6E"/>
          <w:sz w:val="18"/>
          <w:szCs w:val="18"/>
        </w:rPr>
        <w:t xml:space="preserve">. </w:t>
      </w:r>
    </w:p>
    <w:p w14:paraId="57F2F162" w14:textId="77777777" w:rsidR="004A7367" w:rsidRPr="00696387" w:rsidRDefault="004A7367" w:rsidP="004A736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96387">
        <w:rPr>
          <w:rFonts w:ascii="Arial" w:hAnsi="Arial" w:cs="Arial"/>
          <w:color w:val="6E6E6E"/>
          <w:sz w:val="18"/>
          <w:szCs w:val="18"/>
        </w:rPr>
        <w:t>Precios especiales para pagos en efectivo, o depósito en cuentas bancarias.</w:t>
      </w:r>
    </w:p>
    <w:p w14:paraId="1E230FA0" w14:textId="77777777" w:rsidR="004A7367" w:rsidRPr="00696387" w:rsidRDefault="004A7367" w:rsidP="004A736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96387">
        <w:rPr>
          <w:rFonts w:ascii="Arial" w:hAnsi="Arial" w:cs="Arial"/>
          <w:color w:val="6E6E6E"/>
          <w:sz w:val="18"/>
          <w:szCs w:val="18"/>
        </w:rPr>
        <w:t xml:space="preserve">No se permite cambios una vez realizada la reserva.  </w:t>
      </w:r>
    </w:p>
    <w:p w14:paraId="421B2A7E" w14:textId="77777777" w:rsidR="004A7367" w:rsidRPr="00696387" w:rsidRDefault="004A7367" w:rsidP="004A736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96387">
        <w:rPr>
          <w:rFonts w:ascii="Arial" w:hAnsi="Arial" w:cs="Arial"/>
          <w:color w:val="6E6E6E"/>
          <w:sz w:val="18"/>
          <w:szCs w:val="18"/>
        </w:rPr>
        <w:t xml:space="preserve">No reembolsable, no endosable, ni transferible. </w:t>
      </w:r>
    </w:p>
    <w:p w14:paraId="2739F48C" w14:textId="77777777" w:rsidR="004A7367" w:rsidRPr="00696387" w:rsidRDefault="004A7367" w:rsidP="004A736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96387">
        <w:rPr>
          <w:rFonts w:ascii="Arial" w:hAnsi="Arial" w:cs="Arial"/>
          <w:color w:val="6E6E6E"/>
          <w:sz w:val="18"/>
          <w:szCs w:val="18"/>
        </w:rPr>
        <w:t xml:space="preserve">No show se penalizará al 100% </w:t>
      </w:r>
    </w:p>
    <w:p w14:paraId="7567715A" w14:textId="77777777" w:rsidR="004A7367" w:rsidRPr="00696387" w:rsidRDefault="004A7367" w:rsidP="004A736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96387">
        <w:rPr>
          <w:rFonts w:ascii="Arial" w:hAnsi="Arial" w:cs="Arial"/>
          <w:color w:val="6E6E6E"/>
          <w:sz w:val="18"/>
          <w:szCs w:val="18"/>
        </w:rPr>
        <w:t>Tipo de cambio referencial S/. 3.90</w:t>
      </w:r>
    </w:p>
    <w:p w14:paraId="1C748960" w14:textId="77777777" w:rsidR="004A7367" w:rsidRPr="00696387" w:rsidRDefault="004A7367" w:rsidP="004A736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96387">
        <w:rPr>
          <w:rFonts w:ascii="Arial" w:hAnsi="Arial" w:cs="Arial"/>
          <w:color w:val="6E6E6E"/>
          <w:sz w:val="18"/>
          <w:szCs w:val="18"/>
        </w:rPr>
        <w:t xml:space="preserve">Esta tarifa puede caducar en cualquier momento, inclusive en este instante por regulaciones del operador. </w:t>
      </w:r>
    </w:p>
    <w:p w14:paraId="49AB6BAC" w14:textId="77777777" w:rsidR="004A7367" w:rsidRPr="00696387" w:rsidRDefault="004A7367" w:rsidP="004A736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96387">
        <w:rPr>
          <w:rFonts w:ascii="Arial" w:hAnsi="Arial" w:cs="Arial"/>
          <w:color w:val="6E6E6E"/>
          <w:sz w:val="18"/>
          <w:szCs w:val="18"/>
        </w:rPr>
        <w:t>Si un museo o un hotel confirmado se cierra, será sustituido por otro similar.</w:t>
      </w:r>
    </w:p>
    <w:p w14:paraId="504E89E3" w14:textId="2792F652" w:rsidR="004A7367" w:rsidRPr="00696387" w:rsidRDefault="004A7367" w:rsidP="00154191">
      <w:pPr>
        <w:ind w:left="720"/>
        <w:jc w:val="both"/>
        <w:rPr>
          <w:rFonts w:ascii="Arial" w:hAnsi="Arial" w:cs="Arial"/>
          <w:color w:val="6E6E6E"/>
          <w:sz w:val="18"/>
          <w:szCs w:val="18"/>
          <w:lang w:val="es-ES"/>
        </w:rPr>
      </w:pPr>
    </w:p>
    <w:sectPr w:rsidR="004A7367" w:rsidRPr="00696387" w:rsidSect="005626A6">
      <w:headerReference w:type="default" r:id="rId7"/>
      <w:footerReference w:type="default" r:id="rId8"/>
      <w:pgSz w:w="11906" w:h="16838"/>
      <w:pgMar w:top="1418" w:right="1559" w:bottom="1134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343D4" w14:textId="77777777" w:rsidR="00665261" w:rsidRDefault="00665261">
      <w:r>
        <w:separator/>
      </w:r>
    </w:p>
  </w:endnote>
  <w:endnote w:type="continuationSeparator" w:id="0">
    <w:p w14:paraId="41DD93AD" w14:textId="77777777" w:rsidR="00665261" w:rsidRDefault="0066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3060" w14:textId="7C26E82E" w:rsidR="000C7694" w:rsidRDefault="000C7694">
    <w:pPr>
      <w:pStyle w:val="Piedepgina"/>
    </w:pPr>
  </w:p>
  <w:p w14:paraId="3132B629" w14:textId="77777777" w:rsidR="000C7694" w:rsidRDefault="000C7694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DE374" w14:textId="77777777" w:rsidR="00665261" w:rsidRDefault="00665261">
      <w:r>
        <w:separator/>
      </w:r>
    </w:p>
  </w:footnote>
  <w:footnote w:type="continuationSeparator" w:id="0">
    <w:p w14:paraId="4122CB09" w14:textId="77777777" w:rsidR="00665261" w:rsidRDefault="00665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F03F" w14:textId="3DEE0882" w:rsidR="000C7694" w:rsidRDefault="005626A6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126EAF11" wp14:editId="77AC0643">
          <wp:simplePos x="0" y="0"/>
          <wp:positionH relativeFrom="column">
            <wp:posOffset>-487680</wp:posOffset>
          </wp:positionH>
          <wp:positionV relativeFrom="paragraph">
            <wp:posOffset>-337820</wp:posOffset>
          </wp:positionV>
          <wp:extent cx="2260600" cy="714375"/>
          <wp:effectExtent l="0" t="0" r="6350" b="9525"/>
          <wp:wrapNone/>
          <wp:docPr id="143309521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639D"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2FEF0929" wp14:editId="7A59F36F">
          <wp:simplePos x="0" y="0"/>
          <wp:positionH relativeFrom="column">
            <wp:posOffset>5295900</wp:posOffset>
          </wp:positionH>
          <wp:positionV relativeFrom="paragraph">
            <wp:posOffset>-448310</wp:posOffset>
          </wp:positionV>
          <wp:extent cx="885825" cy="1038225"/>
          <wp:effectExtent l="0" t="0" r="0" b="0"/>
          <wp:wrapNone/>
          <wp:docPr id="20448496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CE8E49" w14:textId="77777777" w:rsidR="000C7694" w:rsidRDefault="000C7694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3E2"/>
    <w:multiLevelType w:val="hybridMultilevel"/>
    <w:tmpl w:val="7332B3C2"/>
    <w:lvl w:ilvl="0" w:tplc="28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0AAA4A26"/>
    <w:multiLevelType w:val="hybridMultilevel"/>
    <w:tmpl w:val="BB60F9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35BC"/>
    <w:multiLevelType w:val="hybridMultilevel"/>
    <w:tmpl w:val="5AD4EE0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A04E5C"/>
    <w:multiLevelType w:val="hybridMultilevel"/>
    <w:tmpl w:val="C0C6E6B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4F62"/>
    <w:multiLevelType w:val="hybridMultilevel"/>
    <w:tmpl w:val="723853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A3D31"/>
    <w:multiLevelType w:val="hybridMultilevel"/>
    <w:tmpl w:val="7E9CA3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342C3"/>
    <w:multiLevelType w:val="hybridMultilevel"/>
    <w:tmpl w:val="EC02A098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10E11"/>
    <w:multiLevelType w:val="hybridMultilevel"/>
    <w:tmpl w:val="9B56A3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1D48"/>
    <w:multiLevelType w:val="hybridMultilevel"/>
    <w:tmpl w:val="0FB04B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0200B"/>
    <w:multiLevelType w:val="hybridMultilevel"/>
    <w:tmpl w:val="0AE2BB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05413"/>
    <w:multiLevelType w:val="hybridMultilevel"/>
    <w:tmpl w:val="246228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81AFB"/>
    <w:multiLevelType w:val="hybridMultilevel"/>
    <w:tmpl w:val="C15C620E"/>
    <w:lvl w:ilvl="0" w:tplc="A942E71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97358"/>
    <w:multiLevelType w:val="hybridMultilevel"/>
    <w:tmpl w:val="6A4415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66610"/>
    <w:multiLevelType w:val="hybridMultilevel"/>
    <w:tmpl w:val="84B22BF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A47C8"/>
    <w:multiLevelType w:val="hybridMultilevel"/>
    <w:tmpl w:val="095C5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84A99"/>
    <w:multiLevelType w:val="hybridMultilevel"/>
    <w:tmpl w:val="2D7EAC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C523C"/>
    <w:multiLevelType w:val="hybridMultilevel"/>
    <w:tmpl w:val="298C67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829091">
    <w:abstractNumId w:val="17"/>
  </w:num>
  <w:num w:numId="2" w16cid:durableId="2051487731">
    <w:abstractNumId w:val="14"/>
  </w:num>
  <w:num w:numId="3" w16cid:durableId="1449354174">
    <w:abstractNumId w:val="9"/>
  </w:num>
  <w:num w:numId="4" w16cid:durableId="811290883">
    <w:abstractNumId w:val="16"/>
  </w:num>
  <w:num w:numId="5" w16cid:durableId="1744908346">
    <w:abstractNumId w:val="3"/>
  </w:num>
  <w:num w:numId="6" w16cid:durableId="442648371">
    <w:abstractNumId w:val="13"/>
  </w:num>
  <w:num w:numId="7" w16cid:durableId="710808705">
    <w:abstractNumId w:val="6"/>
  </w:num>
  <w:num w:numId="8" w16cid:durableId="20859194">
    <w:abstractNumId w:val="8"/>
  </w:num>
  <w:num w:numId="9" w16cid:durableId="935871024">
    <w:abstractNumId w:val="12"/>
  </w:num>
  <w:num w:numId="10" w16cid:durableId="420569636">
    <w:abstractNumId w:val="4"/>
  </w:num>
  <w:num w:numId="11" w16cid:durableId="1994987839">
    <w:abstractNumId w:val="10"/>
  </w:num>
  <w:num w:numId="12" w16cid:durableId="640161360">
    <w:abstractNumId w:val="15"/>
  </w:num>
  <w:num w:numId="13" w16cid:durableId="1800344402">
    <w:abstractNumId w:val="2"/>
  </w:num>
  <w:num w:numId="14" w16cid:durableId="1299534613">
    <w:abstractNumId w:val="5"/>
  </w:num>
  <w:num w:numId="15" w16cid:durableId="718824188">
    <w:abstractNumId w:val="1"/>
  </w:num>
  <w:num w:numId="16" w16cid:durableId="2029260321">
    <w:abstractNumId w:val="7"/>
  </w:num>
  <w:num w:numId="17" w16cid:durableId="534118827">
    <w:abstractNumId w:val="0"/>
  </w:num>
  <w:num w:numId="18" w16cid:durableId="16378773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277"/>
    <w:rsid w:val="0001320B"/>
    <w:rsid w:val="00017E9F"/>
    <w:rsid w:val="00026886"/>
    <w:rsid w:val="000268F2"/>
    <w:rsid w:val="00026C68"/>
    <w:rsid w:val="00031058"/>
    <w:rsid w:val="00062D39"/>
    <w:rsid w:val="00080874"/>
    <w:rsid w:val="000843C8"/>
    <w:rsid w:val="00094389"/>
    <w:rsid w:val="000B1D7B"/>
    <w:rsid w:val="000B5D7A"/>
    <w:rsid w:val="000C7694"/>
    <w:rsid w:val="000C794C"/>
    <w:rsid w:val="000D23B6"/>
    <w:rsid w:val="000E2EB2"/>
    <w:rsid w:val="001009E2"/>
    <w:rsid w:val="00101074"/>
    <w:rsid w:val="0010509A"/>
    <w:rsid w:val="00105E6A"/>
    <w:rsid w:val="00134A68"/>
    <w:rsid w:val="00154191"/>
    <w:rsid w:val="001645C6"/>
    <w:rsid w:val="00170AF4"/>
    <w:rsid w:val="001A5841"/>
    <w:rsid w:val="001B0D79"/>
    <w:rsid w:val="001B2743"/>
    <w:rsid w:val="001C0492"/>
    <w:rsid w:val="001C52AB"/>
    <w:rsid w:val="001F28A8"/>
    <w:rsid w:val="00200DBC"/>
    <w:rsid w:val="00264516"/>
    <w:rsid w:val="00267A1E"/>
    <w:rsid w:val="00274C13"/>
    <w:rsid w:val="00293257"/>
    <w:rsid w:val="00294045"/>
    <w:rsid w:val="002D5EEB"/>
    <w:rsid w:val="002E1B30"/>
    <w:rsid w:val="002F6F27"/>
    <w:rsid w:val="003227EC"/>
    <w:rsid w:val="003257BD"/>
    <w:rsid w:val="0035072D"/>
    <w:rsid w:val="00355C2E"/>
    <w:rsid w:val="0036574E"/>
    <w:rsid w:val="00375F59"/>
    <w:rsid w:val="003B0320"/>
    <w:rsid w:val="003B446D"/>
    <w:rsid w:val="003D5094"/>
    <w:rsid w:val="003E0E6D"/>
    <w:rsid w:val="003E2341"/>
    <w:rsid w:val="003F04EC"/>
    <w:rsid w:val="003F18D1"/>
    <w:rsid w:val="003F4628"/>
    <w:rsid w:val="00401AA2"/>
    <w:rsid w:val="00412091"/>
    <w:rsid w:val="0041514D"/>
    <w:rsid w:val="004236E0"/>
    <w:rsid w:val="00440865"/>
    <w:rsid w:val="004561A8"/>
    <w:rsid w:val="004612BA"/>
    <w:rsid w:val="004A2402"/>
    <w:rsid w:val="004A7367"/>
    <w:rsid w:val="004B1BE2"/>
    <w:rsid w:val="004E15E8"/>
    <w:rsid w:val="00504A88"/>
    <w:rsid w:val="00507E5B"/>
    <w:rsid w:val="00520D30"/>
    <w:rsid w:val="00521197"/>
    <w:rsid w:val="00533C83"/>
    <w:rsid w:val="00536E0C"/>
    <w:rsid w:val="00537CE3"/>
    <w:rsid w:val="00540409"/>
    <w:rsid w:val="0054220D"/>
    <w:rsid w:val="005502A9"/>
    <w:rsid w:val="0055573A"/>
    <w:rsid w:val="005626A6"/>
    <w:rsid w:val="00572FA7"/>
    <w:rsid w:val="005B71F6"/>
    <w:rsid w:val="005C60C2"/>
    <w:rsid w:val="005D6DF7"/>
    <w:rsid w:val="005D7020"/>
    <w:rsid w:val="005E472C"/>
    <w:rsid w:val="005F6915"/>
    <w:rsid w:val="006103BA"/>
    <w:rsid w:val="006307A2"/>
    <w:rsid w:val="00665261"/>
    <w:rsid w:val="00683290"/>
    <w:rsid w:val="00694645"/>
    <w:rsid w:val="00696387"/>
    <w:rsid w:val="00696A98"/>
    <w:rsid w:val="00697FCC"/>
    <w:rsid w:val="006A3522"/>
    <w:rsid w:val="006D058C"/>
    <w:rsid w:val="006D48E9"/>
    <w:rsid w:val="006E6CF6"/>
    <w:rsid w:val="006F4B70"/>
    <w:rsid w:val="006F5562"/>
    <w:rsid w:val="006F6306"/>
    <w:rsid w:val="00702835"/>
    <w:rsid w:val="007061F9"/>
    <w:rsid w:val="00717CEF"/>
    <w:rsid w:val="00724ADC"/>
    <w:rsid w:val="0073588E"/>
    <w:rsid w:val="007531CB"/>
    <w:rsid w:val="0076580D"/>
    <w:rsid w:val="0077516A"/>
    <w:rsid w:val="007934A8"/>
    <w:rsid w:val="007B382D"/>
    <w:rsid w:val="007B5EED"/>
    <w:rsid w:val="007C4BD0"/>
    <w:rsid w:val="007D16A9"/>
    <w:rsid w:val="0080651D"/>
    <w:rsid w:val="00817C1E"/>
    <w:rsid w:val="00844CFB"/>
    <w:rsid w:val="00892848"/>
    <w:rsid w:val="00894949"/>
    <w:rsid w:val="00895A3C"/>
    <w:rsid w:val="008B207B"/>
    <w:rsid w:val="008C6B54"/>
    <w:rsid w:val="008D1A69"/>
    <w:rsid w:val="008E3E57"/>
    <w:rsid w:val="008E6203"/>
    <w:rsid w:val="008F1D84"/>
    <w:rsid w:val="008F60F8"/>
    <w:rsid w:val="009146C7"/>
    <w:rsid w:val="0092497B"/>
    <w:rsid w:val="0094070E"/>
    <w:rsid w:val="00945F7C"/>
    <w:rsid w:val="00965BEC"/>
    <w:rsid w:val="009710EA"/>
    <w:rsid w:val="00975AB7"/>
    <w:rsid w:val="009B58FB"/>
    <w:rsid w:val="009D05B6"/>
    <w:rsid w:val="009D166A"/>
    <w:rsid w:val="009D2123"/>
    <w:rsid w:val="009E1E48"/>
    <w:rsid w:val="009E4273"/>
    <w:rsid w:val="009F45A1"/>
    <w:rsid w:val="00A20DC5"/>
    <w:rsid w:val="00A44666"/>
    <w:rsid w:val="00A67A0C"/>
    <w:rsid w:val="00A769F4"/>
    <w:rsid w:val="00A84077"/>
    <w:rsid w:val="00A916BD"/>
    <w:rsid w:val="00A9700F"/>
    <w:rsid w:val="00AB3063"/>
    <w:rsid w:val="00AF7360"/>
    <w:rsid w:val="00AF7514"/>
    <w:rsid w:val="00B035C0"/>
    <w:rsid w:val="00B0639D"/>
    <w:rsid w:val="00B30AA2"/>
    <w:rsid w:val="00B428ED"/>
    <w:rsid w:val="00B4388A"/>
    <w:rsid w:val="00B54B2D"/>
    <w:rsid w:val="00B60FC9"/>
    <w:rsid w:val="00B76B7E"/>
    <w:rsid w:val="00B778B8"/>
    <w:rsid w:val="00BA72CA"/>
    <w:rsid w:val="00BC2043"/>
    <w:rsid w:val="00BD0CFC"/>
    <w:rsid w:val="00BD3277"/>
    <w:rsid w:val="00BE00DB"/>
    <w:rsid w:val="00BF4416"/>
    <w:rsid w:val="00C03385"/>
    <w:rsid w:val="00C05747"/>
    <w:rsid w:val="00C13462"/>
    <w:rsid w:val="00C1578D"/>
    <w:rsid w:val="00C2362F"/>
    <w:rsid w:val="00C24C29"/>
    <w:rsid w:val="00C26503"/>
    <w:rsid w:val="00C311ED"/>
    <w:rsid w:val="00C708ED"/>
    <w:rsid w:val="00C757AD"/>
    <w:rsid w:val="00C81EB7"/>
    <w:rsid w:val="00CA1DD7"/>
    <w:rsid w:val="00CC75F8"/>
    <w:rsid w:val="00CD14A5"/>
    <w:rsid w:val="00CF43D5"/>
    <w:rsid w:val="00CF794A"/>
    <w:rsid w:val="00D04807"/>
    <w:rsid w:val="00D11D5B"/>
    <w:rsid w:val="00D52533"/>
    <w:rsid w:val="00D75F01"/>
    <w:rsid w:val="00DA1E4F"/>
    <w:rsid w:val="00DA7936"/>
    <w:rsid w:val="00DB0EBE"/>
    <w:rsid w:val="00DE2214"/>
    <w:rsid w:val="00DE3134"/>
    <w:rsid w:val="00DE3A91"/>
    <w:rsid w:val="00E03292"/>
    <w:rsid w:val="00E315C9"/>
    <w:rsid w:val="00E4433F"/>
    <w:rsid w:val="00E557C2"/>
    <w:rsid w:val="00E56CBB"/>
    <w:rsid w:val="00E65FBD"/>
    <w:rsid w:val="00E744E8"/>
    <w:rsid w:val="00E85772"/>
    <w:rsid w:val="00EA7995"/>
    <w:rsid w:val="00F00621"/>
    <w:rsid w:val="00F07A3B"/>
    <w:rsid w:val="00F13A16"/>
    <w:rsid w:val="00F15483"/>
    <w:rsid w:val="00F22338"/>
    <w:rsid w:val="00F22F58"/>
    <w:rsid w:val="00F42120"/>
    <w:rsid w:val="00F773F9"/>
    <w:rsid w:val="00FA6F2E"/>
    <w:rsid w:val="00FD5DAD"/>
    <w:rsid w:val="00FE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B04B7A"/>
  <w15:chartTrackingRefBased/>
  <w15:docId w15:val="{7F9FCD65-0A6A-418F-99D8-B0B40CD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32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D3277"/>
    <w:rPr>
      <w:kern w:val="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D32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3277"/>
    <w:rPr>
      <w:kern w:val="0"/>
      <w:lang w:val="es-ES"/>
    </w:rPr>
  </w:style>
  <w:style w:type="paragraph" w:styleId="Prrafodelista">
    <w:name w:val="List Paragraph"/>
    <w:basedOn w:val="Normal"/>
    <w:uiPriority w:val="34"/>
    <w:qFormat/>
    <w:rsid w:val="00BD32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BD3277"/>
    <w:pPr>
      <w:spacing w:after="0" w:line="240" w:lineRule="auto"/>
    </w:pPr>
    <w:rPr>
      <w:kern w:val="0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7516A"/>
    <w:pPr>
      <w:spacing w:after="0" w:line="240" w:lineRule="auto"/>
    </w:pPr>
    <w:rPr>
      <w:rFonts w:ascii="Calibri" w:eastAsia="Calibri" w:hAnsi="Calibri" w:cs="Arial"/>
      <w:kern w:val="0"/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77516A"/>
    <w:rPr>
      <w:rFonts w:ascii="Times New Roman" w:eastAsiaTheme="minorEastAsia" w:hAnsi="Times New Roman" w:cs="Times New Roman"/>
      <w:lang w:val="en-US" w:eastAsia="zh-CN"/>
    </w:rPr>
  </w:style>
  <w:style w:type="paragraph" w:styleId="Sinespaciado">
    <w:name w:val="No Spacing"/>
    <w:link w:val="SinespaciadoCar"/>
    <w:uiPriority w:val="1"/>
    <w:qFormat/>
    <w:rsid w:val="0077516A"/>
    <w:pPr>
      <w:spacing w:after="0" w:line="240" w:lineRule="auto"/>
    </w:pPr>
    <w:rPr>
      <w:rFonts w:ascii="Times New Roman" w:eastAsiaTheme="minorEastAsia" w:hAnsi="Times New Roman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1008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2025-10-09T18:33:00Z</dcterms:created>
  <dcterms:modified xsi:type="dcterms:W3CDTF">2025-10-09T18:33:00Z</dcterms:modified>
</cp:coreProperties>
</file>