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BA6B" w14:textId="77777777" w:rsidR="00BD3277" w:rsidRDefault="00BD3277" w:rsidP="00BD3277">
      <w:pPr>
        <w:tabs>
          <w:tab w:val="left" w:pos="1365"/>
        </w:tabs>
        <w:ind w:left="708" w:hanging="708"/>
        <w:rPr>
          <w:rFonts w:ascii="Arial" w:hAnsi="Arial" w:cs="Arial"/>
          <w:b/>
          <w:color w:val="6E6E6E"/>
          <w:sz w:val="20"/>
          <w:szCs w:val="20"/>
          <w:lang w:eastAsia="es-ES"/>
        </w:rPr>
      </w:pPr>
    </w:p>
    <w:p w14:paraId="647B070E" w14:textId="21FF575A" w:rsidR="003A3827" w:rsidRPr="00613386" w:rsidRDefault="001B7B4F" w:rsidP="006E41BB">
      <w:pPr>
        <w:tabs>
          <w:tab w:val="left" w:pos="1365"/>
        </w:tabs>
        <w:jc w:val="center"/>
        <w:rPr>
          <w:rFonts w:ascii="Arial" w:hAnsi="Arial" w:cs="Arial"/>
          <w:b/>
          <w:color w:val="767171" w:themeColor="background2" w:themeShade="80"/>
          <w:sz w:val="36"/>
          <w:szCs w:val="36"/>
          <w:lang w:eastAsia="es-ES"/>
        </w:rPr>
      </w:pPr>
      <w:bookmarkStart w:id="0" w:name="_Hlk160203512"/>
      <w:r w:rsidRPr="00613386">
        <w:rPr>
          <w:rFonts w:ascii="Arial" w:hAnsi="Arial" w:cs="Arial"/>
          <w:b/>
          <w:color w:val="767171" w:themeColor="background2" w:themeShade="80"/>
          <w:sz w:val="36"/>
          <w:szCs w:val="36"/>
          <w:lang w:eastAsia="es-ES"/>
        </w:rPr>
        <w:t>TURQUÍA, CHIOS Y ATENAS</w:t>
      </w:r>
    </w:p>
    <w:p w14:paraId="5B83984B" w14:textId="362DBBAD" w:rsidR="00341146" w:rsidRPr="00341146" w:rsidRDefault="001B7B4F" w:rsidP="00341146">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12</w:t>
      </w:r>
      <w:r w:rsidR="00341146" w:rsidRPr="00341146">
        <w:rPr>
          <w:rFonts w:ascii="Arial" w:hAnsi="Arial" w:cs="Arial"/>
          <w:b/>
          <w:color w:val="767171" w:themeColor="background2" w:themeShade="80"/>
          <w:sz w:val="22"/>
          <w:szCs w:val="22"/>
          <w:lang w:eastAsia="es-ES"/>
        </w:rPr>
        <w:t xml:space="preserve"> días</w:t>
      </w:r>
      <w:r w:rsidR="00613386">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11</w:t>
      </w:r>
      <w:r w:rsidR="00341146" w:rsidRPr="00341146">
        <w:rPr>
          <w:rFonts w:ascii="Arial" w:hAnsi="Arial" w:cs="Arial"/>
          <w:b/>
          <w:color w:val="767171" w:themeColor="background2" w:themeShade="80"/>
          <w:sz w:val="22"/>
          <w:szCs w:val="22"/>
          <w:lang w:eastAsia="es-ES"/>
        </w:rPr>
        <w:t xml:space="preserve"> noches</w:t>
      </w:r>
    </w:p>
    <w:bookmarkEnd w:id="0"/>
    <w:p w14:paraId="7BD2216D" w14:textId="77777777" w:rsidR="001752A7" w:rsidRPr="001752A7" w:rsidRDefault="001752A7" w:rsidP="001752A7">
      <w:pPr>
        <w:tabs>
          <w:tab w:val="left" w:pos="1365"/>
        </w:tabs>
        <w:ind w:left="708" w:hanging="708"/>
        <w:jc w:val="center"/>
        <w:rPr>
          <w:rFonts w:ascii="Arial" w:hAnsi="Arial" w:cs="Arial"/>
          <w:bCs/>
          <w:color w:val="767171" w:themeColor="background2" w:themeShade="80"/>
          <w:sz w:val="18"/>
          <w:szCs w:val="18"/>
          <w:lang w:eastAsia="es-ES"/>
        </w:rPr>
      </w:pPr>
      <w:r w:rsidRPr="001752A7">
        <w:rPr>
          <w:rFonts w:ascii="Arial" w:hAnsi="Arial" w:cs="Arial"/>
          <w:b/>
          <w:color w:val="767171" w:themeColor="background2" w:themeShade="80"/>
          <w:sz w:val="18"/>
          <w:szCs w:val="18"/>
          <w:lang w:eastAsia="es-ES"/>
        </w:rPr>
        <w:t>Turquía:</w:t>
      </w:r>
      <w:r w:rsidRPr="001752A7">
        <w:rPr>
          <w:rFonts w:ascii="Arial" w:hAnsi="Arial" w:cs="Arial"/>
          <w:bCs/>
          <w:color w:val="767171" w:themeColor="background2" w:themeShade="80"/>
          <w:sz w:val="18"/>
          <w:szCs w:val="18"/>
          <w:lang w:eastAsia="es-ES"/>
        </w:rPr>
        <w:t xml:space="preserve"> Estambul – Ankara – Capadocia – </w:t>
      </w:r>
      <w:proofErr w:type="spellStart"/>
      <w:r w:rsidRPr="001752A7">
        <w:rPr>
          <w:rFonts w:ascii="Arial" w:hAnsi="Arial" w:cs="Arial"/>
          <w:bCs/>
          <w:color w:val="767171" w:themeColor="background2" w:themeShade="80"/>
          <w:sz w:val="18"/>
          <w:szCs w:val="18"/>
          <w:lang w:eastAsia="es-ES"/>
        </w:rPr>
        <w:t>Pamukkale</w:t>
      </w:r>
      <w:proofErr w:type="spellEnd"/>
      <w:r w:rsidRPr="001752A7">
        <w:rPr>
          <w:rFonts w:ascii="Arial" w:hAnsi="Arial" w:cs="Arial"/>
          <w:bCs/>
          <w:color w:val="767171" w:themeColor="background2" w:themeShade="80"/>
          <w:sz w:val="18"/>
          <w:szCs w:val="18"/>
          <w:lang w:eastAsia="es-ES"/>
        </w:rPr>
        <w:t xml:space="preserve"> – Éfeso – Izmir / </w:t>
      </w:r>
      <w:proofErr w:type="spellStart"/>
      <w:r w:rsidRPr="001752A7">
        <w:rPr>
          <w:rFonts w:ascii="Arial" w:hAnsi="Arial" w:cs="Arial"/>
          <w:bCs/>
          <w:color w:val="767171" w:themeColor="background2" w:themeShade="80"/>
          <w:sz w:val="18"/>
          <w:szCs w:val="18"/>
          <w:lang w:eastAsia="es-ES"/>
        </w:rPr>
        <w:t>Kusadasi</w:t>
      </w:r>
      <w:proofErr w:type="spellEnd"/>
      <w:r w:rsidRPr="001752A7">
        <w:rPr>
          <w:rFonts w:ascii="Arial" w:hAnsi="Arial" w:cs="Arial"/>
          <w:bCs/>
          <w:color w:val="767171" w:themeColor="background2" w:themeShade="80"/>
          <w:sz w:val="18"/>
          <w:szCs w:val="18"/>
          <w:lang w:eastAsia="es-ES"/>
        </w:rPr>
        <w:t xml:space="preserve"> – </w:t>
      </w:r>
      <w:proofErr w:type="spellStart"/>
      <w:r w:rsidRPr="001752A7">
        <w:rPr>
          <w:rFonts w:ascii="Arial" w:hAnsi="Arial" w:cs="Arial"/>
          <w:bCs/>
          <w:color w:val="767171" w:themeColor="background2" w:themeShade="80"/>
          <w:sz w:val="18"/>
          <w:szCs w:val="18"/>
          <w:lang w:eastAsia="es-ES"/>
        </w:rPr>
        <w:t>Çeşme</w:t>
      </w:r>
      <w:proofErr w:type="spellEnd"/>
    </w:p>
    <w:p w14:paraId="0993163A" w14:textId="5F335454" w:rsidR="00341146" w:rsidRDefault="001752A7" w:rsidP="001752A7">
      <w:pPr>
        <w:tabs>
          <w:tab w:val="left" w:pos="1365"/>
        </w:tabs>
        <w:ind w:left="708" w:hanging="708"/>
        <w:jc w:val="center"/>
        <w:rPr>
          <w:rFonts w:ascii="Arial" w:hAnsi="Arial" w:cs="Arial"/>
          <w:bCs/>
          <w:color w:val="767171" w:themeColor="background2" w:themeShade="80"/>
          <w:sz w:val="18"/>
          <w:szCs w:val="18"/>
          <w:lang w:eastAsia="es-ES"/>
        </w:rPr>
      </w:pPr>
      <w:r w:rsidRPr="001752A7">
        <w:rPr>
          <w:rFonts w:ascii="Arial" w:hAnsi="Arial" w:cs="Arial"/>
          <w:b/>
          <w:color w:val="767171" w:themeColor="background2" w:themeShade="80"/>
          <w:sz w:val="18"/>
          <w:szCs w:val="18"/>
          <w:lang w:eastAsia="es-ES"/>
        </w:rPr>
        <w:t>Grecia:</w:t>
      </w:r>
      <w:r w:rsidRPr="001752A7">
        <w:rPr>
          <w:rFonts w:ascii="Arial" w:hAnsi="Arial" w:cs="Arial"/>
          <w:bCs/>
          <w:color w:val="767171" w:themeColor="background2" w:themeShade="80"/>
          <w:sz w:val="18"/>
          <w:szCs w:val="18"/>
          <w:lang w:eastAsia="es-ES"/>
        </w:rPr>
        <w:t xml:space="preserve"> Chíos – Atenas</w:t>
      </w:r>
    </w:p>
    <w:p w14:paraId="4F36F5C7" w14:textId="0A7FB647" w:rsidR="00500961" w:rsidRDefault="00500961" w:rsidP="001752A7">
      <w:pPr>
        <w:tabs>
          <w:tab w:val="left" w:pos="1365"/>
        </w:tabs>
        <w:ind w:left="708" w:hanging="708"/>
        <w:jc w:val="center"/>
        <w:rPr>
          <w:rFonts w:ascii="Arial" w:hAnsi="Arial" w:cs="Arial"/>
          <w:b/>
          <w:color w:val="6E6E6E"/>
          <w:sz w:val="20"/>
          <w:szCs w:val="20"/>
          <w:lang w:eastAsia="es-ES"/>
        </w:rPr>
      </w:pPr>
    </w:p>
    <w:p w14:paraId="0D053639" w14:textId="77777777" w:rsidR="00613386" w:rsidRDefault="00613386" w:rsidP="001752A7">
      <w:pPr>
        <w:tabs>
          <w:tab w:val="left" w:pos="1365"/>
        </w:tabs>
        <w:ind w:left="708" w:hanging="708"/>
        <w:jc w:val="center"/>
        <w:rPr>
          <w:rFonts w:ascii="Arial" w:hAnsi="Arial" w:cs="Arial"/>
          <w:b/>
          <w:color w:val="6E6E6E"/>
          <w:sz w:val="20"/>
          <w:szCs w:val="20"/>
          <w:lang w:eastAsia="es-ES"/>
        </w:rPr>
      </w:pPr>
    </w:p>
    <w:p w14:paraId="6049EE0D" w14:textId="3EE37423" w:rsidR="00F13A16" w:rsidRDefault="00F13A16" w:rsidP="00F13A16">
      <w:pPr>
        <w:tabs>
          <w:tab w:val="left" w:pos="1365"/>
        </w:tabs>
        <w:jc w:val="right"/>
        <w:rPr>
          <w:rFonts w:ascii="Arial" w:hAnsi="Arial" w:cs="Arial"/>
          <w:b/>
          <w:color w:val="ED6469"/>
          <w:lang w:eastAsia="es-ES"/>
        </w:rPr>
      </w:pPr>
      <w:r w:rsidRPr="00315883">
        <w:rPr>
          <w:rFonts w:ascii="Arial" w:hAnsi="Arial" w:cs="Arial"/>
          <w:b/>
          <w:color w:val="ED6469"/>
          <w:lang w:eastAsia="es-ES"/>
        </w:rPr>
        <w:t xml:space="preserve">DESDE USD $ </w:t>
      </w:r>
      <w:r w:rsidR="00C62201">
        <w:rPr>
          <w:rFonts w:ascii="Arial" w:hAnsi="Arial" w:cs="Arial"/>
          <w:b/>
          <w:color w:val="ED6469"/>
          <w:lang w:eastAsia="es-ES"/>
        </w:rPr>
        <w:t>1,</w:t>
      </w:r>
      <w:r w:rsidR="001752A7">
        <w:rPr>
          <w:rFonts w:ascii="Arial" w:hAnsi="Arial" w:cs="Arial"/>
          <w:b/>
          <w:color w:val="ED6469"/>
          <w:lang w:eastAsia="es-ES"/>
        </w:rPr>
        <w:t>669</w:t>
      </w:r>
      <w:r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153B4045" w:rsidR="00BD3277" w:rsidRPr="003A3827" w:rsidRDefault="00BD3277" w:rsidP="00BD3277">
      <w:pPr>
        <w:tabs>
          <w:tab w:val="left" w:pos="1365"/>
        </w:tabs>
        <w:jc w:val="both"/>
        <w:rPr>
          <w:rFonts w:ascii="Arial" w:hAnsi="Arial" w:cs="Arial"/>
          <w:b/>
          <w:i/>
          <w:iCs/>
          <w:color w:val="767171" w:themeColor="background2" w:themeShade="80"/>
          <w:sz w:val="18"/>
          <w:szCs w:val="18"/>
          <w:lang w:eastAsia="es-ES"/>
        </w:rPr>
      </w:pPr>
      <w:r w:rsidRPr="00613386">
        <w:rPr>
          <w:rFonts w:ascii="Arial" w:hAnsi="Arial" w:cs="Arial"/>
          <w:b/>
          <w:color w:val="767171" w:themeColor="background2" w:themeShade="80"/>
          <w:sz w:val="18"/>
          <w:szCs w:val="18"/>
          <w:lang w:eastAsia="es-ES"/>
        </w:rPr>
        <w:t>SALIDAS</w:t>
      </w:r>
      <w:r w:rsidR="00DB0EBE" w:rsidRPr="003A3827">
        <w:rPr>
          <w:rFonts w:ascii="Arial" w:hAnsi="Arial" w:cs="Arial"/>
          <w:b/>
          <w:i/>
          <w:iCs/>
          <w:color w:val="767171" w:themeColor="background2" w:themeShade="80"/>
          <w:sz w:val="18"/>
          <w:szCs w:val="18"/>
          <w:lang w:eastAsia="es-ES"/>
        </w:rPr>
        <w:t>:</w:t>
      </w:r>
      <w:r w:rsidR="001B7B4F">
        <w:rPr>
          <w:rFonts w:ascii="Arial" w:hAnsi="Arial" w:cs="Arial"/>
          <w:b/>
          <w:i/>
          <w:iCs/>
          <w:color w:val="767171" w:themeColor="background2" w:themeShade="80"/>
          <w:sz w:val="18"/>
          <w:szCs w:val="18"/>
          <w:lang w:eastAsia="es-ES"/>
        </w:rPr>
        <w:t xml:space="preserve"> </w:t>
      </w:r>
      <w:bookmarkStart w:id="1" w:name="_Hlk228979736"/>
      <w:r w:rsidR="001B7B4F">
        <w:rPr>
          <w:rFonts w:ascii="Arial" w:hAnsi="Arial" w:cs="Arial"/>
          <w:b/>
          <w:i/>
          <w:iCs/>
          <w:color w:val="767171" w:themeColor="background2" w:themeShade="80"/>
          <w:sz w:val="18"/>
          <w:szCs w:val="18"/>
          <w:lang w:eastAsia="es-ES"/>
        </w:rPr>
        <w:t xml:space="preserve">lunes y viernes </w:t>
      </w:r>
    </w:p>
    <w:p w14:paraId="24B00413" w14:textId="6EA7F47C" w:rsidR="00341146" w:rsidRPr="003A3827" w:rsidRDefault="001752A7" w:rsidP="00BD3277">
      <w:pPr>
        <w:tabs>
          <w:tab w:val="left" w:pos="1365"/>
        </w:tabs>
        <w:jc w:val="both"/>
        <w:rPr>
          <w:rFonts w:ascii="Arial" w:hAnsi="Arial" w:cs="Arial"/>
          <w:bCs/>
          <w:i/>
          <w:iCs/>
          <w:color w:val="767171" w:themeColor="background2" w:themeShade="80"/>
          <w:sz w:val="18"/>
          <w:szCs w:val="18"/>
          <w:lang w:eastAsia="es-ES"/>
        </w:rPr>
      </w:pPr>
      <w:r>
        <w:rPr>
          <w:rFonts w:ascii="Arial" w:hAnsi="Arial" w:cs="Arial"/>
          <w:bCs/>
          <w:i/>
          <w:iCs/>
          <w:color w:val="767171" w:themeColor="background2" w:themeShade="80"/>
          <w:sz w:val="18"/>
          <w:szCs w:val="18"/>
          <w:lang w:eastAsia="es-ES"/>
        </w:rPr>
        <w:t>De mayo a</w:t>
      </w:r>
      <w:r w:rsidR="001B7B4F">
        <w:rPr>
          <w:rFonts w:ascii="Arial" w:hAnsi="Arial" w:cs="Arial"/>
          <w:bCs/>
          <w:i/>
          <w:iCs/>
          <w:color w:val="767171" w:themeColor="background2" w:themeShade="80"/>
          <w:sz w:val="18"/>
          <w:szCs w:val="18"/>
          <w:lang w:eastAsia="es-ES"/>
        </w:rPr>
        <w:t xml:space="preserve"> octubre </w:t>
      </w:r>
      <w:r w:rsidR="00BE3F93" w:rsidRPr="003A3827">
        <w:rPr>
          <w:rFonts w:ascii="Arial" w:hAnsi="Arial" w:cs="Arial"/>
          <w:bCs/>
          <w:i/>
          <w:iCs/>
          <w:color w:val="767171" w:themeColor="background2" w:themeShade="80"/>
          <w:sz w:val="18"/>
          <w:szCs w:val="18"/>
          <w:lang w:eastAsia="es-ES"/>
        </w:rPr>
        <w:t>202</w:t>
      </w:r>
      <w:r w:rsidR="001B1576" w:rsidRPr="003A3827">
        <w:rPr>
          <w:rFonts w:ascii="Arial" w:hAnsi="Arial" w:cs="Arial"/>
          <w:bCs/>
          <w:i/>
          <w:iCs/>
          <w:color w:val="767171" w:themeColor="background2" w:themeShade="80"/>
          <w:sz w:val="18"/>
          <w:szCs w:val="18"/>
          <w:lang w:eastAsia="es-ES"/>
        </w:rPr>
        <w:t>6</w:t>
      </w:r>
      <w:bookmarkEnd w:id="1"/>
    </w:p>
    <w:p w14:paraId="4968FFB7" w14:textId="77777777" w:rsidR="00BE3F93" w:rsidRPr="003A3827" w:rsidRDefault="00BE3F93" w:rsidP="00BD3277">
      <w:pPr>
        <w:tabs>
          <w:tab w:val="left" w:pos="1365"/>
        </w:tabs>
        <w:jc w:val="both"/>
        <w:rPr>
          <w:rFonts w:ascii="Arial" w:hAnsi="Arial" w:cs="Arial"/>
          <w:bCs/>
          <w:i/>
          <w:iCs/>
          <w:color w:val="767171" w:themeColor="background2" w:themeShade="80"/>
          <w:sz w:val="18"/>
          <w:szCs w:val="18"/>
          <w:lang w:eastAsia="es-ES"/>
        </w:rPr>
      </w:pPr>
    </w:p>
    <w:p w14:paraId="7E5B14B5" w14:textId="4598727A" w:rsidR="00075FB3" w:rsidRDefault="00613386" w:rsidP="00BD327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p>
    <w:p w14:paraId="3260A72A" w14:textId="5ECE3252" w:rsidR="00BD3277" w:rsidRPr="003A3827" w:rsidRDefault="00075FB3" w:rsidP="00BD327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Turquía</w:t>
      </w:r>
      <w:r w:rsidR="00E85772" w:rsidRPr="003A3827">
        <w:rPr>
          <w:rFonts w:ascii="Arial" w:hAnsi="Arial" w:cs="Arial"/>
          <w:b/>
          <w:color w:val="767171" w:themeColor="background2" w:themeShade="80"/>
          <w:sz w:val="18"/>
          <w:szCs w:val="18"/>
          <w:lang w:eastAsia="es-ES"/>
        </w:rPr>
        <w:t>:</w:t>
      </w:r>
    </w:p>
    <w:p w14:paraId="14AB5243" w14:textId="2A9F7304"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Traslados de llegada y salida del aeropuerto principal.</w:t>
      </w:r>
    </w:p>
    <w:p w14:paraId="0B7F9143" w14:textId="120A4750"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Asistencia de habla hispana.</w:t>
      </w:r>
    </w:p>
    <w:p w14:paraId="37F469CE" w14:textId="2F5E8A73"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03 noches de alojamiento en Estambul.</w:t>
      </w:r>
    </w:p>
    <w:p w14:paraId="368BD758" w14:textId="58F23511"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 xml:space="preserve">05 noches de alojamiento durante el circuito por Anatolia (Ankara, Capadocia, </w:t>
      </w:r>
      <w:proofErr w:type="spellStart"/>
      <w:r w:rsidRPr="00075FB3">
        <w:rPr>
          <w:rFonts w:ascii="Arial" w:hAnsi="Arial" w:cs="Arial"/>
          <w:bCs/>
          <w:color w:val="767171" w:themeColor="background2" w:themeShade="80"/>
          <w:sz w:val="18"/>
          <w:szCs w:val="18"/>
          <w:lang w:eastAsia="es-ES"/>
        </w:rPr>
        <w:t>Pamukkale</w:t>
      </w:r>
      <w:proofErr w:type="spellEnd"/>
      <w:r w:rsidRPr="00075FB3">
        <w:rPr>
          <w:rFonts w:ascii="Arial" w:hAnsi="Arial" w:cs="Arial"/>
          <w:bCs/>
          <w:color w:val="767171" w:themeColor="background2" w:themeShade="80"/>
          <w:sz w:val="18"/>
          <w:szCs w:val="18"/>
          <w:lang w:eastAsia="es-ES"/>
        </w:rPr>
        <w:t xml:space="preserve"> y </w:t>
      </w:r>
      <w:proofErr w:type="spellStart"/>
      <w:r w:rsidRPr="00075FB3">
        <w:rPr>
          <w:rFonts w:ascii="Arial" w:hAnsi="Arial" w:cs="Arial"/>
          <w:bCs/>
          <w:color w:val="767171" w:themeColor="background2" w:themeShade="80"/>
          <w:sz w:val="18"/>
          <w:szCs w:val="18"/>
          <w:lang w:eastAsia="es-ES"/>
        </w:rPr>
        <w:t>Kusadasi</w:t>
      </w:r>
      <w:proofErr w:type="spellEnd"/>
      <w:r w:rsidRPr="00075FB3">
        <w:rPr>
          <w:rFonts w:ascii="Arial" w:hAnsi="Arial" w:cs="Arial"/>
          <w:bCs/>
          <w:color w:val="767171" w:themeColor="background2" w:themeShade="80"/>
          <w:sz w:val="18"/>
          <w:szCs w:val="18"/>
          <w:lang w:eastAsia="es-ES"/>
        </w:rPr>
        <w:t xml:space="preserve"> / Izmir).</w:t>
      </w:r>
    </w:p>
    <w:p w14:paraId="2DD1227D" w14:textId="5EEABE77"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Desayunos diarios y comidas según recorrido (cenas).</w:t>
      </w:r>
    </w:p>
    <w:p w14:paraId="4B24CEE1" w14:textId="6E99CDA5"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Visitas en Estambul (Mezquita de Solimán, paseo por el Bósforo y Bazar de las Especias), Ankara (</w:t>
      </w:r>
      <w:proofErr w:type="spellStart"/>
      <w:r w:rsidRPr="00075FB3">
        <w:rPr>
          <w:rFonts w:ascii="Arial" w:hAnsi="Arial" w:cs="Arial"/>
          <w:bCs/>
          <w:color w:val="767171" w:themeColor="background2" w:themeShade="80"/>
          <w:sz w:val="18"/>
          <w:szCs w:val="18"/>
          <w:lang w:eastAsia="es-ES"/>
        </w:rPr>
        <w:t>Anıtkabir</w:t>
      </w:r>
      <w:proofErr w:type="spellEnd"/>
      <w:r w:rsidRPr="00075FB3">
        <w:rPr>
          <w:rFonts w:ascii="Arial" w:hAnsi="Arial" w:cs="Arial"/>
          <w:bCs/>
          <w:color w:val="767171" w:themeColor="background2" w:themeShade="80"/>
          <w:sz w:val="18"/>
          <w:szCs w:val="18"/>
          <w:lang w:eastAsia="es-ES"/>
        </w:rPr>
        <w:t>), Capadocia (</w:t>
      </w:r>
      <w:proofErr w:type="spellStart"/>
      <w:r w:rsidRPr="00075FB3">
        <w:rPr>
          <w:rFonts w:ascii="Arial" w:hAnsi="Arial" w:cs="Arial"/>
          <w:bCs/>
          <w:color w:val="767171" w:themeColor="background2" w:themeShade="80"/>
          <w:sz w:val="18"/>
          <w:szCs w:val="18"/>
          <w:lang w:eastAsia="es-ES"/>
        </w:rPr>
        <w:t>Göreme</w:t>
      </w:r>
      <w:proofErr w:type="spellEnd"/>
      <w:r w:rsidRPr="00075FB3">
        <w:rPr>
          <w:rFonts w:ascii="Arial" w:hAnsi="Arial" w:cs="Arial"/>
          <w:bCs/>
          <w:color w:val="767171" w:themeColor="background2" w:themeShade="80"/>
          <w:sz w:val="18"/>
          <w:szCs w:val="18"/>
          <w:lang w:eastAsia="es-ES"/>
        </w:rPr>
        <w:t xml:space="preserve">, valles y chimeneas de hadas), </w:t>
      </w:r>
      <w:proofErr w:type="spellStart"/>
      <w:r w:rsidRPr="00075FB3">
        <w:rPr>
          <w:rFonts w:ascii="Arial" w:hAnsi="Arial" w:cs="Arial"/>
          <w:bCs/>
          <w:color w:val="767171" w:themeColor="background2" w:themeShade="80"/>
          <w:sz w:val="18"/>
          <w:szCs w:val="18"/>
          <w:lang w:eastAsia="es-ES"/>
        </w:rPr>
        <w:t>Pamukkale</w:t>
      </w:r>
      <w:proofErr w:type="spellEnd"/>
      <w:r w:rsidRPr="00075FB3">
        <w:rPr>
          <w:rFonts w:ascii="Arial" w:hAnsi="Arial" w:cs="Arial"/>
          <w:bCs/>
          <w:color w:val="767171" w:themeColor="background2" w:themeShade="80"/>
          <w:sz w:val="18"/>
          <w:szCs w:val="18"/>
          <w:lang w:eastAsia="es-ES"/>
        </w:rPr>
        <w:t xml:space="preserve"> (Hierápolis y terrazas) y Éfeso (ruinas y Casa de la Virgen María).</w:t>
      </w:r>
    </w:p>
    <w:p w14:paraId="5E2173CA" w14:textId="1D731ACB"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Guía profesional de habla hispana durante el circuito en Turquía.</w:t>
      </w:r>
    </w:p>
    <w:p w14:paraId="4463F55B" w14:textId="63D7AE4B" w:rsidR="00075FB3" w:rsidRPr="00075FB3"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 xml:space="preserve">Ticket de ferry </w:t>
      </w:r>
      <w:proofErr w:type="spellStart"/>
      <w:r w:rsidRPr="00075FB3">
        <w:rPr>
          <w:rFonts w:ascii="Arial" w:hAnsi="Arial" w:cs="Arial"/>
          <w:bCs/>
          <w:color w:val="767171" w:themeColor="background2" w:themeShade="80"/>
          <w:sz w:val="18"/>
          <w:szCs w:val="18"/>
          <w:lang w:eastAsia="es-ES"/>
        </w:rPr>
        <w:t>Çeşme</w:t>
      </w:r>
      <w:proofErr w:type="spellEnd"/>
      <w:r w:rsidRPr="00075FB3">
        <w:rPr>
          <w:rFonts w:ascii="Arial" w:hAnsi="Arial" w:cs="Arial"/>
          <w:bCs/>
          <w:color w:val="767171" w:themeColor="background2" w:themeShade="80"/>
          <w:sz w:val="18"/>
          <w:szCs w:val="18"/>
          <w:lang w:eastAsia="es-ES"/>
        </w:rPr>
        <w:t xml:space="preserve"> – Chíos.</w:t>
      </w:r>
    </w:p>
    <w:p w14:paraId="0FA01C9D" w14:textId="64465733" w:rsidR="00FF2DD2" w:rsidRPr="003A3827" w:rsidRDefault="00075FB3" w:rsidP="00075FB3">
      <w:pPr>
        <w:pStyle w:val="Prrafodelista"/>
        <w:numPr>
          <w:ilvl w:val="0"/>
          <w:numId w:val="15"/>
        </w:numPr>
        <w:tabs>
          <w:tab w:val="left" w:pos="1365"/>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Entradas a los lugares de interés según itinerario.</w:t>
      </w:r>
    </w:p>
    <w:p w14:paraId="225666AE" w14:textId="046C91A2" w:rsidR="00075FB3" w:rsidRDefault="00613386" w:rsidP="00075FB3">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INCLUYE:</w:t>
      </w:r>
    </w:p>
    <w:p w14:paraId="67ADDA28" w14:textId="1584FD52" w:rsidR="00075FB3" w:rsidRPr="003A3827" w:rsidRDefault="00075FB3" w:rsidP="00075FB3">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Grecia</w:t>
      </w:r>
      <w:r w:rsidRPr="003A3827">
        <w:rPr>
          <w:rFonts w:ascii="Arial" w:hAnsi="Arial" w:cs="Arial"/>
          <w:b/>
          <w:color w:val="767171" w:themeColor="background2" w:themeShade="80"/>
          <w:sz w:val="18"/>
          <w:szCs w:val="18"/>
          <w:lang w:eastAsia="es-ES"/>
        </w:rPr>
        <w:t>:</w:t>
      </w:r>
    </w:p>
    <w:p w14:paraId="1F9EB7B1" w14:textId="33D4E3A4"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Traslados de llegada y salida.</w:t>
      </w:r>
    </w:p>
    <w:p w14:paraId="26F9BDD8" w14:textId="6BCE5474"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01 noche de alojamiento en la isla de Chíos.</w:t>
      </w:r>
    </w:p>
    <w:p w14:paraId="55F4D851" w14:textId="245BC9F5"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02 noches de alojamiento en Atenas.</w:t>
      </w:r>
    </w:p>
    <w:p w14:paraId="2D1B74E4" w14:textId="2ADBB2D1"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Régimen de desayuno diario.</w:t>
      </w:r>
    </w:p>
    <w:p w14:paraId="11602406" w14:textId="7DFBD78C"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Visita de la ciudad de Atenas con Acrópolis.</w:t>
      </w:r>
    </w:p>
    <w:p w14:paraId="581E2693" w14:textId="2F09397B" w:rsidR="00075FB3" w:rsidRPr="00075FB3" w:rsidRDefault="00075FB3" w:rsidP="00075FB3">
      <w:pPr>
        <w:pStyle w:val="Prrafodelista"/>
        <w:numPr>
          <w:ilvl w:val="0"/>
          <w:numId w:val="16"/>
        </w:numPr>
        <w:tabs>
          <w:tab w:val="left" w:pos="1365"/>
        </w:tabs>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 xml:space="preserve">Vuelo doméstico Chíos – Atenas (incluye 1 maleta de 23 kg). </w:t>
      </w:r>
    </w:p>
    <w:p w14:paraId="3D53DBF5" w14:textId="541BA920" w:rsidR="001752A7" w:rsidRDefault="00613386" w:rsidP="00BD327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NO INCLUYEN</w:t>
      </w:r>
      <w:r>
        <w:rPr>
          <w:rFonts w:ascii="Arial" w:hAnsi="Arial" w:cs="Arial"/>
          <w:b/>
          <w:color w:val="767171" w:themeColor="background2" w:themeShade="80"/>
          <w:sz w:val="18"/>
          <w:szCs w:val="18"/>
          <w:lang w:eastAsia="es-ES"/>
        </w:rPr>
        <w:t>:</w:t>
      </w:r>
    </w:p>
    <w:p w14:paraId="6AE1D8C9" w14:textId="66A857FB" w:rsidR="00BD3277" w:rsidRPr="003A3827" w:rsidRDefault="001752A7" w:rsidP="00BD3277">
      <w:pPr>
        <w:tabs>
          <w:tab w:val="left" w:pos="1365"/>
        </w:tabs>
        <w:jc w:val="both"/>
        <w:rPr>
          <w:rFonts w:ascii="Arial" w:hAnsi="Arial" w:cs="Arial"/>
          <w:b/>
          <w:color w:val="767171" w:themeColor="background2" w:themeShade="80"/>
          <w:sz w:val="18"/>
          <w:szCs w:val="18"/>
          <w:lang w:eastAsia="es-ES"/>
        </w:rPr>
      </w:pPr>
      <w:r w:rsidRPr="001752A7">
        <w:rPr>
          <w:rFonts w:ascii="Arial" w:hAnsi="Arial" w:cs="Arial"/>
          <w:b/>
          <w:color w:val="767171" w:themeColor="background2" w:themeShade="80"/>
          <w:sz w:val="18"/>
          <w:szCs w:val="18"/>
          <w:lang w:eastAsia="es-ES"/>
        </w:rPr>
        <w:t>Turquía:</w:t>
      </w:r>
      <w:r w:rsidR="00080874" w:rsidRPr="003A3827">
        <w:rPr>
          <w:rFonts w:ascii="Arial" w:hAnsi="Arial" w:cs="Arial"/>
          <w:b/>
          <w:color w:val="767171" w:themeColor="background2" w:themeShade="80"/>
          <w:sz w:val="18"/>
          <w:szCs w:val="18"/>
          <w:lang w:eastAsia="es-ES"/>
        </w:rPr>
        <w:t xml:space="preserve"> </w:t>
      </w:r>
    </w:p>
    <w:p w14:paraId="57D29AEB" w14:textId="5F0A3AF5" w:rsidR="00075FB3" w:rsidRPr="00075FB3"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Bebidas no incluidas en las comidas.</w:t>
      </w:r>
    </w:p>
    <w:p w14:paraId="458E1664" w14:textId="686536BC" w:rsidR="00075FB3" w:rsidRPr="00075FB3"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Tasas hoteleras (USD 15 por persona, pago en destino).</w:t>
      </w:r>
    </w:p>
    <w:p w14:paraId="76FDDF2E" w14:textId="0DF1B30D" w:rsidR="00075FB3" w:rsidRPr="00075FB3"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Propinas generales del viaje (USD 45 por persona, pago en destino).</w:t>
      </w:r>
    </w:p>
    <w:p w14:paraId="0467D449" w14:textId="0C6EB61E" w:rsidR="00075FB3" w:rsidRPr="00075FB3"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Excursiones opcionales o gastos personales.</w:t>
      </w:r>
    </w:p>
    <w:p w14:paraId="1E47AFA4" w14:textId="0E4D5FD0" w:rsidR="00075FB3" w:rsidRPr="00075FB3"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Suplemento traslado aeropuerto Sabiha Gökçen (SAW).</w:t>
      </w:r>
    </w:p>
    <w:p w14:paraId="0417A0EE" w14:textId="496169E8" w:rsidR="00E315C9" w:rsidRDefault="00075FB3" w:rsidP="00075FB3">
      <w:pPr>
        <w:pStyle w:val="Prrafodelista"/>
        <w:numPr>
          <w:ilvl w:val="1"/>
          <w:numId w:val="19"/>
        </w:numPr>
        <w:tabs>
          <w:tab w:val="left" w:pos="1134"/>
        </w:tabs>
        <w:ind w:left="709" w:hanging="283"/>
        <w:jc w:val="both"/>
        <w:rPr>
          <w:rFonts w:ascii="Arial" w:hAnsi="Arial" w:cs="Arial"/>
          <w:bCs/>
          <w:color w:val="767171" w:themeColor="background2" w:themeShade="80"/>
          <w:sz w:val="18"/>
          <w:szCs w:val="18"/>
          <w:lang w:eastAsia="es-ES"/>
        </w:rPr>
      </w:pPr>
      <w:r w:rsidRPr="00075FB3">
        <w:rPr>
          <w:rFonts w:ascii="Arial" w:hAnsi="Arial" w:cs="Arial"/>
          <w:bCs/>
          <w:color w:val="767171" w:themeColor="background2" w:themeShade="80"/>
          <w:sz w:val="18"/>
          <w:szCs w:val="18"/>
          <w:lang w:eastAsia="es-ES"/>
        </w:rPr>
        <w:t>Ningún servicio no especificado en el apartado “Incluye”.</w:t>
      </w:r>
    </w:p>
    <w:p w14:paraId="2F200C91" w14:textId="44341015" w:rsidR="001752A7" w:rsidRDefault="00613386" w:rsidP="001752A7">
      <w:pPr>
        <w:tabs>
          <w:tab w:val="left" w:pos="1365"/>
        </w:tabs>
        <w:jc w:val="both"/>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NO INCLUYEN</w:t>
      </w:r>
      <w:r>
        <w:rPr>
          <w:rFonts w:ascii="Arial" w:hAnsi="Arial" w:cs="Arial"/>
          <w:b/>
          <w:color w:val="767171" w:themeColor="background2" w:themeShade="80"/>
          <w:sz w:val="18"/>
          <w:szCs w:val="18"/>
          <w:lang w:eastAsia="es-ES"/>
        </w:rPr>
        <w:t>:</w:t>
      </w:r>
    </w:p>
    <w:p w14:paraId="7B8EE2F3" w14:textId="75B681F7" w:rsidR="001752A7" w:rsidRDefault="001752A7" w:rsidP="001752A7">
      <w:pPr>
        <w:tabs>
          <w:tab w:val="left" w:pos="1365"/>
        </w:tabs>
        <w:jc w:val="both"/>
        <w:rPr>
          <w:rFonts w:ascii="Arial" w:hAnsi="Arial" w:cs="Arial"/>
          <w:b/>
          <w:color w:val="767171" w:themeColor="background2" w:themeShade="80"/>
          <w:sz w:val="18"/>
          <w:szCs w:val="18"/>
          <w:lang w:eastAsia="es-ES"/>
        </w:rPr>
      </w:pPr>
      <w:r>
        <w:rPr>
          <w:rFonts w:ascii="Arial" w:hAnsi="Arial" w:cs="Arial"/>
          <w:b/>
          <w:color w:val="767171" w:themeColor="background2" w:themeShade="80"/>
          <w:sz w:val="18"/>
          <w:szCs w:val="18"/>
          <w:lang w:eastAsia="es-ES"/>
        </w:rPr>
        <w:t>Grecia</w:t>
      </w:r>
      <w:r w:rsidRPr="001752A7">
        <w:rPr>
          <w:rFonts w:ascii="Arial" w:hAnsi="Arial" w:cs="Arial"/>
          <w:b/>
          <w:color w:val="767171" w:themeColor="background2" w:themeShade="80"/>
          <w:sz w:val="18"/>
          <w:szCs w:val="18"/>
          <w:lang w:eastAsia="es-ES"/>
        </w:rPr>
        <w:t>:</w:t>
      </w:r>
      <w:r w:rsidRPr="003A3827">
        <w:rPr>
          <w:rFonts w:ascii="Arial" w:hAnsi="Arial" w:cs="Arial"/>
          <w:b/>
          <w:color w:val="767171" w:themeColor="background2" w:themeShade="80"/>
          <w:sz w:val="18"/>
          <w:szCs w:val="18"/>
          <w:lang w:eastAsia="es-ES"/>
        </w:rPr>
        <w:t xml:space="preserve"> </w:t>
      </w:r>
    </w:p>
    <w:p w14:paraId="792BF48B" w14:textId="204499B7" w:rsidR="001752A7" w:rsidRPr="001752A7" w:rsidRDefault="001752A7" w:rsidP="001752A7">
      <w:pPr>
        <w:pStyle w:val="Prrafodelista"/>
        <w:numPr>
          <w:ilvl w:val="0"/>
          <w:numId w:val="21"/>
        </w:numPr>
        <w:tabs>
          <w:tab w:val="left" w:pos="1365"/>
        </w:tabs>
        <w:jc w:val="both"/>
        <w:rPr>
          <w:rFonts w:ascii="Arial" w:hAnsi="Arial" w:cs="Arial"/>
          <w:bCs/>
          <w:color w:val="767171" w:themeColor="background2" w:themeShade="80"/>
          <w:sz w:val="18"/>
          <w:szCs w:val="18"/>
          <w:lang w:eastAsia="es-ES"/>
        </w:rPr>
      </w:pPr>
      <w:r w:rsidRPr="001752A7">
        <w:rPr>
          <w:rFonts w:ascii="Arial" w:hAnsi="Arial" w:cs="Arial"/>
          <w:bCs/>
          <w:color w:val="767171" w:themeColor="background2" w:themeShade="80"/>
          <w:sz w:val="18"/>
          <w:szCs w:val="18"/>
          <w:lang w:eastAsia="es-ES"/>
        </w:rPr>
        <w:t>Tasas hoteleras (pago directo en destino).</w:t>
      </w:r>
    </w:p>
    <w:p w14:paraId="265182E4" w14:textId="198580A9" w:rsidR="001752A7" w:rsidRPr="001752A7" w:rsidRDefault="001752A7" w:rsidP="001752A7">
      <w:pPr>
        <w:pStyle w:val="Prrafodelista"/>
        <w:numPr>
          <w:ilvl w:val="0"/>
          <w:numId w:val="21"/>
        </w:numPr>
        <w:tabs>
          <w:tab w:val="left" w:pos="1365"/>
        </w:tabs>
        <w:jc w:val="both"/>
        <w:rPr>
          <w:rFonts w:ascii="Arial" w:hAnsi="Arial" w:cs="Arial"/>
          <w:bCs/>
          <w:color w:val="767171" w:themeColor="background2" w:themeShade="80"/>
          <w:sz w:val="18"/>
          <w:szCs w:val="18"/>
          <w:lang w:eastAsia="es-ES"/>
        </w:rPr>
      </w:pPr>
      <w:r w:rsidRPr="001752A7">
        <w:rPr>
          <w:rFonts w:ascii="Arial" w:hAnsi="Arial" w:cs="Arial"/>
          <w:bCs/>
          <w:color w:val="767171" w:themeColor="background2" w:themeShade="80"/>
          <w:sz w:val="18"/>
          <w:szCs w:val="18"/>
          <w:lang w:eastAsia="es-ES"/>
        </w:rPr>
        <w:t>Excursiones opcionales o gastos personales.</w:t>
      </w:r>
    </w:p>
    <w:p w14:paraId="75A4E068" w14:textId="10D2B57C" w:rsidR="001752A7" w:rsidRPr="001752A7" w:rsidRDefault="001752A7" w:rsidP="001752A7">
      <w:pPr>
        <w:pStyle w:val="Prrafodelista"/>
        <w:numPr>
          <w:ilvl w:val="0"/>
          <w:numId w:val="21"/>
        </w:numPr>
        <w:tabs>
          <w:tab w:val="left" w:pos="1365"/>
        </w:tabs>
        <w:jc w:val="both"/>
        <w:rPr>
          <w:rFonts w:ascii="Arial" w:hAnsi="Arial" w:cs="Arial"/>
          <w:bCs/>
          <w:color w:val="767171" w:themeColor="background2" w:themeShade="80"/>
          <w:sz w:val="18"/>
          <w:szCs w:val="18"/>
          <w:lang w:eastAsia="es-ES"/>
        </w:rPr>
      </w:pPr>
      <w:r w:rsidRPr="001752A7">
        <w:rPr>
          <w:rFonts w:ascii="Arial" w:hAnsi="Arial" w:cs="Arial"/>
          <w:bCs/>
          <w:color w:val="767171" w:themeColor="background2" w:themeShade="80"/>
          <w:sz w:val="18"/>
          <w:szCs w:val="18"/>
          <w:lang w:eastAsia="es-ES"/>
        </w:rPr>
        <w:t>Ningún servicio no especificado en el apartado “Incluye”.</w:t>
      </w:r>
    </w:p>
    <w:p w14:paraId="49169AF0" w14:textId="7FA42286" w:rsidR="00341146" w:rsidRPr="00613386" w:rsidRDefault="00DB0EBE" w:rsidP="00613386">
      <w:pPr>
        <w:tabs>
          <w:tab w:val="left" w:pos="1365"/>
        </w:tabs>
        <w:rPr>
          <w:rFonts w:ascii="Arial" w:hAnsi="Arial" w:cs="Arial"/>
          <w:b/>
          <w:color w:val="767171" w:themeColor="background2" w:themeShade="80"/>
          <w:sz w:val="18"/>
          <w:szCs w:val="18"/>
          <w:lang w:eastAsia="es-ES"/>
        </w:rPr>
      </w:pPr>
      <w:r w:rsidRPr="003A3827">
        <w:rPr>
          <w:rFonts w:ascii="Arial" w:hAnsi="Arial" w:cs="Arial"/>
          <w:b/>
          <w:color w:val="767171" w:themeColor="background2" w:themeShade="80"/>
          <w:sz w:val="18"/>
          <w:szCs w:val="18"/>
          <w:lang w:eastAsia="es-ES"/>
        </w:rPr>
        <w:t>ITINERARIO</w:t>
      </w:r>
      <w:r w:rsidR="00613386">
        <w:rPr>
          <w:rFonts w:ascii="Arial" w:hAnsi="Arial" w:cs="Arial"/>
          <w:b/>
          <w:color w:val="767171" w:themeColor="background2" w:themeShade="80"/>
          <w:sz w:val="18"/>
          <w:szCs w:val="18"/>
          <w:lang w:eastAsia="es-ES"/>
        </w:rPr>
        <w:t>:</w:t>
      </w:r>
    </w:p>
    <w:p w14:paraId="4CFE91E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1: LLEGADA / ESTAMBUL</w:t>
      </w:r>
    </w:p>
    <w:p w14:paraId="3744F282" w14:textId="07F0D611" w:rsidR="00587467" w:rsidRPr="003A3827" w:rsidRDefault="00587467" w:rsidP="00587467">
      <w:pPr>
        <w:tabs>
          <w:tab w:val="left" w:pos="1365"/>
        </w:tabs>
        <w:jc w:val="both"/>
        <w:rPr>
          <w:rFonts w:ascii="Arial" w:hAnsi="Arial" w:cs="Arial"/>
          <w:color w:val="767171" w:themeColor="background2" w:themeShade="80"/>
          <w:sz w:val="18"/>
          <w:szCs w:val="18"/>
          <w:lang w:val="tr-TR" w:eastAsia="es-ES"/>
        </w:rPr>
      </w:pPr>
      <w:r w:rsidRPr="003A3827">
        <w:rPr>
          <w:rFonts w:ascii="Arial" w:hAnsi="Arial" w:cs="Arial"/>
          <w:color w:val="767171" w:themeColor="background2" w:themeShade="80"/>
          <w:sz w:val="18"/>
          <w:szCs w:val="18"/>
          <w:lang w:val="tr-TR" w:eastAsia="es-ES"/>
        </w:rPr>
        <w:t>¡Bienvenidos a Estambul! a su llegada, será recibido y trasladado al hotel</w:t>
      </w:r>
      <w:r w:rsidR="00C84530">
        <w:rPr>
          <w:rFonts w:ascii="Arial" w:hAnsi="Arial" w:cs="Arial"/>
          <w:color w:val="767171" w:themeColor="background2" w:themeShade="80"/>
          <w:sz w:val="18"/>
          <w:szCs w:val="18"/>
          <w:lang w:val="tr-TR" w:eastAsia="es-ES"/>
        </w:rPr>
        <w:t>.</w:t>
      </w:r>
      <w:r w:rsidRPr="003A3827">
        <w:rPr>
          <w:rFonts w:ascii="Arial" w:hAnsi="Arial" w:cs="Arial"/>
          <w:color w:val="767171" w:themeColor="background2" w:themeShade="80"/>
          <w:sz w:val="18"/>
          <w:szCs w:val="18"/>
          <w:lang w:val="tr-TR" w:eastAsia="es-ES"/>
        </w:rPr>
        <w:t xml:space="preserve"> Alojamiento</w:t>
      </w:r>
      <w:r w:rsidR="00C84530">
        <w:rPr>
          <w:rFonts w:ascii="Arial" w:hAnsi="Arial" w:cs="Arial"/>
          <w:color w:val="767171" w:themeColor="background2" w:themeShade="80"/>
          <w:sz w:val="18"/>
          <w:szCs w:val="18"/>
          <w:lang w:val="tr-TR" w:eastAsia="es-ES"/>
        </w:rPr>
        <w:t>.</w:t>
      </w:r>
    </w:p>
    <w:p w14:paraId="59A44AC4"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0ED5180C" w14:textId="1C12FFE2"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2: ESTAMBUL / SOLIMAN EL MAGNÍFICO (D</w:t>
      </w:r>
      <w:r w:rsidR="00C84530">
        <w:rPr>
          <w:rFonts w:ascii="Arial" w:hAnsi="Arial" w:cs="Arial"/>
          <w:b/>
          <w:bCs/>
          <w:color w:val="767171" w:themeColor="background2" w:themeShade="80"/>
          <w:sz w:val="18"/>
          <w:szCs w:val="18"/>
          <w:lang w:val="tr-TR" w:eastAsia="es-ES"/>
        </w:rPr>
        <w:t>esayuno</w:t>
      </w:r>
      <w:r w:rsidRPr="003A3827">
        <w:rPr>
          <w:rFonts w:ascii="Arial" w:hAnsi="Arial" w:cs="Arial"/>
          <w:b/>
          <w:bCs/>
          <w:color w:val="767171" w:themeColor="background2" w:themeShade="80"/>
          <w:sz w:val="18"/>
          <w:szCs w:val="18"/>
          <w:lang w:val="tr-TR" w:eastAsia="es-ES"/>
        </w:rPr>
        <w:t>)</w:t>
      </w:r>
    </w:p>
    <w:p w14:paraId="530D380B" w14:textId="715F32F0" w:rsidR="00341146" w:rsidRDefault="00C84530" w:rsidP="00587467">
      <w:pPr>
        <w:tabs>
          <w:tab w:val="left" w:pos="1365"/>
        </w:tabs>
        <w:jc w:val="both"/>
        <w:rPr>
          <w:rFonts w:ascii="Arial" w:hAnsi="Arial" w:cs="Arial"/>
          <w:b/>
          <w:bCs/>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C84530">
        <w:rPr>
          <w:rFonts w:ascii="Arial" w:hAnsi="Arial" w:cs="Arial"/>
          <w:b/>
          <w:bCs/>
          <w:color w:val="767171" w:themeColor="background2" w:themeShade="80"/>
          <w:sz w:val="18"/>
          <w:szCs w:val="18"/>
          <w:lang w:val="tr-TR" w:eastAsia="es-ES"/>
        </w:rPr>
        <w:t>Opcionalmente una visita de día Completo a la parte Histórica de Estambul</w:t>
      </w:r>
      <w:r w:rsidRPr="00C84530">
        <w:rPr>
          <w:rFonts w:ascii="Arial" w:hAnsi="Arial" w:cs="Arial"/>
          <w:color w:val="767171" w:themeColor="background2" w:themeShade="80"/>
          <w:sz w:val="18"/>
          <w:szCs w:val="18"/>
          <w:lang w:val="tr-TR" w:eastAsia="es-ES"/>
        </w:rPr>
        <w:t xml:space="preserve">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w:t>
      </w:r>
      <w:r w:rsidRPr="00C84530">
        <w:rPr>
          <w:rFonts w:ascii="Arial" w:hAnsi="Arial" w:cs="Arial"/>
          <w:color w:val="767171" w:themeColor="background2" w:themeShade="80"/>
          <w:sz w:val="18"/>
          <w:szCs w:val="18"/>
          <w:lang w:val="tr-TR" w:eastAsia="es-ES"/>
        </w:rPr>
        <w:lastRenderedPageBreak/>
        <w:t>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Pr>
          <w:rFonts w:ascii="Arial" w:hAnsi="Arial" w:cs="Arial"/>
          <w:color w:val="767171" w:themeColor="background2" w:themeShade="80"/>
          <w:sz w:val="18"/>
          <w:szCs w:val="18"/>
          <w:lang w:val="tr-TR" w:eastAsia="es-ES"/>
        </w:rPr>
        <w:t>.</w:t>
      </w:r>
    </w:p>
    <w:p w14:paraId="0B463EEA" w14:textId="20E84398" w:rsidR="00341146" w:rsidRDefault="00341146" w:rsidP="00587467">
      <w:pPr>
        <w:tabs>
          <w:tab w:val="left" w:pos="1365"/>
        </w:tabs>
        <w:jc w:val="both"/>
        <w:rPr>
          <w:rFonts w:ascii="Arial" w:hAnsi="Arial" w:cs="Arial"/>
          <w:b/>
          <w:bCs/>
          <w:color w:val="767171" w:themeColor="background2" w:themeShade="80"/>
          <w:sz w:val="18"/>
          <w:szCs w:val="18"/>
          <w:lang w:val="tr-TR" w:eastAsia="es-ES"/>
        </w:rPr>
      </w:pPr>
    </w:p>
    <w:p w14:paraId="5FEF28EB" w14:textId="0D032990"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3: ESTAMBUL / PASEO POR EL BOSFORO / BAZAR DE LAS ESPECIAS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w:t>
      </w:r>
      <w:r w:rsidRPr="003A3827">
        <w:rPr>
          <w:rFonts w:ascii="Arial" w:hAnsi="Arial" w:cs="Arial"/>
          <w:b/>
          <w:bCs/>
          <w:color w:val="767171" w:themeColor="background2" w:themeShade="80"/>
          <w:sz w:val="18"/>
          <w:szCs w:val="18"/>
          <w:lang w:val="tr-TR" w:eastAsia="es-ES"/>
        </w:rPr>
        <w:t>)</w:t>
      </w:r>
    </w:p>
    <w:p w14:paraId="62D0C575" w14:textId="7C000FAE" w:rsidR="00587467" w:rsidRDefault="00C84530" w:rsidP="00587467">
      <w:pPr>
        <w:tabs>
          <w:tab w:val="left" w:pos="1365"/>
        </w:tabs>
        <w:jc w:val="both"/>
        <w:rPr>
          <w:rFonts w:ascii="Arial" w:hAnsi="Arial" w:cs="Arial"/>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w:t>
      </w:r>
      <w:r w:rsidRPr="00C84530">
        <w:rPr>
          <w:rFonts w:ascii="Arial" w:hAnsi="Arial" w:cs="Arial"/>
          <w:b/>
          <w:bCs/>
          <w:color w:val="767171" w:themeColor="background2" w:themeShade="80"/>
          <w:sz w:val="18"/>
          <w:szCs w:val="18"/>
          <w:lang w:val="tr-TR" w:eastAsia="es-ES"/>
        </w:rPr>
        <w:t xml:space="preserve">Opcionalmente una visita con Almuerzo a la parte asiática de la ciudad Visitando al palacio de “Beylerbey” </w:t>
      </w:r>
      <w:r w:rsidRPr="00C84530">
        <w:rPr>
          <w:rFonts w:ascii="Arial" w:hAnsi="Arial" w:cs="Arial"/>
          <w:color w:val="767171" w:themeColor="background2" w:themeShade="80"/>
          <w:sz w:val="18"/>
          <w:szCs w:val="18"/>
          <w:lang w:val="tr-TR" w:eastAsia="es-ES"/>
        </w:rPr>
        <w:t>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r>
        <w:rPr>
          <w:rFonts w:ascii="Arial" w:hAnsi="Arial" w:cs="Arial"/>
          <w:color w:val="767171" w:themeColor="background2" w:themeShade="80"/>
          <w:sz w:val="18"/>
          <w:szCs w:val="18"/>
          <w:lang w:val="tr-TR" w:eastAsia="es-ES"/>
        </w:rPr>
        <w:t>.</w:t>
      </w:r>
    </w:p>
    <w:p w14:paraId="29668C1D" w14:textId="77777777" w:rsidR="00C84530" w:rsidRPr="003A3827" w:rsidRDefault="00C84530" w:rsidP="00587467">
      <w:pPr>
        <w:tabs>
          <w:tab w:val="left" w:pos="1365"/>
        </w:tabs>
        <w:jc w:val="both"/>
        <w:rPr>
          <w:rFonts w:ascii="Arial" w:hAnsi="Arial" w:cs="Arial"/>
          <w:b/>
          <w:bCs/>
          <w:color w:val="767171" w:themeColor="background2" w:themeShade="80"/>
          <w:sz w:val="18"/>
          <w:szCs w:val="18"/>
          <w:lang w:val="tr-TR" w:eastAsia="es-ES"/>
        </w:rPr>
      </w:pPr>
    </w:p>
    <w:p w14:paraId="2CE287EC" w14:textId="61A9EBA3"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4: ESTAMBUL / ANKARA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 y cena</w:t>
      </w:r>
      <w:r w:rsidRPr="003A3827">
        <w:rPr>
          <w:rFonts w:ascii="Arial" w:hAnsi="Arial" w:cs="Arial"/>
          <w:b/>
          <w:bCs/>
          <w:color w:val="767171" w:themeColor="background2" w:themeShade="80"/>
          <w:sz w:val="18"/>
          <w:szCs w:val="18"/>
          <w:lang w:val="tr-TR" w:eastAsia="es-ES"/>
        </w:rPr>
        <w:t>)</w:t>
      </w:r>
    </w:p>
    <w:p w14:paraId="7234A125" w14:textId="62116C78" w:rsidR="000C3CC9" w:rsidRDefault="00C84530" w:rsidP="00587467">
      <w:pPr>
        <w:tabs>
          <w:tab w:val="left" w:pos="1365"/>
        </w:tabs>
        <w:jc w:val="both"/>
        <w:rPr>
          <w:rFonts w:ascii="Arial" w:hAnsi="Arial" w:cs="Arial"/>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517B3373" w14:textId="77777777" w:rsidR="00C84530" w:rsidRPr="003A3827" w:rsidRDefault="00C84530" w:rsidP="00587467">
      <w:pPr>
        <w:tabs>
          <w:tab w:val="left" w:pos="1365"/>
        </w:tabs>
        <w:jc w:val="both"/>
        <w:rPr>
          <w:rFonts w:ascii="Arial" w:hAnsi="Arial" w:cs="Arial"/>
          <w:b/>
          <w:bCs/>
          <w:color w:val="767171" w:themeColor="background2" w:themeShade="80"/>
          <w:sz w:val="18"/>
          <w:szCs w:val="18"/>
          <w:lang w:val="tr-TR" w:eastAsia="es-ES"/>
        </w:rPr>
      </w:pPr>
    </w:p>
    <w:p w14:paraId="02F28ABC" w14:textId="52E3D9A1" w:rsidR="000C3CC9"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t>Día 5: ANKARA / CAPADOCIA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 y cena</w:t>
      </w:r>
      <w:r w:rsidRPr="000C3CC9">
        <w:rPr>
          <w:rFonts w:ascii="Arial" w:hAnsi="Arial" w:cs="Arial"/>
          <w:b/>
          <w:bCs/>
          <w:color w:val="767171" w:themeColor="background2" w:themeShade="80"/>
          <w:sz w:val="18"/>
          <w:szCs w:val="18"/>
          <w:lang w:val="tr-TR" w:eastAsia="es-ES"/>
        </w:rPr>
        <w:t xml:space="preserve">)   </w:t>
      </w:r>
    </w:p>
    <w:p w14:paraId="772F7413" w14:textId="1BC45AC6" w:rsidR="00587467" w:rsidRDefault="00C84530" w:rsidP="00587467">
      <w:pPr>
        <w:tabs>
          <w:tab w:val="left" w:pos="1365"/>
        </w:tabs>
        <w:jc w:val="both"/>
        <w:rPr>
          <w:rFonts w:ascii="Arial" w:hAnsi="Arial" w:cs="Arial"/>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 xml:space="preserve">Desayuno. Salida hacia Capadocia. En ruta veremos el segundo lago más grande de Turquía, El Lago Salado y un caravanserai del siglo 13 (posada medieval) Llegada a Capadocia. </w:t>
      </w:r>
      <w:r w:rsidRPr="00401AD4">
        <w:rPr>
          <w:rFonts w:ascii="Arial" w:hAnsi="Arial" w:cs="Arial"/>
          <w:b/>
          <w:bCs/>
          <w:color w:val="767171" w:themeColor="background2" w:themeShade="80"/>
          <w:sz w:val="18"/>
          <w:szCs w:val="18"/>
          <w:lang w:val="tr-TR" w:eastAsia="es-ES"/>
        </w:rPr>
        <w:t>Opcionalmente podrá contratar una excursión de Safari en Jeep por Capadocia</w:t>
      </w:r>
      <w:r w:rsidRPr="00C84530">
        <w:rPr>
          <w:rFonts w:ascii="Arial" w:hAnsi="Arial" w:cs="Arial"/>
          <w:color w:val="767171" w:themeColor="background2" w:themeShade="80"/>
          <w:sz w:val="18"/>
          <w:szCs w:val="18"/>
          <w:lang w:val="tr-TR" w:eastAsia="es-ES"/>
        </w:rPr>
        <w:t>, una de las aventuras más emocionantes de Capadocia que le permitirá explorar la región en un vehículo todoterreno, donde podrá llegar a paisajes únicos de las formaciones y valles de esta región. Cena y alojamiento</w:t>
      </w:r>
      <w:r w:rsidR="000C3CC9">
        <w:rPr>
          <w:rFonts w:ascii="Arial" w:hAnsi="Arial" w:cs="Arial"/>
          <w:color w:val="767171" w:themeColor="background2" w:themeShade="80"/>
          <w:sz w:val="18"/>
          <w:szCs w:val="18"/>
          <w:lang w:val="tr-TR" w:eastAsia="es-ES"/>
        </w:rPr>
        <w:t>.</w:t>
      </w:r>
    </w:p>
    <w:p w14:paraId="7284E9EC" w14:textId="4231DC92"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700EE7A9" w14:textId="2B1454C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6: CAPADOCIA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 y cena</w:t>
      </w:r>
      <w:r w:rsidRPr="003A3827">
        <w:rPr>
          <w:rFonts w:ascii="Arial" w:hAnsi="Arial" w:cs="Arial"/>
          <w:b/>
          <w:bCs/>
          <w:color w:val="767171" w:themeColor="background2" w:themeShade="80"/>
          <w:sz w:val="18"/>
          <w:szCs w:val="18"/>
          <w:lang w:val="tr-TR" w:eastAsia="es-ES"/>
        </w:rPr>
        <w:t>)</w:t>
      </w:r>
    </w:p>
    <w:p w14:paraId="01A4C491" w14:textId="3250C246" w:rsidR="00587467" w:rsidRDefault="00C84530" w:rsidP="00587467">
      <w:pPr>
        <w:tabs>
          <w:tab w:val="left" w:pos="1365"/>
        </w:tabs>
        <w:jc w:val="both"/>
        <w:rPr>
          <w:rFonts w:ascii="Arial" w:hAnsi="Arial" w:cs="Arial"/>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3FF557B0" w14:textId="77777777"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p>
    <w:p w14:paraId="54109E18" w14:textId="508FF476" w:rsidR="000C3CC9"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t>Día 7: CAPADOCIA / PAMUKKALE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 y cena</w:t>
      </w:r>
      <w:r w:rsidRPr="000C3CC9">
        <w:rPr>
          <w:rFonts w:ascii="Arial" w:hAnsi="Arial" w:cs="Arial"/>
          <w:b/>
          <w:bCs/>
          <w:color w:val="767171" w:themeColor="background2" w:themeShade="80"/>
          <w:sz w:val="18"/>
          <w:szCs w:val="18"/>
          <w:lang w:val="tr-TR" w:eastAsia="es-ES"/>
        </w:rPr>
        <w:t xml:space="preserve">) </w:t>
      </w:r>
    </w:p>
    <w:p w14:paraId="300741C2" w14:textId="1BFAD56B" w:rsidR="00500961" w:rsidRPr="00613386" w:rsidRDefault="00C84530" w:rsidP="00587467">
      <w:pPr>
        <w:tabs>
          <w:tab w:val="left" w:pos="1365"/>
        </w:tabs>
        <w:jc w:val="both"/>
        <w:rPr>
          <w:rFonts w:ascii="Arial" w:hAnsi="Arial" w:cs="Arial"/>
          <w:color w:val="767171" w:themeColor="background2" w:themeShade="80"/>
          <w:sz w:val="18"/>
          <w:szCs w:val="18"/>
          <w:lang w:val="tr-TR" w:eastAsia="es-ES"/>
        </w:rPr>
      </w:pPr>
      <w:r w:rsidRPr="00C84530">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r w:rsidR="00587467" w:rsidRPr="003A3827">
        <w:rPr>
          <w:rFonts w:ascii="Arial" w:hAnsi="Arial" w:cs="Arial"/>
          <w:color w:val="767171" w:themeColor="background2" w:themeShade="80"/>
          <w:sz w:val="18"/>
          <w:szCs w:val="18"/>
          <w:lang w:val="tr-TR" w:eastAsia="es-ES"/>
        </w:rPr>
        <w:t>.</w:t>
      </w:r>
    </w:p>
    <w:p w14:paraId="40F9A662" w14:textId="77777777" w:rsidR="00500961" w:rsidRPr="003A3827" w:rsidRDefault="00500961" w:rsidP="00587467">
      <w:pPr>
        <w:tabs>
          <w:tab w:val="left" w:pos="1365"/>
        </w:tabs>
        <w:jc w:val="both"/>
        <w:rPr>
          <w:rFonts w:ascii="Arial" w:hAnsi="Arial" w:cs="Arial"/>
          <w:b/>
          <w:bCs/>
          <w:color w:val="767171" w:themeColor="background2" w:themeShade="80"/>
          <w:sz w:val="18"/>
          <w:szCs w:val="18"/>
          <w:lang w:val="tr-TR" w:eastAsia="es-ES"/>
        </w:rPr>
      </w:pPr>
    </w:p>
    <w:p w14:paraId="2A6AADA1" w14:textId="13B934FC"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r w:rsidRPr="003A3827">
        <w:rPr>
          <w:rFonts w:ascii="Arial" w:hAnsi="Arial" w:cs="Arial"/>
          <w:b/>
          <w:bCs/>
          <w:color w:val="767171" w:themeColor="background2" w:themeShade="80"/>
          <w:sz w:val="18"/>
          <w:szCs w:val="18"/>
          <w:lang w:val="tr-TR" w:eastAsia="es-ES"/>
        </w:rPr>
        <w:t>Día 8: PAMUKKALE / EFESO / KUSADASI /O IZMIR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 y cena</w:t>
      </w:r>
      <w:r w:rsidRPr="003A3827">
        <w:rPr>
          <w:rFonts w:ascii="Arial" w:hAnsi="Arial" w:cs="Arial"/>
          <w:b/>
          <w:bCs/>
          <w:color w:val="767171" w:themeColor="background2" w:themeShade="80"/>
          <w:sz w:val="18"/>
          <w:szCs w:val="18"/>
          <w:lang w:val="tr-TR" w:eastAsia="es-ES"/>
        </w:rPr>
        <w:t>)</w:t>
      </w:r>
    </w:p>
    <w:p w14:paraId="54AA2438" w14:textId="3756C04B" w:rsidR="00587467" w:rsidRDefault="00E43E56" w:rsidP="00587467">
      <w:pPr>
        <w:tabs>
          <w:tab w:val="left" w:pos="1365"/>
        </w:tabs>
        <w:jc w:val="both"/>
        <w:rPr>
          <w:rFonts w:ascii="Arial" w:hAnsi="Arial" w:cs="Arial"/>
          <w:color w:val="767171" w:themeColor="background2" w:themeShade="80"/>
          <w:sz w:val="18"/>
          <w:szCs w:val="18"/>
          <w:lang w:val="tr-TR" w:eastAsia="es-ES"/>
        </w:rPr>
      </w:pPr>
      <w:r w:rsidRPr="00E43E56">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r w:rsidR="000C3CC9">
        <w:rPr>
          <w:rFonts w:ascii="Arial" w:hAnsi="Arial" w:cs="Arial"/>
          <w:color w:val="767171" w:themeColor="background2" w:themeShade="80"/>
          <w:sz w:val="18"/>
          <w:szCs w:val="18"/>
          <w:lang w:val="tr-TR" w:eastAsia="es-ES"/>
        </w:rPr>
        <w:t>.</w:t>
      </w:r>
    </w:p>
    <w:p w14:paraId="25DFB5D2" w14:textId="77777777"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p>
    <w:p w14:paraId="55375090" w14:textId="50D9A9E4" w:rsidR="000C3CC9" w:rsidRPr="003A3827"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t>Día 9: IZMIR / FERRY / CHIOS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w:t>
      </w:r>
      <w:r w:rsidRPr="000C3CC9">
        <w:rPr>
          <w:rFonts w:ascii="Arial" w:hAnsi="Arial" w:cs="Arial"/>
          <w:b/>
          <w:bCs/>
          <w:color w:val="767171" w:themeColor="background2" w:themeShade="80"/>
          <w:sz w:val="18"/>
          <w:szCs w:val="18"/>
          <w:lang w:val="tr-TR" w:eastAsia="es-ES"/>
        </w:rPr>
        <w:t>)</w:t>
      </w:r>
    </w:p>
    <w:p w14:paraId="26AEE9AF" w14:textId="094CF8AA" w:rsidR="00587467" w:rsidRDefault="00E43E56" w:rsidP="00587467">
      <w:pPr>
        <w:tabs>
          <w:tab w:val="left" w:pos="1365"/>
        </w:tabs>
        <w:jc w:val="both"/>
        <w:rPr>
          <w:rFonts w:ascii="Arial" w:hAnsi="Arial" w:cs="Arial"/>
          <w:color w:val="767171" w:themeColor="background2" w:themeShade="80"/>
          <w:sz w:val="18"/>
          <w:szCs w:val="18"/>
          <w:lang w:val="tr-TR" w:eastAsia="es-ES"/>
        </w:rPr>
      </w:pPr>
      <w:r w:rsidRPr="00E43E56">
        <w:rPr>
          <w:rFonts w:ascii="Arial" w:hAnsi="Arial" w:cs="Arial"/>
          <w:color w:val="767171" w:themeColor="background2" w:themeShade="80"/>
          <w:sz w:val="18"/>
          <w:szCs w:val="18"/>
          <w:lang w:val="tr-TR" w:eastAsia="es-ES"/>
        </w:rPr>
        <w:t>Desayuno en el hotel. Salida hacia Çeşme, uno de los destinos costeros más famosos de Turquía, con una atractiva zona portuaria, varios monumentos históricos y un animado centro urbano lleno de tiendas y restaurantes. A la hora prevista, embarque en el ferry que nos llevará a la isla griega de Chíos, una de las más grandes del archipiélago del Egeo, situada a solo 30 minutos de la costa turca. Tras la llegada y los trámites migratorios en Grecia traslado al hotel y tiempo libre para descubrir esta cautivadora isla, conocida por su vibrante historia, paisajes pintorescos y profundas tradiciones culturales. Chíos alberga numerosos lugares de interés, como el pueblo medieval de Pyrgi, famoso por sus casas decoradas con motivos geométricos, y el monasterio de Nea Moni, Patrimonio de la Humanidad. Además, sus playas cristalinas, como Mavra Volia, con arena volcánica negra, ofrecen un entorno ideal para relajarse y disfrutar del mar Egeo. Alojamiento</w:t>
      </w:r>
      <w:r w:rsidR="000C3CC9" w:rsidRPr="000C3CC9">
        <w:rPr>
          <w:rFonts w:ascii="Arial" w:hAnsi="Arial" w:cs="Arial"/>
          <w:color w:val="767171" w:themeColor="background2" w:themeShade="80"/>
          <w:sz w:val="18"/>
          <w:szCs w:val="18"/>
          <w:lang w:val="tr-TR" w:eastAsia="es-ES"/>
        </w:rPr>
        <w:t>.</w:t>
      </w:r>
    </w:p>
    <w:p w14:paraId="1F47B08C" w14:textId="77777777" w:rsidR="00587467" w:rsidRPr="003A3827" w:rsidRDefault="00587467" w:rsidP="00587467">
      <w:pPr>
        <w:tabs>
          <w:tab w:val="left" w:pos="1365"/>
        </w:tabs>
        <w:jc w:val="both"/>
        <w:rPr>
          <w:rFonts w:ascii="Arial" w:hAnsi="Arial" w:cs="Arial"/>
          <w:b/>
          <w:bCs/>
          <w:color w:val="767171" w:themeColor="background2" w:themeShade="80"/>
          <w:sz w:val="18"/>
          <w:szCs w:val="18"/>
          <w:lang w:val="tr-TR" w:eastAsia="es-ES"/>
        </w:rPr>
      </w:pPr>
    </w:p>
    <w:p w14:paraId="785C7986" w14:textId="77777777" w:rsidR="00613386" w:rsidRDefault="00613386" w:rsidP="00587467">
      <w:pPr>
        <w:tabs>
          <w:tab w:val="left" w:pos="1365"/>
        </w:tabs>
        <w:jc w:val="both"/>
        <w:rPr>
          <w:rFonts w:ascii="Arial" w:hAnsi="Arial" w:cs="Arial"/>
          <w:b/>
          <w:bCs/>
          <w:color w:val="767171" w:themeColor="background2" w:themeShade="80"/>
          <w:sz w:val="18"/>
          <w:szCs w:val="18"/>
          <w:lang w:val="tr-TR" w:eastAsia="es-ES"/>
        </w:rPr>
      </w:pPr>
    </w:p>
    <w:p w14:paraId="6D098A30" w14:textId="77777777" w:rsidR="00613386" w:rsidRDefault="00613386" w:rsidP="00587467">
      <w:pPr>
        <w:tabs>
          <w:tab w:val="left" w:pos="1365"/>
        </w:tabs>
        <w:jc w:val="both"/>
        <w:rPr>
          <w:rFonts w:ascii="Arial" w:hAnsi="Arial" w:cs="Arial"/>
          <w:b/>
          <w:bCs/>
          <w:color w:val="767171" w:themeColor="background2" w:themeShade="80"/>
          <w:sz w:val="18"/>
          <w:szCs w:val="18"/>
          <w:lang w:val="tr-TR" w:eastAsia="es-ES"/>
        </w:rPr>
      </w:pPr>
    </w:p>
    <w:p w14:paraId="6F0D5C0C" w14:textId="0EAF101B" w:rsidR="000C3CC9" w:rsidRDefault="000C3CC9" w:rsidP="00587467">
      <w:pPr>
        <w:tabs>
          <w:tab w:val="left" w:pos="1365"/>
        </w:tabs>
        <w:jc w:val="both"/>
        <w:rPr>
          <w:rFonts w:ascii="Arial" w:hAnsi="Arial" w:cs="Arial"/>
          <w:b/>
          <w:bCs/>
          <w:color w:val="767171" w:themeColor="background2" w:themeShade="80"/>
          <w:sz w:val="18"/>
          <w:szCs w:val="18"/>
          <w:lang w:val="tr-TR" w:eastAsia="es-ES"/>
        </w:rPr>
      </w:pPr>
      <w:r w:rsidRPr="000C3CC9">
        <w:rPr>
          <w:rFonts w:ascii="Arial" w:hAnsi="Arial" w:cs="Arial"/>
          <w:b/>
          <w:bCs/>
          <w:color w:val="767171" w:themeColor="background2" w:themeShade="80"/>
          <w:sz w:val="18"/>
          <w:szCs w:val="18"/>
          <w:lang w:val="tr-TR" w:eastAsia="es-ES"/>
        </w:rPr>
        <w:lastRenderedPageBreak/>
        <w:t>Día 10: CHIOS / VUELO / ATENAS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w:t>
      </w:r>
      <w:r w:rsidRPr="000C3CC9">
        <w:rPr>
          <w:rFonts w:ascii="Arial" w:hAnsi="Arial" w:cs="Arial"/>
          <w:b/>
          <w:bCs/>
          <w:color w:val="767171" w:themeColor="background2" w:themeShade="80"/>
          <w:sz w:val="18"/>
          <w:szCs w:val="18"/>
          <w:lang w:val="tr-TR" w:eastAsia="es-ES"/>
        </w:rPr>
        <w:t>)</w:t>
      </w:r>
    </w:p>
    <w:p w14:paraId="0D2B986F" w14:textId="2D2D7B55" w:rsidR="000C3CC9" w:rsidRDefault="00E43E56" w:rsidP="00BD3277">
      <w:pPr>
        <w:tabs>
          <w:tab w:val="left" w:pos="1365"/>
        </w:tabs>
        <w:jc w:val="both"/>
        <w:rPr>
          <w:rFonts w:ascii="Arial" w:hAnsi="Arial" w:cs="Arial"/>
          <w:color w:val="767171" w:themeColor="background2" w:themeShade="80"/>
          <w:sz w:val="18"/>
          <w:szCs w:val="18"/>
          <w:lang w:val="tr-TR" w:eastAsia="es-ES"/>
        </w:rPr>
      </w:pPr>
      <w:r w:rsidRPr="00E43E56">
        <w:rPr>
          <w:rFonts w:ascii="Arial" w:hAnsi="Arial" w:cs="Arial"/>
          <w:color w:val="767171" w:themeColor="background2" w:themeShade="80"/>
          <w:sz w:val="18"/>
          <w:szCs w:val="18"/>
          <w:lang w:val="tr-TR" w:eastAsia="es-ES"/>
        </w:rPr>
        <w:t>Desayuno en el hotel. A la hora prevista traslado al aeropuerto de Chíos para tomar un vuelo doméstico incluido de aproximadamente 1 hora, hacia Atenas. A su llegada, será recibido y trasladado a su hotel. Alojamiento.</w:t>
      </w:r>
    </w:p>
    <w:p w14:paraId="44E13FE0" w14:textId="77777777" w:rsidR="00AF1076" w:rsidRPr="003A3827" w:rsidRDefault="00AF1076" w:rsidP="00BD3277">
      <w:pPr>
        <w:tabs>
          <w:tab w:val="left" w:pos="1365"/>
        </w:tabs>
        <w:jc w:val="both"/>
        <w:rPr>
          <w:rFonts w:ascii="Arial" w:hAnsi="Arial" w:cs="Arial"/>
          <w:bCs/>
          <w:color w:val="6E6E6E"/>
          <w:sz w:val="18"/>
          <w:szCs w:val="18"/>
          <w:lang w:eastAsia="es-ES"/>
        </w:rPr>
      </w:pPr>
    </w:p>
    <w:p w14:paraId="239E73E6" w14:textId="677181F8" w:rsidR="00E315C9" w:rsidRPr="000C3CC9" w:rsidRDefault="000C3CC9" w:rsidP="00BD3277">
      <w:pPr>
        <w:tabs>
          <w:tab w:val="left" w:pos="1365"/>
        </w:tabs>
        <w:jc w:val="both"/>
        <w:rPr>
          <w:rFonts w:ascii="Arial" w:hAnsi="Arial" w:cs="Arial"/>
          <w:b/>
          <w:bCs/>
          <w:color w:val="6E6E6E"/>
          <w:sz w:val="18"/>
          <w:szCs w:val="18"/>
          <w:lang w:eastAsia="es-ES"/>
        </w:rPr>
      </w:pPr>
      <w:r w:rsidRPr="000C3CC9">
        <w:rPr>
          <w:rFonts w:ascii="Arial" w:hAnsi="Arial" w:cs="Arial"/>
          <w:b/>
          <w:bCs/>
          <w:color w:val="6E6E6E"/>
          <w:sz w:val="18"/>
          <w:szCs w:val="18"/>
          <w:lang w:eastAsia="es-ES"/>
        </w:rPr>
        <w:t>Día 11: ATENAS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w:t>
      </w:r>
      <w:r w:rsidRPr="000C3CC9">
        <w:rPr>
          <w:rFonts w:ascii="Arial" w:hAnsi="Arial" w:cs="Arial"/>
          <w:b/>
          <w:bCs/>
          <w:color w:val="6E6E6E"/>
          <w:sz w:val="18"/>
          <w:szCs w:val="18"/>
          <w:lang w:eastAsia="es-ES"/>
        </w:rPr>
        <w:t>)</w:t>
      </w:r>
    </w:p>
    <w:p w14:paraId="30D67977" w14:textId="3625C44C" w:rsidR="000C3CC9" w:rsidRDefault="00E43E56" w:rsidP="00BD3277">
      <w:pPr>
        <w:jc w:val="both"/>
        <w:rPr>
          <w:rFonts w:ascii="Arial" w:hAnsi="Arial" w:cs="Arial"/>
          <w:color w:val="6E6E6E"/>
          <w:sz w:val="18"/>
          <w:szCs w:val="18"/>
        </w:rPr>
      </w:pPr>
      <w:bookmarkStart w:id="2" w:name="_Hlk111812454"/>
      <w:r w:rsidRPr="00E43E56">
        <w:rPr>
          <w:rFonts w:ascii="Arial" w:hAnsi="Arial" w:cs="Arial"/>
          <w:color w:val="6E6E6E"/>
          <w:sz w:val="18"/>
          <w:szCs w:val="18"/>
        </w:rPr>
        <w:t>Desayuno en el hotel. Salida para realizar una visita panorámica del centro de la ciudad de Atenas: Parlamento, Universidad, Biblioteca Nacional y Academia de las Artes, Mansiones neoclásicas, Templo de Zeus, Puerta de Adriano, Estadio Pan ateneo y otros muchos míticos monumentos. Finalizada la panorámica, visita a la espectacular Acrópolis. Tarde libre en la ciudad. Alojamiento.</w:t>
      </w:r>
    </w:p>
    <w:p w14:paraId="61E86442" w14:textId="77777777" w:rsidR="00E43E56" w:rsidRDefault="00E43E56" w:rsidP="00BD3277">
      <w:pPr>
        <w:jc w:val="both"/>
        <w:rPr>
          <w:rFonts w:ascii="Arial" w:hAnsi="Arial" w:cs="Arial"/>
          <w:b/>
          <w:color w:val="6E6E6E"/>
          <w:sz w:val="18"/>
          <w:szCs w:val="18"/>
        </w:rPr>
      </w:pPr>
    </w:p>
    <w:p w14:paraId="64C28618" w14:textId="2CB8BC08" w:rsidR="000C3CC9" w:rsidRPr="003A3827" w:rsidRDefault="000C3CC9" w:rsidP="00BD3277">
      <w:pPr>
        <w:jc w:val="both"/>
        <w:rPr>
          <w:rFonts w:ascii="Arial" w:hAnsi="Arial" w:cs="Arial"/>
          <w:b/>
          <w:color w:val="6E6E6E"/>
          <w:sz w:val="18"/>
          <w:szCs w:val="18"/>
        </w:rPr>
      </w:pPr>
      <w:r w:rsidRPr="000C3CC9">
        <w:rPr>
          <w:rFonts w:ascii="Arial" w:hAnsi="Arial" w:cs="Arial"/>
          <w:b/>
          <w:color w:val="6E6E6E"/>
          <w:sz w:val="18"/>
          <w:szCs w:val="18"/>
        </w:rPr>
        <w:t>Día 12: ATENAS / AEROPUERTO (</w:t>
      </w:r>
      <w:r w:rsidR="00C84530" w:rsidRPr="003A3827">
        <w:rPr>
          <w:rFonts w:ascii="Arial" w:hAnsi="Arial" w:cs="Arial"/>
          <w:b/>
          <w:bCs/>
          <w:color w:val="767171" w:themeColor="background2" w:themeShade="80"/>
          <w:sz w:val="18"/>
          <w:szCs w:val="18"/>
          <w:lang w:val="tr-TR" w:eastAsia="es-ES"/>
        </w:rPr>
        <w:t>D</w:t>
      </w:r>
      <w:r w:rsidR="00C84530">
        <w:rPr>
          <w:rFonts w:ascii="Arial" w:hAnsi="Arial" w:cs="Arial"/>
          <w:b/>
          <w:bCs/>
          <w:color w:val="767171" w:themeColor="background2" w:themeShade="80"/>
          <w:sz w:val="18"/>
          <w:szCs w:val="18"/>
          <w:lang w:val="tr-TR" w:eastAsia="es-ES"/>
        </w:rPr>
        <w:t>esayuno</w:t>
      </w:r>
      <w:r w:rsidRPr="000C3CC9">
        <w:rPr>
          <w:rFonts w:ascii="Arial" w:hAnsi="Arial" w:cs="Arial"/>
          <w:b/>
          <w:color w:val="6E6E6E"/>
          <w:sz w:val="18"/>
          <w:szCs w:val="18"/>
        </w:rPr>
        <w:t>)</w:t>
      </w:r>
    </w:p>
    <w:p w14:paraId="56681586" w14:textId="0F0B0DD5" w:rsidR="000C3CC9" w:rsidRDefault="00E43E56" w:rsidP="00BD3277">
      <w:pPr>
        <w:jc w:val="both"/>
        <w:rPr>
          <w:rFonts w:ascii="Arial" w:hAnsi="Arial" w:cs="Arial"/>
          <w:color w:val="6E6E6E"/>
          <w:sz w:val="18"/>
          <w:szCs w:val="18"/>
        </w:rPr>
      </w:pPr>
      <w:r w:rsidRPr="00E43E56">
        <w:rPr>
          <w:rFonts w:ascii="Arial" w:hAnsi="Arial" w:cs="Arial"/>
          <w:color w:val="6E6E6E"/>
          <w:sz w:val="18"/>
          <w:szCs w:val="18"/>
        </w:rPr>
        <w:t>Desayuno en el hotel. y a la hora indicada traslado al aeropuerto. Fin de servicios</w:t>
      </w:r>
      <w:r>
        <w:rPr>
          <w:rFonts w:ascii="Arial" w:hAnsi="Arial" w:cs="Arial"/>
          <w:color w:val="6E6E6E"/>
          <w:sz w:val="18"/>
          <w:szCs w:val="18"/>
        </w:rPr>
        <w:t>.</w:t>
      </w:r>
    </w:p>
    <w:p w14:paraId="361E6A70" w14:textId="4470DEDC" w:rsidR="00E43E56" w:rsidRDefault="00E43E56" w:rsidP="00BD3277">
      <w:pPr>
        <w:jc w:val="both"/>
        <w:rPr>
          <w:rFonts w:ascii="Arial" w:hAnsi="Arial" w:cs="Arial"/>
          <w:color w:val="6E6E6E"/>
          <w:sz w:val="18"/>
          <w:szCs w:val="18"/>
        </w:rPr>
      </w:pPr>
    </w:p>
    <w:p w14:paraId="39226EEC" w14:textId="790614C5" w:rsidR="00500961" w:rsidRDefault="00500961" w:rsidP="00BD3277">
      <w:pPr>
        <w:jc w:val="both"/>
        <w:rPr>
          <w:rFonts w:ascii="Arial" w:hAnsi="Arial" w:cs="Arial"/>
          <w:color w:val="6E6E6E"/>
          <w:sz w:val="18"/>
          <w:szCs w:val="18"/>
        </w:rPr>
      </w:pPr>
    </w:p>
    <w:p w14:paraId="7957BCE1" w14:textId="77777777" w:rsidR="00500961" w:rsidRPr="000C3CC9" w:rsidRDefault="00500961" w:rsidP="00BD3277">
      <w:pPr>
        <w:jc w:val="both"/>
        <w:rPr>
          <w:rFonts w:ascii="Arial" w:hAnsi="Arial" w:cs="Arial"/>
          <w:color w:val="6E6E6E"/>
          <w:sz w:val="18"/>
          <w:szCs w:val="18"/>
        </w:rPr>
      </w:pPr>
    </w:p>
    <w:p w14:paraId="06C34993" w14:textId="571E081C" w:rsidR="00341146" w:rsidRPr="006710D2" w:rsidRDefault="00613386" w:rsidP="00341146">
      <w:pPr>
        <w:jc w:val="center"/>
        <w:rPr>
          <w:rFonts w:ascii="Arial" w:hAnsi="Arial" w:cs="Arial"/>
          <w:b/>
          <w:color w:val="767171" w:themeColor="background2" w:themeShade="80"/>
          <w:sz w:val="18"/>
          <w:szCs w:val="18"/>
        </w:rPr>
      </w:pPr>
      <w:r w:rsidRPr="006710D2">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04EBA59E" w14:textId="77777777" w:rsidR="002B7799" w:rsidRPr="003A3827" w:rsidRDefault="002B7799" w:rsidP="00BD3277">
      <w:pPr>
        <w:jc w:val="both"/>
        <w:rPr>
          <w:rFonts w:ascii="Arial" w:hAnsi="Arial" w:cs="Arial"/>
          <w:color w:val="6E6E6E"/>
          <w:sz w:val="18"/>
          <w:szCs w:val="18"/>
        </w:rPr>
      </w:pPr>
    </w:p>
    <w:tbl>
      <w:tblPr>
        <w:tblStyle w:val="Tablaconcuadrcula"/>
        <w:tblW w:w="0" w:type="auto"/>
        <w:jc w:val="center"/>
        <w:tblLook w:val="04A0" w:firstRow="1" w:lastRow="0" w:firstColumn="1" w:lastColumn="0" w:noHBand="0" w:noVBand="1"/>
      </w:tblPr>
      <w:tblGrid>
        <w:gridCol w:w="1517"/>
        <w:gridCol w:w="1250"/>
        <w:gridCol w:w="1418"/>
        <w:gridCol w:w="1418"/>
        <w:gridCol w:w="1418"/>
      </w:tblGrid>
      <w:tr w:rsidR="00341146" w:rsidRPr="00357FEC" w14:paraId="7B573D10" w14:textId="49A15034" w:rsidTr="00357FEC">
        <w:trPr>
          <w:jc w:val="center"/>
        </w:trPr>
        <w:tc>
          <w:tcPr>
            <w:tcW w:w="1517" w:type="dxa"/>
            <w:shd w:val="clear" w:color="auto" w:fill="AEAAAA" w:themeFill="background2" w:themeFillShade="BF"/>
          </w:tcPr>
          <w:p w14:paraId="28F9A7E0" w14:textId="3BBF239A"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Temporadas</w:t>
            </w:r>
          </w:p>
        </w:tc>
        <w:tc>
          <w:tcPr>
            <w:tcW w:w="1250" w:type="dxa"/>
            <w:shd w:val="clear" w:color="auto" w:fill="AEAAAA" w:themeFill="background2" w:themeFillShade="BF"/>
          </w:tcPr>
          <w:p w14:paraId="415532B7" w14:textId="01398E4E"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Categoría</w:t>
            </w:r>
          </w:p>
        </w:tc>
        <w:tc>
          <w:tcPr>
            <w:tcW w:w="1418" w:type="dxa"/>
            <w:shd w:val="clear" w:color="auto" w:fill="AEAAAA" w:themeFill="background2" w:themeFillShade="BF"/>
          </w:tcPr>
          <w:p w14:paraId="30BF4C7B" w14:textId="0E215DCD"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Doble</w:t>
            </w:r>
          </w:p>
        </w:tc>
        <w:tc>
          <w:tcPr>
            <w:tcW w:w="1418" w:type="dxa"/>
            <w:shd w:val="clear" w:color="auto" w:fill="AEAAAA" w:themeFill="background2" w:themeFillShade="BF"/>
          </w:tcPr>
          <w:p w14:paraId="751A57EA" w14:textId="505E4A44"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Triple</w:t>
            </w:r>
          </w:p>
        </w:tc>
        <w:tc>
          <w:tcPr>
            <w:tcW w:w="1418" w:type="dxa"/>
            <w:shd w:val="clear" w:color="auto" w:fill="AEAAAA" w:themeFill="background2" w:themeFillShade="BF"/>
          </w:tcPr>
          <w:p w14:paraId="4C8EBA20" w14:textId="18E1FAD1" w:rsidR="00341146" w:rsidRPr="00357FEC" w:rsidRDefault="00341146" w:rsidP="00341146">
            <w:pPr>
              <w:jc w:val="center"/>
              <w:rPr>
                <w:rFonts w:ascii="Arial" w:hAnsi="Arial" w:cs="Arial"/>
                <w:b/>
                <w:color w:val="FFFFFF" w:themeColor="background1"/>
                <w:sz w:val="20"/>
                <w:szCs w:val="20"/>
              </w:rPr>
            </w:pPr>
            <w:r w:rsidRPr="00357FEC">
              <w:rPr>
                <w:rFonts w:ascii="Arial" w:hAnsi="Arial" w:cs="Arial"/>
                <w:b/>
                <w:color w:val="FFFFFF" w:themeColor="background1"/>
                <w:sz w:val="20"/>
                <w:szCs w:val="20"/>
              </w:rPr>
              <w:t>Simple</w:t>
            </w:r>
          </w:p>
        </w:tc>
      </w:tr>
      <w:tr w:rsidR="00341146" w:rsidRPr="00357FEC" w14:paraId="483FCBE0" w14:textId="1A87324C" w:rsidTr="00451E5B">
        <w:trPr>
          <w:jc w:val="center"/>
        </w:trPr>
        <w:tc>
          <w:tcPr>
            <w:tcW w:w="1517" w:type="dxa"/>
            <w:vMerge w:val="restart"/>
          </w:tcPr>
          <w:p w14:paraId="465E5E4A" w14:textId="77777777" w:rsidR="00341146" w:rsidRPr="00357FEC" w:rsidRDefault="00341146" w:rsidP="00341146">
            <w:pPr>
              <w:jc w:val="center"/>
              <w:rPr>
                <w:rFonts w:ascii="Arial" w:hAnsi="Arial" w:cs="Arial"/>
                <w:color w:val="767171" w:themeColor="background2" w:themeShade="80"/>
                <w:sz w:val="20"/>
                <w:szCs w:val="20"/>
              </w:rPr>
            </w:pPr>
          </w:p>
          <w:p w14:paraId="7088572A" w14:textId="321DF39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UNICA</w:t>
            </w:r>
          </w:p>
        </w:tc>
        <w:tc>
          <w:tcPr>
            <w:tcW w:w="1250" w:type="dxa"/>
          </w:tcPr>
          <w:p w14:paraId="74CFB5BB" w14:textId="1814F791"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A</w:t>
            </w:r>
          </w:p>
        </w:tc>
        <w:tc>
          <w:tcPr>
            <w:tcW w:w="1418" w:type="dxa"/>
          </w:tcPr>
          <w:p w14:paraId="77A2889E" w14:textId="6038D4D3" w:rsidR="00341146" w:rsidRPr="00357FEC" w:rsidRDefault="000C3CC9" w:rsidP="0034114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$ 1,</w:t>
            </w:r>
            <w:r w:rsidR="001752A7">
              <w:rPr>
                <w:rFonts w:ascii="Arial" w:hAnsi="Arial" w:cs="Arial"/>
                <w:color w:val="767171" w:themeColor="background2" w:themeShade="80"/>
                <w:sz w:val="20"/>
                <w:szCs w:val="20"/>
              </w:rPr>
              <w:t>669</w:t>
            </w:r>
          </w:p>
        </w:tc>
        <w:tc>
          <w:tcPr>
            <w:tcW w:w="1418" w:type="dxa"/>
          </w:tcPr>
          <w:p w14:paraId="6B3C8276" w14:textId="28F26EF7"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1,</w:t>
            </w:r>
            <w:r w:rsidR="001752A7">
              <w:rPr>
                <w:rFonts w:ascii="Arial" w:hAnsi="Arial" w:cs="Arial"/>
                <w:color w:val="767171" w:themeColor="background2" w:themeShade="80"/>
                <w:sz w:val="20"/>
                <w:szCs w:val="20"/>
              </w:rPr>
              <w:t>600</w:t>
            </w:r>
          </w:p>
        </w:tc>
        <w:tc>
          <w:tcPr>
            <w:tcW w:w="1418" w:type="dxa"/>
          </w:tcPr>
          <w:p w14:paraId="4FA14AD3" w14:textId="1BE67F4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2,</w:t>
            </w:r>
            <w:r w:rsidR="001752A7">
              <w:rPr>
                <w:rFonts w:ascii="Arial" w:hAnsi="Arial" w:cs="Arial"/>
                <w:color w:val="767171" w:themeColor="background2" w:themeShade="80"/>
                <w:sz w:val="20"/>
                <w:szCs w:val="20"/>
              </w:rPr>
              <w:t>535</w:t>
            </w:r>
          </w:p>
        </w:tc>
      </w:tr>
      <w:tr w:rsidR="00341146" w:rsidRPr="00357FEC" w14:paraId="33685623" w14:textId="79C069D9" w:rsidTr="00451E5B">
        <w:trPr>
          <w:jc w:val="center"/>
        </w:trPr>
        <w:tc>
          <w:tcPr>
            <w:tcW w:w="1517" w:type="dxa"/>
            <w:vMerge/>
          </w:tcPr>
          <w:p w14:paraId="6A775A9C" w14:textId="6568D892"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7FDBEFA8" w14:textId="5D82C8FB"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B</w:t>
            </w:r>
          </w:p>
        </w:tc>
        <w:tc>
          <w:tcPr>
            <w:tcW w:w="1418" w:type="dxa"/>
          </w:tcPr>
          <w:p w14:paraId="3385E9D5" w14:textId="28654DC4"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1,</w:t>
            </w:r>
            <w:r w:rsidR="001752A7">
              <w:rPr>
                <w:rFonts w:ascii="Arial" w:hAnsi="Arial" w:cs="Arial"/>
                <w:color w:val="767171" w:themeColor="background2" w:themeShade="80"/>
                <w:sz w:val="20"/>
                <w:szCs w:val="20"/>
              </w:rPr>
              <w:t>815</w:t>
            </w:r>
          </w:p>
        </w:tc>
        <w:tc>
          <w:tcPr>
            <w:tcW w:w="1418" w:type="dxa"/>
          </w:tcPr>
          <w:p w14:paraId="5EFBD140" w14:textId="72D5613E"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1,</w:t>
            </w:r>
            <w:r w:rsidR="001752A7">
              <w:rPr>
                <w:rFonts w:ascii="Arial" w:hAnsi="Arial" w:cs="Arial"/>
                <w:color w:val="767171" w:themeColor="background2" w:themeShade="80"/>
                <w:sz w:val="20"/>
                <w:szCs w:val="20"/>
              </w:rPr>
              <w:t>750</w:t>
            </w:r>
          </w:p>
        </w:tc>
        <w:tc>
          <w:tcPr>
            <w:tcW w:w="1418" w:type="dxa"/>
          </w:tcPr>
          <w:p w14:paraId="65A9AAEE" w14:textId="4AAC15D6"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2,</w:t>
            </w:r>
            <w:r w:rsidR="001752A7">
              <w:rPr>
                <w:rFonts w:ascii="Arial" w:hAnsi="Arial" w:cs="Arial"/>
                <w:color w:val="767171" w:themeColor="background2" w:themeShade="80"/>
                <w:sz w:val="20"/>
                <w:szCs w:val="20"/>
              </w:rPr>
              <w:t>835</w:t>
            </w:r>
          </w:p>
        </w:tc>
      </w:tr>
      <w:tr w:rsidR="00341146" w:rsidRPr="00357FEC" w14:paraId="09D32E9B" w14:textId="390F6B77" w:rsidTr="00451E5B">
        <w:trPr>
          <w:jc w:val="center"/>
        </w:trPr>
        <w:tc>
          <w:tcPr>
            <w:tcW w:w="1517" w:type="dxa"/>
            <w:vMerge/>
          </w:tcPr>
          <w:p w14:paraId="1DCBF4AA" w14:textId="77777777" w:rsidR="00341146" w:rsidRPr="00357FEC" w:rsidRDefault="00341146" w:rsidP="00341146">
            <w:pPr>
              <w:jc w:val="center"/>
              <w:rPr>
                <w:rFonts w:ascii="Arial" w:hAnsi="Arial" w:cs="Arial"/>
                <w:color w:val="767171" w:themeColor="background2" w:themeShade="80"/>
                <w:sz w:val="20"/>
                <w:szCs w:val="20"/>
              </w:rPr>
            </w:pPr>
          </w:p>
        </w:tc>
        <w:tc>
          <w:tcPr>
            <w:tcW w:w="1250" w:type="dxa"/>
          </w:tcPr>
          <w:p w14:paraId="3475E7B7" w14:textId="05AFA763"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C</w:t>
            </w:r>
          </w:p>
        </w:tc>
        <w:tc>
          <w:tcPr>
            <w:tcW w:w="1418" w:type="dxa"/>
          </w:tcPr>
          <w:p w14:paraId="2A4715AC" w14:textId="66290167"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2,</w:t>
            </w:r>
            <w:r w:rsidR="001752A7">
              <w:rPr>
                <w:rFonts w:ascii="Arial" w:hAnsi="Arial" w:cs="Arial"/>
                <w:color w:val="767171" w:themeColor="background2" w:themeShade="80"/>
                <w:sz w:val="20"/>
                <w:szCs w:val="20"/>
              </w:rPr>
              <w:t>280</w:t>
            </w:r>
          </w:p>
        </w:tc>
        <w:tc>
          <w:tcPr>
            <w:tcW w:w="1418" w:type="dxa"/>
          </w:tcPr>
          <w:p w14:paraId="04173830" w14:textId="25B33450" w:rsidR="00341146" w:rsidRPr="00357FEC" w:rsidRDefault="00341146" w:rsidP="00341146">
            <w:pPr>
              <w:jc w:val="center"/>
              <w:rPr>
                <w:rFonts w:ascii="Arial" w:hAnsi="Arial" w:cs="Arial"/>
                <w:color w:val="767171" w:themeColor="background2" w:themeShade="80"/>
                <w:sz w:val="20"/>
                <w:szCs w:val="20"/>
              </w:rPr>
            </w:pPr>
            <w:r w:rsidRPr="00357FEC">
              <w:rPr>
                <w:rFonts w:ascii="Arial" w:hAnsi="Arial" w:cs="Arial"/>
                <w:color w:val="767171" w:themeColor="background2" w:themeShade="80"/>
                <w:sz w:val="20"/>
                <w:szCs w:val="20"/>
              </w:rPr>
              <w:t xml:space="preserve">$ </w:t>
            </w:r>
            <w:r w:rsidR="000C3CC9">
              <w:rPr>
                <w:rFonts w:ascii="Arial" w:hAnsi="Arial" w:cs="Arial"/>
                <w:color w:val="767171" w:themeColor="background2" w:themeShade="80"/>
                <w:sz w:val="20"/>
                <w:szCs w:val="20"/>
              </w:rPr>
              <w:t>2,</w:t>
            </w:r>
            <w:r w:rsidR="001752A7">
              <w:rPr>
                <w:rFonts w:ascii="Arial" w:hAnsi="Arial" w:cs="Arial"/>
                <w:color w:val="767171" w:themeColor="background2" w:themeShade="80"/>
                <w:sz w:val="20"/>
                <w:szCs w:val="20"/>
              </w:rPr>
              <w:t>160</w:t>
            </w:r>
          </w:p>
        </w:tc>
        <w:tc>
          <w:tcPr>
            <w:tcW w:w="1418" w:type="dxa"/>
          </w:tcPr>
          <w:p w14:paraId="1F9A8980" w14:textId="008011EA" w:rsidR="00341146" w:rsidRPr="00357FEC" w:rsidRDefault="000C3CC9" w:rsidP="00341146">
            <w:pPr>
              <w:jc w:val="center"/>
              <w:rPr>
                <w:rFonts w:ascii="Arial" w:hAnsi="Arial" w:cs="Arial"/>
                <w:color w:val="767171" w:themeColor="background2" w:themeShade="80"/>
                <w:sz w:val="20"/>
                <w:szCs w:val="20"/>
              </w:rPr>
            </w:pPr>
            <w:r>
              <w:rPr>
                <w:rFonts w:ascii="Arial" w:hAnsi="Arial" w:cs="Arial"/>
                <w:color w:val="767171" w:themeColor="background2" w:themeShade="80"/>
                <w:sz w:val="20"/>
                <w:szCs w:val="20"/>
              </w:rPr>
              <w:t>$ 3,</w:t>
            </w:r>
            <w:r w:rsidR="001752A7">
              <w:rPr>
                <w:rFonts w:ascii="Arial" w:hAnsi="Arial" w:cs="Arial"/>
                <w:color w:val="767171" w:themeColor="background2" w:themeShade="80"/>
                <w:sz w:val="20"/>
                <w:szCs w:val="20"/>
              </w:rPr>
              <w:t>470</w:t>
            </w:r>
          </w:p>
        </w:tc>
      </w:tr>
      <w:bookmarkEnd w:id="2"/>
    </w:tbl>
    <w:p w14:paraId="35412E8C" w14:textId="20A3756C" w:rsidR="00500961" w:rsidRDefault="00500961" w:rsidP="00BD3277">
      <w:pPr>
        <w:tabs>
          <w:tab w:val="left" w:pos="1365"/>
        </w:tabs>
        <w:jc w:val="both"/>
        <w:rPr>
          <w:rFonts w:ascii="Arial" w:hAnsi="Arial" w:cs="Arial"/>
          <w:b/>
          <w:color w:val="6E6E6E"/>
          <w:sz w:val="18"/>
          <w:szCs w:val="18"/>
          <w:lang w:eastAsia="es-ES"/>
        </w:rPr>
      </w:pPr>
    </w:p>
    <w:p w14:paraId="39DC6B6E" w14:textId="58122178" w:rsidR="00500961" w:rsidRDefault="00500961" w:rsidP="00BD3277">
      <w:pPr>
        <w:tabs>
          <w:tab w:val="left" w:pos="1365"/>
        </w:tabs>
        <w:jc w:val="both"/>
        <w:rPr>
          <w:rFonts w:ascii="Arial" w:hAnsi="Arial" w:cs="Arial"/>
          <w:b/>
          <w:color w:val="6E6E6E"/>
          <w:sz w:val="18"/>
          <w:szCs w:val="18"/>
          <w:lang w:eastAsia="es-ES"/>
        </w:rPr>
      </w:pPr>
    </w:p>
    <w:p w14:paraId="4A9ACF83" w14:textId="3017A30B" w:rsidR="00500961" w:rsidRDefault="00500961" w:rsidP="00BD3277">
      <w:pPr>
        <w:tabs>
          <w:tab w:val="left" w:pos="1365"/>
        </w:tabs>
        <w:jc w:val="both"/>
        <w:rPr>
          <w:rFonts w:ascii="Arial" w:hAnsi="Arial" w:cs="Arial"/>
          <w:b/>
          <w:color w:val="6E6E6E"/>
          <w:sz w:val="18"/>
          <w:szCs w:val="18"/>
          <w:lang w:eastAsia="es-ES"/>
        </w:rPr>
      </w:pPr>
    </w:p>
    <w:p w14:paraId="15D6974B" w14:textId="77777777" w:rsidR="00500961" w:rsidRPr="003A3827" w:rsidRDefault="00500961" w:rsidP="00BD3277">
      <w:pPr>
        <w:tabs>
          <w:tab w:val="left" w:pos="1365"/>
        </w:tabs>
        <w:jc w:val="both"/>
        <w:rPr>
          <w:rFonts w:ascii="Arial" w:hAnsi="Arial" w:cs="Arial"/>
          <w:b/>
          <w:color w:val="6E6E6E"/>
          <w:sz w:val="18"/>
          <w:szCs w:val="18"/>
          <w:lang w:eastAsia="es-ES"/>
        </w:rPr>
      </w:pPr>
    </w:p>
    <w:p w14:paraId="52AA18E7" w14:textId="2BAC401C" w:rsidR="00BD3277" w:rsidRPr="003A3827" w:rsidRDefault="00613386" w:rsidP="00357FEC">
      <w:pPr>
        <w:tabs>
          <w:tab w:val="left" w:pos="1365"/>
        </w:tabs>
        <w:jc w:val="center"/>
        <w:rPr>
          <w:rFonts w:ascii="Arial" w:hAnsi="Arial" w:cs="Arial"/>
          <w:b/>
          <w:color w:val="6E6E6E"/>
          <w:sz w:val="18"/>
          <w:szCs w:val="18"/>
          <w:lang w:eastAsia="es-ES"/>
        </w:rPr>
      </w:pPr>
      <w:r w:rsidRPr="003A3827">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7BADB9E2" w14:textId="77777777" w:rsidR="00817C1E" w:rsidRPr="003A3827" w:rsidRDefault="00817C1E" w:rsidP="00BD3277">
      <w:pPr>
        <w:tabs>
          <w:tab w:val="left" w:pos="1365"/>
        </w:tabs>
        <w:jc w:val="both"/>
        <w:rPr>
          <w:rFonts w:ascii="Arial" w:hAnsi="Arial" w:cs="Arial"/>
          <w:b/>
          <w:color w:val="6E6E6E"/>
          <w:sz w:val="18"/>
          <w:szCs w:val="18"/>
          <w:lang w:eastAsia="es-ES"/>
        </w:rPr>
      </w:pPr>
    </w:p>
    <w:tbl>
      <w:tblPr>
        <w:tblStyle w:val="Tablaconcuadrcula1"/>
        <w:tblW w:w="10403" w:type="dxa"/>
        <w:jc w:val="center"/>
        <w:tblInd w:w="0" w:type="dxa"/>
        <w:tblLook w:val="04A0" w:firstRow="1" w:lastRow="0" w:firstColumn="1" w:lastColumn="0" w:noHBand="0" w:noVBand="1"/>
      </w:tblPr>
      <w:tblGrid>
        <w:gridCol w:w="1467"/>
        <w:gridCol w:w="3315"/>
        <w:gridCol w:w="3164"/>
        <w:gridCol w:w="2457"/>
      </w:tblGrid>
      <w:tr w:rsidR="00357FEC" w:rsidRPr="003A3827" w14:paraId="797F1802" w14:textId="44A94263" w:rsidTr="00E43E56">
        <w:trPr>
          <w:trHeight w:val="375"/>
          <w:jc w:val="center"/>
        </w:trPr>
        <w:tc>
          <w:tcPr>
            <w:tcW w:w="1467" w:type="dxa"/>
            <w:shd w:val="clear" w:color="auto" w:fill="AEAAAA" w:themeFill="background2" w:themeFillShade="BF"/>
            <w:hideMark/>
          </w:tcPr>
          <w:p w14:paraId="06D27BB9"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CIUDAD</w:t>
            </w:r>
          </w:p>
        </w:tc>
        <w:tc>
          <w:tcPr>
            <w:tcW w:w="3315" w:type="dxa"/>
            <w:shd w:val="clear" w:color="auto" w:fill="AEAAAA" w:themeFill="background2" w:themeFillShade="BF"/>
            <w:hideMark/>
          </w:tcPr>
          <w:p w14:paraId="53E1196F" w14:textId="77777777" w:rsidR="00357FEC" w:rsidRPr="003A3827" w:rsidRDefault="00357FEC" w:rsidP="00357FEC">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CAT (A)</w:t>
            </w:r>
          </w:p>
        </w:tc>
        <w:tc>
          <w:tcPr>
            <w:tcW w:w="3164" w:type="dxa"/>
            <w:shd w:val="clear" w:color="auto" w:fill="AEAAAA" w:themeFill="background2" w:themeFillShade="BF"/>
          </w:tcPr>
          <w:p w14:paraId="500CA427" w14:textId="351D854E"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(B)</w:t>
            </w:r>
          </w:p>
        </w:tc>
        <w:tc>
          <w:tcPr>
            <w:tcW w:w="2457" w:type="dxa"/>
            <w:shd w:val="clear" w:color="auto" w:fill="AEAAAA" w:themeFill="background2" w:themeFillShade="BF"/>
          </w:tcPr>
          <w:p w14:paraId="2C64A53C" w14:textId="0E09C3C8" w:rsidR="00357FEC" w:rsidRPr="003A3827" w:rsidRDefault="00357FEC" w:rsidP="00357FEC">
            <w:pPr>
              <w:jc w:val="center"/>
              <w:rPr>
                <w:rFonts w:ascii="Arial" w:eastAsia="Calibri" w:hAnsi="Arial" w:cs="Arial"/>
                <w:b/>
                <w:bCs/>
                <w:color w:val="FFFFFF" w:themeColor="background1"/>
                <w:sz w:val="18"/>
                <w:szCs w:val="18"/>
                <w:lang w:val="es-ES" w:eastAsia="en-US"/>
                <w14:ligatures w14:val="none"/>
              </w:rPr>
            </w:pPr>
            <w:r w:rsidRPr="003A3827">
              <w:rPr>
                <w:rFonts w:ascii="Arial" w:eastAsia="Calibri" w:hAnsi="Arial" w:cs="Arial"/>
                <w:b/>
                <w:bCs/>
                <w:color w:val="FFFFFF" w:themeColor="background1"/>
                <w:sz w:val="18"/>
                <w:szCs w:val="18"/>
                <w:lang w:val="es-ES" w:eastAsia="en-US"/>
                <w14:ligatures w14:val="none"/>
              </w:rPr>
              <w:t>CAT (</w:t>
            </w:r>
            <w:r>
              <w:rPr>
                <w:rFonts w:ascii="Arial" w:eastAsia="Calibri" w:hAnsi="Arial" w:cs="Arial"/>
                <w:b/>
                <w:bCs/>
                <w:color w:val="FFFFFF" w:themeColor="background1"/>
                <w:sz w:val="18"/>
                <w:szCs w:val="18"/>
                <w:lang w:val="es-ES" w:eastAsia="en-US"/>
                <w14:ligatures w14:val="none"/>
              </w:rPr>
              <w:t>C</w:t>
            </w:r>
            <w:r w:rsidRPr="003A3827">
              <w:rPr>
                <w:rFonts w:ascii="Arial" w:eastAsia="Calibri" w:hAnsi="Arial" w:cs="Arial"/>
                <w:b/>
                <w:bCs/>
                <w:color w:val="FFFFFF" w:themeColor="background1"/>
                <w:sz w:val="18"/>
                <w:szCs w:val="18"/>
                <w:lang w:val="es-ES" w:eastAsia="en-US"/>
                <w14:ligatures w14:val="none"/>
              </w:rPr>
              <w:t>)</w:t>
            </w:r>
          </w:p>
        </w:tc>
      </w:tr>
      <w:tr w:rsidR="00357FEC" w:rsidRPr="00613386" w14:paraId="75815675" w14:textId="2C23BD66" w:rsidTr="00E43E56">
        <w:trPr>
          <w:trHeight w:val="1960"/>
          <w:jc w:val="center"/>
        </w:trPr>
        <w:tc>
          <w:tcPr>
            <w:tcW w:w="1467" w:type="dxa"/>
            <w:hideMark/>
          </w:tcPr>
          <w:p w14:paraId="1BC8F45F"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753ACDE"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301B77A6"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28C9DB38"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62EBCADC"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77777777" w:rsidR="00357FEC" w:rsidRPr="003A3827" w:rsidRDefault="00357FEC"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ESTAMBUL</w:t>
            </w:r>
          </w:p>
        </w:tc>
        <w:tc>
          <w:tcPr>
            <w:tcW w:w="3315" w:type="dxa"/>
          </w:tcPr>
          <w:p w14:paraId="34D06F4F" w14:textId="5EF9E71C" w:rsidR="00357FEC" w:rsidRPr="003A3827" w:rsidRDefault="00E43E56" w:rsidP="00357FEC">
            <w:pP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tr-TR" w:eastAsia="en-US"/>
                <w14:ligatures w14:val="none"/>
              </w:rPr>
              <w:t>La Quinta by Wyndham 5* / Ramada Tekstilkent 5* / Elite World Basin express 5* / The G Hotels Istanbul 5* / Centro Westside by Rotana Hotel 4* / Delta Hotels Istanbul West 5* o similar</w:t>
            </w:r>
            <w:r>
              <w:rPr>
                <w:rFonts w:ascii="Arial" w:eastAsia="Calibri" w:hAnsi="Arial" w:cs="Arial"/>
                <w:color w:val="767171" w:themeColor="background2" w:themeShade="80"/>
                <w:sz w:val="18"/>
                <w:szCs w:val="18"/>
                <w:lang w:val="tr-TR" w:eastAsia="en-US"/>
                <w14:ligatures w14:val="none"/>
              </w:rPr>
              <w:t>.</w:t>
            </w:r>
          </w:p>
        </w:tc>
        <w:tc>
          <w:tcPr>
            <w:tcW w:w="3164" w:type="dxa"/>
          </w:tcPr>
          <w:p w14:paraId="4DD8F2B0" w14:textId="77777777" w:rsidR="00357FEC" w:rsidRPr="00357FEC" w:rsidRDefault="00357FEC" w:rsidP="00357FEC">
            <w:pPr>
              <w:rPr>
                <w:rFonts w:ascii="Arial" w:eastAsia="Calibri" w:hAnsi="Arial" w:cs="Arial"/>
                <w:b/>
                <w:bCs/>
                <w:color w:val="767171" w:themeColor="background2" w:themeShade="80"/>
                <w:sz w:val="18"/>
                <w:szCs w:val="18"/>
                <w:lang w:val="tr-TR" w:eastAsia="en-US"/>
                <w14:ligatures w14:val="none"/>
              </w:rPr>
            </w:pPr>
            <w:r w:rsidRPr="00357FEC">
              <w:rPr>
                <w:rFonts w:ascii="Arial" w:eastAsia="Calibri" w:hAnsi="Arial" w:cs="Arial"/>
                <w:b/>
                <w:bCs/>
                <w:color w:val="767171" w:themeColor="background2" w:themeShade="80"/>
                <w:sz w:val="18"/>
                <w:szCs w:val="18"/>
                <w:lang w:val="tr-TR" w:eastAsia="en-US"/>
                <w14:ligatures w14:val="none"/>
              </w:rPr>
              <w:t>Hoteles zona Taksim 4*</w:t>
            </w:r>
          </w:p>
          <w:p w14:paraId="2AF54256" w14:textId="77777777" w:rsidR="00357FEC" w:rsidRPr="00357FEC" w:rsidRDefault="00357FEC" w:rsidP="00357FEC">
            <w:pPr>
              <w:rPr>
                <w:rFonts w:ascii="Arial" w:eastAsia="Calibri" w:hAnsi="Arial" w:cs="Arial"/>
                <w:color w:val="767171" w:themeColor="background2" w:themeShade="80"/>
                <w:sz w:val="18"/>
                <w:szCs w:val="18"/>
                <w:lang w:val="tr-TR" w:eastAsia="en-US"/>
                <w14:ligatures w14:val="none"/>
              </w:rPr>
            </w:pPr>
          </w:p>
          <w:p w14:paraId="45F921B9" w14:textId="0A354B1F" w:rsidR="00357FEC" w:rsidRPr="00357FEC" w:rsidRDefault="00E43E56" w:rsidP="00357FEC">
            <w:pPr>
              <w:rPr>
                <w:rFonts w:ascii="Arial" w:eastAsia="Calibri" w:hAnsi="Arial" w:cs="Arial"/>
                <w:b/>
                <w:bCs/>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Avantgarde Taksim 4* / Midtown 4*/ Elite World Comfy 4* / Nippon Hotel 4* / Titanic city Taksim 4* / Avantgarde sisli 4* / Double Tree Hilton Piyalepasa 5* / Occidental Taksim 4* o similar</w:t>
            </w:r>
            <w:r>
              <w:rPr>
                <w:rFonts w:ascii="Arial" w:eastAsia="Calibri" w:hAnsi="Arial" w:cs="Arial"/>
                <w:color w:val="767171" w:themeColor="background2" w:themeShade="80"/>
                <w:sz w:val="18"/>
                <w:szCs w:val="18"/>
                <w:lang w:val="tr-TR" w:eastAsia="en-US"/>
                <w14:ligatures w14:val="none"/>
              </w:rPr>
              <w:t>.</w:t>
            </w:r>
          </w:p>
        </w:tc>
        <w:tc>
          <w:tcPr>
            <w:tcW w:w="2457" w:type="dxa"/>
          </w:tcPr>
          <w:p w14:paraId="7225BA48" w14:textId="2A641DC1" w:rsidR="00357FEC" w:rsidRPr="00E43E56" w:rsidRDefault="00E43E56" w:rsidP="00357FEC">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Elite World 5* / Barcelo Istanbul 5* / Point hotel Taksim 5*/ The Marmara Taksim 5* / Sofitel İstanbul Taksim 5* / Hilton Bosphours 5* / Cvk Park Bosphorus 5* o similar.</w:t>
            </w:r>
          </w:p>
        </w:tc>
      </w:tr>
      <w:tr w:rsidR="00E43E56" w:rsidRPr="003A3827" w14:paraId="5B856A87" w14:textId="77777777" w:rsidTr="00E43E56">
        <w:trPr>
          <w:trHeight w:val="291"/>
          <w:jc w:val="center"/>
        </w:trPr>
        <w:tc>
          <w:tcPr>
            <w:tcW w:w="1467" w:type="dxa"/>
          </w:tcPr>
          <w:p w14:paraId="323E37FB" w14:textId="2129B4D3" w:rsidR="00E43E56" w:rsidRPr="003A3827" w:rsidRDefault="00E43E56" w:rsidP="00357FEC">
            <w:pPr>
              <w:jc w:val="center"/>
              <w:rPr>
                <w:rFonts w:ascii="Arial" w:eastAsia="Calibri" w:hAnsi="Arial" w:cs="Arial"/>
                <w:b/>
                <w:bCs/>
                <w:color w:val="767171" w:themeColor="background2" w:themeShade="80"/>
                <w:sz w:val="18"/>
                <w:szCs w:val="18"/>
                <w:lang w:val="tr-TR" w:eastAsia="en-US"/>
                <w14:ligatures w14:val="none"/>
              </w:rPr>
            </w:pPr>
            <w:r w:rsidRPr="00E43E56">
              <w:rPr>
                <w:rFonts w:ascii="Arial" w:eastAsia="Calibri" w:hAnsi="Arial" w:cs="Arial"/>
                <w:b/>
                <w:bCs/>
                <w:color w:val="767171" w:themeColor="background2" w:themeShade="80"/>
                <w:sz w:val="18"/>
                <w:szCs w:val="18"/>
                <w:lang w:val="tr-TR" w:eastAsia="en-US"/>
                <w14:ligatures w14:val="none"/>
              </w:rPr>
              <w:t>ANKARA:</w:t>
            </w:r>
          </w:p>
        </w:tc>
        <w:tc>
          <w:tcPr>
            <w:tcW w:w="8936" w:type="dxa"/>
            <w:gridSpan w:val="3"/>
          </w:tcPr>
          <w:p w14:paraId="086666E1" w14:textId="5986F7FF" w:rsidR="00E43E56" w:rsidRPr="00E43E56" w:rsidRDefault="00E43E56" w:rsidP="00357FEC">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Radisson Blue 4* / Holiday inn kavaklıdere 4* / Occidental Ankara 4* / New Park 4* / Green Park 4* o similar</w:t>
            </w:r>
            <w:r>
              <w:rPr>
                <w:rFonts w:ascii="Arial" w:eastAsia="Calibri" w:hAnsi="Arial" w:cs="Arial"/>
                <w:color w:val="767171" w:themeColor="background2" w:themeShade="80"/>
                <w:sz w:val="18"/>
                <w:szCs w:val="18"/>
                <w:lang w:val="tr-TR" w:eastAsia="en-US"/>
                <w14:ligatures w14:val="none"/>
              </w:rPr>
              <w:t>.</w:t>
            </w:r>
          </w:p>
        </w:tc>
      </w:tr>
      <w:tr w:rsidR="0067530F" w:rsidRPr="00613386" w14:paraId="7942112B" w14:textId="2C686042" w:rsidTr="00E43E56">
        <w:trPr>
          <w:trHeight w:val="422"/>
          <w:jc w:val="center"/>
        </w:trPr>
        <w:tc>
          <w:tcPr>
            <w:tcW w:w="1467" w:type="dxa"/>
            <w:hideMark/>
          </w:tcPr>
          <w:p w14:paraId="263BDF52" w14:textId="64BCCC31"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CAPADOCIA</w:t>
            </w:r>
          </w:p>
        </w:tc>
        <w:tc>
          <w:tcPr>
            <w:tcW w:w="8936" w:type="dxa"/>
            <w:gridSpan w:val="3"/>
            <w:hideMark/>
          </w:tcPr>
          <w:p w14:paraId="3B418072" w14:textId="44D925AB" w:rsidR="0067530F" w:rsidRPr="003A3827" w:rsidRDefault="00E43E56" w:rsidP="0067530F">
            <w:pPr>
              <w:jc w:val="center"/>
              <w:rPr>
                <w:rFonts w:ascii="Arial" w:eastAsia="Calibri" w:hAnsi="Arial" w:cs="Arial"/>
                <w:color w:val="767171" w:themeColor="background2" w:themeShade="80"/>
                <w:sz w:val="18"/>
                <w:szCs w:val="18"/>
                <w:lang w:val="pt-BR" w:eastAsia="en-US"/>
                <w14:ligatures w14:val="none"/>
              </w:rPr>
            </w:pPr>
            <w:r w:rsidRPr="00E43E56">
              <w:rPr>
                <w:rFonts w:ascii="Arial" w:eastAsia="Calibri" w:hAnsi="Arial" w:cs="Arial"/>
                <w:color w:val="767171" w:themeColor="background2" w:themeShade="80"/>
                <w:sz w:val="18"/>
                <w:szCs w:val="18"/>
                <w:lang w:val="pt-BR" w:eastAsia="en-US"/>
                <w14:ligatures w14:val="none"/>
              </w:rPr>
              <w:t xml:space="preserve">Ramada </w:t>
            </w:r>
            <w:proofErr w:type="spellStart"/>
            <w:r w:rsidRPr="00E43E56">
              <w:rPr>
                <w:rFonts w:ascii="Arial" w:eastAsia="Calibri" w:hAnsi="Arial" w:cs="Arial"/>
                <w:color w:val="767171" w:themeColor="background2" w:themeShade="80"/>
                <w:sz w:val="18"/>
                <w:szCs w:val="18"/>
                <w:lang w:val="pt-BR" w:eastAsia="en-US"/>
                <w14:ligatures w14:val="none"/>
              </w:rPr>
              <w:t>by</w:t>
            </w:r>
            <w:proofErr w:type="spellEnd"/>
            <w:r w:rsidRPr="00E43E56">
              <w:rPr>
                <w:rFonts w:ascii="Arial" w:eastAsia="Calibri" w:hAnsi="Arial" w:cs="Arial"/>
                <w:color w:val="767171" w:themeColor="background2" w:themeShade="80"/>
                <w:sz w:val="18"/>
                <w:szCs w:val="18"/>
                <w:lang w:val="pt-BR" w:eastAsia="en-US"/>
                <w14:ligatures w14:val="none"/>
              </w:rPr>
              <w:t xml:space="preserve"> Wyndham 4* / Mustafa Hotel 4* / </w:t>
            </w:r>
            <w:proofErr w:type="spellStart"/>
            <w:r w:rsidRPr="00E43E56">
              <w:rPr>
                <w:rFonts w:ascii="Arial" w:eastAsia="Calibri" w:hAnsi="Arial" w:cs="Arial"/>
                <w:color w:val="767171" w:themeColor="background2" w:themeShade="80"/>
                <w:sz w:val="18"/>
                <w:szCs w:val="18"/>
                <w:lang w:val="pt-BR" w:eastAsia="en-US"/>
                <w14:ligatures w14:val="none"/>
              </w:rPr>
              <w:t>Avrasya</w:t>
            </w:r>
            <w:proofErr w:type="spellEnd"/>
            <w:r w:rsidRPr="00E43E56">
              <w:rPr>
                <w:rFonts w:ascii="Arial" w:eastAsia="Calibri" w:hAnsi="Arial" w:cs="Arial"/>
                <w:color w:val="767171" w:themeColor="background2" w:themeShade="80"/>
                <w:sz w:val="18"/>
                <w:szCs w:val="18"/>
                <w:lang w:val="pt-BR" w:eastAsia="en-US"/>
                <w14:ligatures w14:val="none"/>
              </w:rPr>
              <w:t xml:space="preserve"> Hotel 4* / </w:t>
            </w:r>
            <w:proofErr w:type="spellStart"/>
            <w:r w:rsidRPr="00E43E56">
              <w:rPr>
                <w:rFonts w:ascii="Arial" w:eastAsia="Calibri" w:hAnsi="Arial" w:cs="Arial"/>
                <w:color w:val="767171" w:themeColor="background2" w:themeShade="80"/>
                <w:sz w:val="18"/>
                <w:szCs w:val="18"/>
                <w:lang w:val="pt-BR" w:eastAsia="en-US"/>
                <w14:ligatures w14:val="none"/>
              </w:rPr>
              <w:t>DoubleTree</w:t>
            </w:r>
            <w:proofErr w:type="spellEnd"/>
            <w:r w:rsidRPr="00E43E56">
              <w:rPr>
                <w:rFonts w:ascii="Arial" w:eastAsia="Calibri" w:hAnsi="Arial" w:cs="Arial"/>
                <w:color w:val="767171" w:themeColor="background2" w:themeShade="80"/>
                <w:sz w:val="18"/>
                <w:szCs w:val="18"/>
                <w:lang w:val="pt-BR" w:eastAsia="en-US"/>
                <w14:ligatures w14:val="none"/>
              </w:rPr>
              <w:t xml:space="preserve"> </w:t>
            </w:r>
            <w:proofErr w:type="spellStart"/>
            <w:r w:rsidRPr="00E43E56">
              <w:rPr>
                <w:rFonts w:ascii="Arial" w:eastAsia="Calibri" w:hAnsi="Arial" w:cs="Arial"/>
                <w:color w:val="767171" w:themeColor="background2" w:themeShade="80"/>
                <w:sz w:val="18"/>
                <w:szCs w:val="18"/>
                <w:lang w:val="pt-BR" w:eastAsia="en-US"/>
                <w14:ligatures w14:val="none"/>
              </w:rPr>
              <w:t>by</w:t>
            </w:r>
            <w:proofErr w:type="spellEnd"/>
            <w:r w:rsidRPr="00E43E56">
              <w:rPr>
                <w:rFonts w:ascii="Arial" w:eastAsia="Calibri" w:hAnsi="Arial" w:cs="Arial"/>
                <w:color w:val="767171" w:themeColor="background2" w:themeShade="80"/>
                <w:sz w:val="18"/>
                <w:szCs w:val="18"/>
                <w:lang w:val="pt-BR" w:eastAsia="en-US"/>
                <w14:ligatures w14:val="none"/>
              </w:rPr>
              <w:t xml:space="preserve"> Hilton </w:t>
            </w:r>
            <w:proofErr w:type="spellStart"/>
            <w:r w:rsidRPr="00E43E56">
              <w:rPr>
                <w:rFonts w:ascii="Arial" w:eastAsia="Calibri" w:hAnsi="Arial" w:cs="Arial"/>
                <w:color w:val="767171" w:themeColor="background2" w:themeShade="80"/>
                <w:sz w:val="18"/>
                <w:szCs w:val="18"/>
                <w:lang w:val="pt-BR" w:eastAsia="en-US"/>
                <w14:ligatures w14:val="none"/>
              </w:rPr>
              <w:t>Avanos</w:t>
            </w:r>
            <w:proofErr w:type="spellEnd"/>
            <w:r w:rsidRPr="00E43E56">
              <w:rPr>
                <w:rFonts w:ascii="Arial" w:eastAsia="Calibri" w:hAnsi="Arial" w:cs="Arial"/>
                <w:color w:val="767171" w:themeColor="background2" w:themeShade="80"/>
                <w:sz w:val="18"/>
                <w:szCs w:val="18"/>
                <w:lang w:val="pt-BR" w:eastAsia="en-US"/>
                <w14:ligatures w14:val="none"/>
              </w:rPr>
              <w:t xml:space="preserve"> 5*/ Crown Plaza </w:t>
            </w:r>
            <w:proofErr w:type="spellStart"/>
            <w:r w:rsidRPr="00E43E56">
              <w:rPr>
                <w:rFonts w:ascii="Arial" w:eastAsia="Calibri" w:hAnsi="Arial" w:cs="Arial"/>
                <w:color w:val="767171" w:themeColor="background2" w:themeShade="80"/>
                <w:sz w:val="18"/>
                <w:szCs w:val="18"/>
                <w:lang w:val="pt-BR" w:eastAsia="en-US"/>
                <w14:ligatures w14:val="none"/>
              </w:rPr>
              <w:t>Nevsehir</w:t>
            </w:r>
            <w:proofErr w:type="spellEnd"/>
            <w:r w:rsidRPr="00E43E56">
              <w:rPr>
                <w:rFonts w:ascii="Arial" w:eastAsia="Calibri" w:hAnsi="Arial" w:cs="Arial"/>
                <w:color w:val="767171" w:themeColor="background2" w:themeShade="80"/>
                <w:sz w:val="18"/>
                <w:szCs w:val="18"/>
                <w:lang w:val="pt-BR" w:eastAsia="en-US"/>
                <w14:ligatures w14:val="none"/>
              </w:rPr>
              <w:t xml:space="preserve"> 5* / </w:t>
            </w:r>
            <w:proofErr w:type="spellStart"/>
            <w:r w:rsidRPr="00E43E56">
              <w:rPr>
                <w:rFonts w:ascii="Arial" w:eastAsia="Calibri" w:hAnsi="Arial" w:cs="Arial"/>
                <w:color w:val="767171" w:themeColor="background2" w:themeShade="80"/>
                <w:sz w:val="18"/>
                <w:szCs w:val="18"/>
                <w:lang w:val="pt-BR" w:eastAsia="en-US"/>
                <w14:ligatures w14:val="none"/>
              </w:rPr>
              <w:t>Marriot</w:t>
            </w:r>
            <w:proofErr w:type="spellEnd"/>
            <w:r w:rsidRPr="00E43E56">
              <w:rPr>
                <w:rFonts w:ascii="Arial" w:eastAsia="Calibri" w:hAnsi="Arial" w:cs="Arial"/>
                <w:color w:val="767171" w:themeColor="background2" w:themeShade="80"/>
                <w:sz w:val="18"/>
                <w:szCs w:val="18"/>
                <w:lang w:val="pt-BR" w:eastAsia="en-US"/>
                <w14:ligatures w14:val="none"/>
              </w:rPr>
              <w:t xml:space="preserve"> </w:t>
            </w:r>
            <w:proofErr w:type="spellStart"/>
            <w:r w:rsidRPr="00E43E56">
              <w:rPr>
                <w:rFonts w:ascii="Arial" w:eastAsia="Calibri" w:hAnsi="Arial" w:cs="Arial"/>
                <w:color w:val="767171" w:themeColor="background2" w:themeShade="80"/>
                <w:sz w:val="18"/>
                <w:szCs w:val="18"/>
                <w:lang w:val="pt-BR" w:eastAsia="en-US"/>
                <w14:ligatures w14:val="none"/>
              </w:rPr>
              <w:t>Cappadocia</w:t>
            </w:r>
            <w:proofErr w:type="spellEnd"/>
            <w:r w:rsidRPr="00E43E56">
              <w:rPr>
                <w:rFonts w:ascii="Arial" w:eastAsia="Calibri" w:hAnsi="Arial" w:cs="Arial"/>
                <w:color w:val="767171" w:themeColor="background2" w:themeShade="80"/>
                <w:sz w:val="18"/>
                <w:szCs w:val="18"/>
                <w:lang w:val="pt-BR" w:eastAsia="en-US"/>
                <w14:ligatures w14:val="none"/>
              </w:rPr>
              <w:t xml:space="preserve"> 5* / </w:t>
            </w:r>
            <w:proofErr w:type="spellStart"/>
            <w:r w:rsidRPr="00E43E56">
              <w:rPr>
                <w:rFonts w:ascii="Arial" w:eastAsia="Calibri" w:hAnsi="Arial" w:cs="Arial"/>
                <w:color w:val="767171" w:themeColor="background2" w:themeShade="80"/>
                <w:sz w:val="18"/>
                <w:szCs w:val="18"/>
                <w:lang w:val="pt-BR" w:eastAsia="en-US"/>
                <w14:ligatures w14:val="none"/>
              </w:rPr>
              <w:t>Dinler</w:t>
            </w:r>
            <w:proofErr w:type="spellEnd"/>
            <w:r w:rsidRPr="00E43E56">
              <w:rPr>
                <w:rFonts w:ascii="Arial" w:eastAsia="Calibri" w:hAnsi="Arial" w:cs="Arial"/>
                <w:color w:val="767171" w:themeColor="background2" w:themeShade="80"/>
                <w:sz w:val="18"/>
                <w:szCs w:val="18"/>
                <w:lang w:val="pt-BR" w:eastAsia="en-US"/>
                <w14:ligatures w14:val="none"/>
              </w:rPr>
              <w:t xml:space="preserve"> Hotel 4* / </w:t>
            </w:r>
            <w:proofErr w:type="spellStart"/>
            <w:r w:rsidRPr="00E43E56">
              <w:rPr>
                <w:rFonts w:ascii="Arial" w:eastAsia="Calibri" w:hAnsi="Arial" w:cs="Arial"/>
                <w:color w:val="767171" w:themeColor="background2" w:themeShade="80"/>
                <w:sz w:val="18"/>
                <w:szCs w:val="18"/>
                <w:lang w:val="pt-BR" w:eastAsia="en-US"/>
                <w14:ligatures w14:val="none"/>
              </w:rPr>
              <w:t>Barcelo</w:t>
            </w:r>
            <w:proofErr w:type="spellEnd"/>
            <w:r w:rsidRPr="00E43E56">
              <w:rPr>
                <w:rFonts w:ascii="Arial" w:eastAsia="Calibri" w:hAnsi="Arial" w:cs="Arial"/>
                <w:color w:val="767171" w:themeColor="background2" w:themeShade="80"/>
                <w:sz w:val="18"/>
                <w:szCs w:val="18"/>
                <w:lang w:val="pt-BR" w:eastAsia="en-US"/>
                <w14:ligatures w14:val="none"/>
              </w:rPr>
              <w:t xml:space="preserve"> </w:t>
            </w:r>
            <w:proofErr w:type="spellStart"/>
            <w:r w:rsidRPr="00E43E56">
              <w:rPr>
                <w:rFonts w:ascii="Arial" w:eastAsia="Calibri" w:hAnsi="Arial" w:cs="Arial"/>
                <w:color w:val="767171" w:themeColor="background2" w:themeShade="80"/>
                <w:sz w:val="18"/>
                <w:szCs w:val="18"/>
                <w:lang w:val="pt-BR" w:eastAsia="en-US"/>
                <w14:ligatures w14:val="none"/>
              </w:rPr>
              <w:t>Cappadocia</w:t>
            </w:r>
            <w:proofErr w:type="spellEnd"/>
            <w:r w:rsidRPr="00E43E56">
              <w:rPr>
                <w:rFonts w:ascii="Arial" w:eastAsia="Calibri" w:hAnsi="Arial" w:cs="Arial"/>
                <w:color w:val="767171" w:themeColor="background2" w:themeShade="80"/>
                <w:sz w:val="18"/>
                <w:szCs w:val="18"/>
                <w:lang w:val="pt-BR" w:eastAsia="en-US"/>
                <w14:ligatures w14:val="none"/>
              </w:rPr>
              <w:t xml:space="preserve"> 5* o similar</w:t>
            </w:r>
            <w:r>
              <w:rPr>
                <w:rFonts w:ascii="Arial" w:eastAsia="Calibri" w:hAnsi="Arial" w:cs="Arial"/>
                <w:color w:val="767171" w:themeColor="background2" w:themeShade="80"/>
                <w:sz w:val="18"/>
                <w:szCs w:val="18"/>
                <w:lang w:val="pt-BR" w:eastAsia="en-US"/>
                <w14:ligatures w14:val="none"/>
              </w:rPr>
              <w:t>.</w:t>
            </w:r>
          </w:p>
        </w:tc>
      </w:tr>
      <w:tr w:rsidR="0067530F" w:rsidRPr="003A3827" w14:paraId="539A0C33" w14:textId="5AE95F4B" w:rsidTr="00E43E56">
        <w:trPr>
          <w:trHeight w:val="131"/>
          <w:jc w:val="center"/>
        </w:trPr>
        <w:tc>
          <w:tcPr>
            <w:tcW w:w="1467" w:type="dxa"/>
            <w:hideMark/>
          </w:tcPr>
          <w:p w14:paraId="0EBE607E"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PAMUKKALE</w:t>
            </w:r>
          </w:p>
        </w:tc>
        <w:tc>
          <w:tcPr>
            <w:tcW w:w="8936" w:type="dxa"/>
            <w:gridSpan w:val="3"/>
            <w:hideMark/>
          </w:tcPr>
          <w:p w14:paraId="45F99DD5" w14:textId="060C0116" w:rsidR="0067530F" w:rsidRPr="003A3827" w:rsidRDefault="00E43E56" w:rsidP="0067530F">
            <w:pPr>
              <w:jc w:val="cente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en-GB" w:eastAsia="en-US"/>
                <w14:ligatures w14:val="none"/>
              </w:rPr>
              <w:t xml:space="preserve">Colossae 4* / Anya Resort 4* /Richmond 4* / </w:t>
            </w:r>
            <w:proofErr w:type="spellStart"/>
            <w:r w:rsidRPr="00E43E56">
              <w:rPr>
                <w:rFonts w:ascii="Arial" w:eastAsia="Calibri" w:hAnsi="Arial" w:cs="Arial"/>
                <w:color w:val="767171" w:themeColor="background2" w:themeShade="80"/>
                <w:sz w:val="18"/>
                <w:szCs w:val="18"/>
                <w:lang w:val="en-GB" w:eastAsia="en-US"/>
                <w14:ligatures w14:val="none"/>
              </w:rPr>
              <w:t>Adempira</w:t>
            </w:r>
            <w:proofErr w:type="spellEnd"/>
            <w:r w:rsidRPr="00E43E56">
              <w:rPr>
                <w:rFonts w:ascii="Arial" w:eastAsia="Calibri" w:hAnsi="Arial" w:cs="Arial"/>
                <w:color w:val="767171" w:themeColor="background2" w:themeShade="80"/>
                <w:sz w:val="18"/>
                <w:szCs w:val="18"/>
                <w:lang w:val="en-GB" w:eastAsia="en-US"/>
                <w14:ligatures w14:val="none"/>
              </w:rPr>
              <w:t xml:space="preserve"> 4* / Kaya Thermal 4* / Pam Thermal o similar</w:t>
            </w:r>
            <w:r>
              <w:rPr>
                <w:rFonts w:ascii="Arial" w:eastAsia="Calibri" w:hAnsi="Arial" w:cs="Arial"/>
                <w:color w:val="767171" w:themeColor="background2" w:themeShade="80"/>
                <w:sz w:val="18"/>
                <w:szCs w:val="18"/>
                <w:lang w:val="en-GB" w:eastAsia="en-US"/>
                <w14:ligatures w14:val="none"/>
              </w:rPr>
              <w:t>.</w:t>
            </w:r>
          </w:p>
        </w:tc>
      </w:tr>
      <w:tr w:rsidR="0067530F" w:rsidRPr="003A3827" w14:paraId="36BE6C31" w14:textId="1428C933" w:rsidTr="00E43E56">
        <w:trPr>
          <w:trHeight w:val="347"/>
          <w:jc w:val="center"/>
        </w:trPr>
        <w:tc>
          <w:tcPr>
            <w:tcW w:w="1467" w:type="dxa"/>
            <w:hideMark/>
          </w:tcPr>
          <w:p w14:paraId="63277A79" w14:textId="08EFFD67" w:rsidR="0067530F" w:rsidRPr="003A3827" w:rsidRDefault="0067530F" w:rsidP="00357FEC">
            <w:pPr>
              <w:jc w:val="center"/>
              <w:rPr>
                <w:rFonts w:ascii="Arial" w:eastAsia="Calibri" w:hAnsi="Arial" w:cs="Arial"/>
                <w:b/>
                <w:bCs/>
                <w:color w:val="767171" w:themeColor="background2" w:themeShade="80"/>
                <w:sz w:val="18"/>
                <w:szCs w:val="18"/>
                <w:lang w:val="es-ES" w:eastAsia="en-US"/>
                <w14:ligatures w14:val="none"/>
              </w:rPr>
            </w:pPr>
            <w:r w:rsidRPr="0067530F">
              <w:rPr>
                <w:rFonts w:ascii="Arial" w:eastAsia="Calibri" w:hAnsi="Arial" w:cs="Arial"/>
                <w:b/>
                <w:bCs/>
                <w:color w:val="767171" w:themeColor="background2" w:themeShade="80"/>
                <w:sz w:val="18"/>
                <w:szCs w:val="18"/>
                <w:lang w:val="tr-TR" w:eastAsia="en-US"/>
                <w14:ligatures w14:val="none"/>
              </w:rPr>
              <w:t>KUSADASI</w:t>
            </w:r>
          </w:p>
        </w:tc>
        <w:tc>
          <w:tcPr>
            <w:tcW w:w="8936" w:type="dxa"/>
            <w:gridSpan w:val="3"/>
            <w:hideMark/>
          </w:tcPr>
          <w:p w14:paraId="7BBB74AD" w14:textId="4406653E" w:rsidR="0067530F" w:rsidRPr="003A3827" w:rsidRDefault="00E43E56" w:rsidP="0067530F">
            <w:pPr>
              <w:jc w:val="cente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en-GB" w:eastAsia="en-US"/>
                <w14:ligatures w14:val="none"/>
              </w:rPr>
              <w:t xml:space="preserve">Le Blu Hotel 4* / Faustina Hotel 4* / Infinity Hotel 4* / Seven for Life 4* / Grand </w:t>
            </w:r>
            <w:proofErr w:type="spellStart"/>
            <w:r w:rsidRPr="00E43E56">
              <w:rPr>
                <w:rFonts w:ascii="Arial" w:eastAsia="Calibri" w:hAnsi="Arial" w:cs="Arial"/>
                <w:color w:val="767171" w:themeColor="background2" w:themeShade="80"/>
                <w:sz w:val="18"/>
                <w:szCs w:val="18"/>
                <w:lang w:val="en-GB" w:eastAsia="en-US"/>
                <w14:ligatures w14:val="none"/>
              </w:rPr>
              <w:t>Belish</w:t>
            </w:r>
            <w:proofErr w:type="spellEnd"/>
            <w:r w:rsidRPr="00E43E56">
              <w:rPr>
                <w:rFonts w:ascii="Arial" w:eastAsia="Calibri" w:hAnsi="Arial" w:cs="Arial"/>
                <w:color w:val="767171" w:themeColor="background2" w:themeShade="80"/>
                <w:sz w:val="18"/>
                <w:szCs w:val="18"/>
                <w:lang w:val="en-GB" w:eastAsia="en-US"/>
                <w14:ligatures w14:val="none"/>
              </w:rPr>
              <w:t xml:space="preserve"> 4* / Elite World </w:t>
            </w:r>
            <w:proofErr w:type="spellStart"/>
            <w:r w:rsidRPr="00E43E56">
              <w:rPr>
                <w:rFonts w:ascii="Arial" w:eastAsia="Calibri" w:hAnsi="Arial" w:cs="Arial"/>
                <w:color w:val="767171" w:themeColor="background2" w:themeShade="80"/>
                <w:sz w:val="18"/>
                <w:szCs w:val="18"/>
                <w:lang w:val="en-GB" w:eastAsia="en-US"/>
                <w14:ligatures w14:val="none"/>
              </w:rPr>
              <w:t>Kusadasi</w:t>
            </w:r>
            <w:proofErr w:type="spellEnd"/>
            <w:r w:rsidRPr="00E43E56">
              <w:rPr>
                <w:rFonts w:ascii="Arial" w:eastAsia="Calibri" w:hAnsi="Arial" w:cs="Arial"/>
                <w:color w:val="767171" w:themeColor="background2" w:themeShade="80"/>
                <w:sz w:val="18"/>
                <w:szCs w:val="18"/>
                <w:lang w:val="en-GB" w:eastAsia="en-US"/>
                <w14:ligatures w14:val="none"/>
              </w:rPr>
              <w:t xml:space="preserve"> 5* o similar</w:t>
            </w:r>
            <w:r>
              <w:rPr>
                <w:rFonts w:ascii="Arial" w:eastAsia="Calibri" w:hAnsi="Arial" w:cs="Arial"/>
                <w:color w:val="767171" w:themeColor="background2" w:themeShade="80"/>
                <w:sz w:val="18"/>
                <w:szCs w:val="18"/>
                <w:lang w:val="en-GB" w:eastAsia="en-US"/>
                <w14:ligatures w14:val="none"/>
              </w:rPr>
              <w:t>.</w:t>
            </w:r>
          </w:p>
        </w:tc>
      </w:tr>
      <w:tr w:rsidR="0067530F" w:rsidRPr="00613386" w14:paraId="72C94416" w14:textId="6178182B" w:rsidTr="00E43E56">
        <w:trPr>
          <w:trHeight w:val="339"/>
          <w:jc w:val="center"/>
        </w:trPr>
        <w:tc>
          <w:tcPr>
            <w:tcW w:w="1467" w:type="dxa"/>
          </w:tcPr>
          <w:p w14:paraId="4A1E6267" w14:textId="0AB1E2E3"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r w:rsidRPr="003A3827">
              <w:rPr>
                <w:rFonts w:ascii="Arial" w:eastAsia="Calibri" w:hAnsi="Arial" w:cs="Arial"/>
                <w:b/>
                <w:bCs/>
                <w:color w:val="767171" w:themeColor="background2" w:themeShade="80"/>
                <w:sz w:val="18"/>
                <w:szCs w:val="18"/>
                <w:lang w:val="tr-TR" w:eastAsia="en-US"/>
                <w14:ligatures w14:val="none"/>
              </w:rPr>
              <w:t>IZMIR</w:t>
            </w:r>
          </w:p>
          <w:p w14:paraId="175B6C92" w14:textId="77777777" w:rsidR="0067530F" w:rsidRPr="003A3827" w:rsidRDefault="0067530F" w:rsidP="00357FEC">
            <w:pPr>
              <w:jc w:val="center"/>
              <w:rPr>
                <w:rFonts w:ascii="Arial" w:eastAsia="Calibri" w:hAnsi="Arial" w:cs="Arial"/>
                <w:b/>
                <w:bCs/>
                <w:color w:val="767171" w:themeColor="background2" w:themeShade="80"/>
                <w:sz w:val="18"/>
                <w:szCs w:val="18"/>
                <w:lang w:val="tr-TR" w:eastAsia="en-US"/>
                <w14:ligatures w14:val="none"/>
              </w:rPr>
            </w:pPr>
          </w:p>
        </w:tc>
        <w:tc>
          <w:tcPr>
            <w:tcW w:w="8936" w:type="dxa"/>
            <w:gridSpan w:val="3"/>
          </w:tcPr>
          <w:p w14:paraId="57440542" w14:textId="177E8AEA" w:rsidR="0067530F" w:rsidRPr="003A3827" w:rsidRDefault="00E43E56" w:rsidP="00E43E56">
            <w:pP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en-GB" w:eastAsia="en-US"/>
                <w14:ligatures w14:val="none"/>
              </w:rPr>
              <w:t xml:space="preserve">Ramada Plaza Izmir 4* / Ramada </w:t>
            </w:r>
            <w:proofErr w:type="spellStart"/>
            <w:r w:rsidRPr="00E43E56">
              <w:rPr>
                <w:rFonts w:ascii="Arial" w:eastAsia="Calibri" w:hAnsi="Arial" w:cs="Arial"/>
                <w:color w:val="767171" w:themeColor="background2" w:themeShade="80"/>
                <w:sz w:val="18"/>
                <w:szCs w:val="18"/>
                <w:lang w:val="en-GB" w:eastAsia="en-US"/>
                <w14:ligatures w14:val="none"/>
              </w:rPr>
              <w:t>Encoure</w:t>
            </w:r>
            <w:proofErr w:type="spellEnd"/>
            <w:r w:rsidRPr="00E43E56">
              <w:rPr>
                <w:rFonts w:ascii="Arial" w:eastAsia="Calibri" w:hAnsi="Arial" w:cs="Arial"/>
                <w:color w:val="767171" w:themeColor="background2" w:themeShade="80"/>
                <w:sz w:val="18"/>
                <w:szCs w:val="18"/>
                <w:lang w:val="en-GB" w:eastAsia="en-US"/>
                <w14:ligatures w14:val="none"/>
              </w:rPr>
              <w:t xml:space="preserve"> Izmir 4* / Ramada </w:t>
            </w:r>
            <w:proofErr w:type="spellStart"/>
            <w:r w:rsidRPr="00E43E56">
              <w:rPr>
                <w:rFonts w:ascii="Arial" w:eastAsia="Calibri" w:hAnsi="Arial" w:cs="Arial"/>
                <w:color w:val="767171" w:themeColor="background2" w:themeShade="80"/>
                <w:sz w:val="18"/>
                <w:szCs w:val="18"/>
                <w:lang w:val="en-GB" w:eastAsia="en-US"/>
                <w14:ligatures w14:val="none"/>
              </w:rPr>
              <w:t>Kemalpasa</w:t>
            </w:r>
            <w:proofErr w:type="spellEnd"/>
            <w:r w:rsidRPr="00E43E56">
              <w:rPr>
                <w:rFonts w:ascii="Arial" w:eastAsia="Calibri" w:hAnsi="Arial" w:cs="Arial"/>
                <w:color w:val="767171" w:themeColor="background2" w:themeShade="80"/>
                <w:sz w:val="18"/>
                <w:szCs w:val="18"/>
                <w:lang w:val="en-GB" w:eastAsia="en-US"/>
                <w14:ligatures w14:val="none"/>
              </w:rPr>
              <w:t xml:space="preserve"> 4* / Hampton by </w:t>
            </w:r>
            <w:proofErr w:type="spellStart"/>
            <w:r w:rsidRPr="00E43E56">
              <w:rPr>
                <w:rFonts w:ascii="Arial" w:eastAsia="Calibri" w:hAnsi="Arial" w:cs="Arial"/>
                <w:color w:val="767171" w:themeColor="background2" w:themeShade="80"/>
                <w:sz w:val="18"/>
                <w:szCs w:val="18"/>
                <w:lang w:val="en-GB" w:eastAsia="en-US"/>
                <w14:ligatures w14:val="none"/>
              </w:rPr>
              <w:t>hilton</w:t>
            </w:r>
            <w:proofErr w:type="spellEnd"/>
            <w:r w:rsidRPr="00E43E56">
              <w:rPr>
                <w:rFonts w:ascii="Arial" w:eastAsia="Calibri" w:hAnsi="Arial" w:cs="Arial"/>
                <w:color w:val="767171" w:themeColor="background2" w:themeShade="80"/>
                <w:sz w:val="18"/>
                <w:szCs w:val="18"/>
                <w:lang w:val="en-GB" w:eastAsia="en-US"/>
                <w14:ligatures w14:val="none"/>
              </w:rPr>
              <w:t xml:space="preserve"> Aliaga 4* / Radisson Blu Aliaga 4* / Anemon Aydin Hotel 4* /Kaya prestige hotel 4* o similar</w:t>
            </w:r>
            <w:r>
              <w:rPr>
                <w:rFonts w:ascii="Arial" w:eastAsia="Calibri" w:hAnsi="Arial" w:cs="Arial"/>
                <w:color w:val="767171" w:themeColor="background2" w:themeShade="80"/>
                <w:sz w:val="18"/>
                <w:szCs w:val="18"/>
                <w:lang w:val="en-GB" w:eastAsia="en-US"/>
                <w14:ligatures w14:val="none"/>
              </w:rPr>
              <w:t>.</w:t>
            </w:r>
          </w:p>
        </w:tc>
      </w:tr>
      <w:tr w:rsidR="00E43E56" w:rsidRPr="00613386" w14:paraId="2F3FE12E" w14:textId="77777777" w:rsidTr="00E43E56">
        <w:trPr>
          <w:trHeight w:val="1054"/>
          <w:jc w:val="center"/>
        </w:trPr>
        <w:tc>
          <w:tcPr>
            <w:tcW w:w="1467" w:type="dxa"/>
            <w:hideMark/>
          </w:tcPr>
          <w:p w14:paraId="1912895C" w14:textId="77777777" w:rsidR="00E43E56" w:rsidRPr="003A3827" w:rsidRDefault="00E43E56" w:rsidP="00EE37FF">
            <w:pPr>
              <w:jc w:val="center"/>
              <w:rPr>
                <w:rFonts w:ascii="Arial" w:eastAsia="Calibri" w:hAnsi="Arial" w:cs="Arial"/>
                <w:b/>
                <w:bCs/>
                <w:color w:val="767171" w:themeColor="background2" w:themeShade="80"/>
                <w:sz w:val="18"/>
                <w:szCs w:val="18"/>
                <w:lang w:val="tr-TR" w:eastAsia="en-US"/>
                <w14:ligatures w14:val="none"/>
              </w:rPr>
            </w:pPr>
          </w:p>
          <w:p w14:paraId="07688F6B" w14:textId="77777777" w:rsidR="00E43E56" w:rsidRPr="003A3827" w:rsidRDefault="00E43E56" w:rsidP="00EE37FF">
            <w:pPr>
              <w:jc w:val="center"/>
              <w:rPr>
                <w:rFonts w:ascii="Arial" w:eastAsia="Calibri" w:hAnsi="Arial" w:cs="Arial"/>
                <w:b/>
                <w:bCs/>
                <w:color w:val="767171" w:themeColor="background2" w:themeShade="80"/>
                <w:sz w:val="18"/>
                <w:szCs w:val="18"/>
                <w:lang w:val="tr-TR" w:eastAsia="en-US"/>
                <w14:ligatures w14:val="none"/>
              </w:rPr>
            </w:pPr>
          </w:p>
          <w:p w14:paraId="5152C35A" w14:textId="5BFD8000" w:rsidR="00E43E56" w:rsidRPr="003A3827" w:rsidRDefault="00E43E56" w:rsidP="00EE37FF">
            <w:pPr>
              <w:jc w:val="center"/>
              <w:rPr>
                <w:rFonts w:ascii="Arial" w:eastAsia="Calibri" w:hAnsi="Arial" w:cs="Arial"/>
                <w:b/>
                <w:bCs/>
                <w:color w:val="767171" w:themeColor="background2" w:themeShade="80"/>
                <w:sz w:val="18"/>
                <w:szCs w:val="18"/>
                <w:lang w:val="tr-TR" w:eastAsia="en-US"/>
                <w14:ligatures w14:val="none"/>
              </w:rPr>
            </w:pPr>
            <w:r w:rsidRPr="00E43E56">
              <w:rPr>
                <w:rFonts w:ascii="Arial" w:eastAsia="Calibri" w:hAnsi="Arial" w:cs="Arial"/>
                <w:b/>
                <w:bCs/>
                <w:color w:val="767171" w:themeColor="background2" w:themeShade="80"/>
                <w:sz w:val="18"/>
                <w:szCs w:val="18"/>
                <w:lang w:val="tr-TR" w:eastAsia="en-US"/>
                <w14:ligatures w14:val="none"/>
              </w:rPr>
              <w:t>ATENAS</w:t>
            </w:r>
          </w:p>
        </w:tc>
        <w:tc>
          <w:tcPr>
            <w:tcW w:w="3315" w:type="dxa"/>
          </w:tcPr>
          <w:p w14:paraId="6F1D3879" w14:textId="429B7298" w:rsidR="00E43E56" w:rsidRPr="003A3827" w:rsidRDefault="00E43E56" w:rsidP="00EE37FF">
            <w:pP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tr-TR" w:eastAsia="en-US"/>
                <w14:ligatures w14:val="none"/>
              </w:rPr>
              <w:t>Crystal City 3* /Dorian Inn 3 * /Golden City 3* /Central 3* /K-29 3* /Chic 3* /Jason Inn 3* /Candia 3*</w:t>
            </w:r>
            <w:r>
              <w:rPr>
                <w:rFonts w:ascii="Arial" w:eastAsia="Calibri" w:hAnsi="Arial" w:cs="Arial"/>
                <w:color w:val="767171" w:themeColor="background2" w:themeShade="80"/>
                <w:sz w:val="18"/>
                <w:szCs w:val="18"/>
                <w:lang w:val="tr-TR" w:eastAsia="en-US"/>
                <w14:ligatures w14:val="none"/>
              </w:rPr>
              <w:t>.</w:t>
            </w:r>
          </w:p>
        </w:tc>
        <w:tc>
          <w:tcPr>
            <w:tcW w:w="3164" w:type="dxa"/>
          </w:tcPr>
          <w:p w14:paraId="22C2E4E2" w14:textId="689BF88F" w:rsidR="00E43E56" w:rsidRPr="00E43E56" w:rsidRDefault="00E43E56" w:rsidP="00EE37FF">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Athenaeum Grand 4 * /Athenaeum Smart 4* /Polis Grand 4* /Luwian 4 * /Ilissos 4 * /Athens Avenue 4* /International Atene 4* /Zafolia 4 * /Great Athens 4 * /Vision Omonoia 4* / Stanley 4*</w:t>
            </w:r>
            <w:r>
              <w:rPr>
                <w:rFonts w:ascii="Arial" w:eastAsia="Calibri" w:hAnsi="Arial" w:cs="Arial"/>
                <w:color w:val="767171" w:themeColor="background2" w:themeShade="80"/>
                <w:sz w:val="18"/>
                <w:szCs w:val="18"/>
                <w:lang w:val="tr-TR" w:eastAsia="en-US"/>
                <w14:ligatures w14:val="none"/>
              </w:rPr>
              <w:t>.</w:t>
            </w:r>
          </w:p>
        </w:tc>
        <w:tc>
          <w:tcPr>
            <w:tcW w:w="2457" w:type="dxa"/>
          </w:tcPr>
          <w:p w14:paraId="29D36E6C" w14:textId="62300E28" w:rsidR="00E43E56" w:rsidRPr="00E43E56" w:rsidRDefault="00E43E56" w:rsidP="00EE37FF">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Radisson Blu Park 5* /Royal Olympic 5* /The Athenaeum Luxury 5* /Wyndham Grand 5* /Wyndham Residence 5* /Adia-Alumna 5*</w:t>
            </w:r>
            <w:r>
              <w:rPr>
                <w:rFonts w:ascii="Arial" w:eastAsia="Calibri" w:hAnsi="Arial" w:cs="Arial"/>
                <w:color w:val="767171" w:themeColor="background2" w:themeShade="80"/>
                <w:sz w:val="18"/>
                <w:szCs w:val="18"/>
                <w:lang w:val="tr-TR" w:eastAsia="en-US"/>
                <w14:ligatures w14:val="none"/>
              </w:rPr>
              <w:t>.</w:t>
            </w:r>
          </w:p>
        </w:tc>
      </w:tr>
      <w:tr w:rsidR="00E43E56" w:rsidRPr="00E43E56" w14:paraId="2A4AAEC2" w14:textId="77777777" w:rsidTr="00075FB3">
        <w:tblPrEx>
          <w:jc w:val="left"/>
        </w:tblPrEx>
        <w:trPr>
          <w:trHeight w:val="50"/>
        </w:trPr>
        <w:tc>
          <w:tcPr>
            <w:tcW w:w="1467" w:type="dxa"/>
            <w:hideMark/>
          </w:tcPr>
          <w:p w14:paraId="0A204D5E" w14:textId="67585EC2" w:rsidR="00E43E56" w:rsidRPr="003A3827" w:rsidRDefault="00E43E56" w:rsidP="00EE37FF">
            <w:pPr>
              <w:jc w:val="center"/>
              <w:rPr>
                <w:rFonts w:ascii="Arial" w:eastAsia="Calibri" w:hAnsi="Arial" w:cs="Arial"/>
                <w:b/>
                <w:bCs/>
                <w:color w:val="767171" w:themeColor="background2" w:themeShade="80"/>
                <w:sz w:val="18"/>
                <w:szCs w:val="18"/>
                <w:lang w:val="tr-TR" w:eastAsia="en-US"/>
                <w14:ligatures w14:val="none"/>
              </w:rPr>
            </w:pPr>
            <w:r w:rsidRPr="00E43E56">
              <w:rPr>
                <w:rFonts w:ascii="Arial" w:eastAsia="Calibri" w:hAnsi="Arial" w:cs="Arial"/>
                <w:b/>
                <w:bCs/>
                <w:color w:val="767171" w:themeColor="background2" w:themeShade="80"/>
                <w:sz w:val="18"/>
                <w:szCs w:val="18"/>
                <w:lang w:val="tr-TR" w:eastAsia="en-US"/>
                <w14:ligatures w14:val="none"/>
              </w:rPr>
              <w:t>CHIOS</w:t>
            </w:r>
          </w:p>
        </w:tc>
        <w:tc>
          <w:tcPr>
            <w:tcW w:w="3315" w:type="dxa"/>
          </w:tcPr>
          <w:p w14:paraId="1444C2ED" w14:textId="6305BF87" w:rsidR="00E43E56" w:rsidRPr="003A3827" w:rsidRDefault="00E43E56" w:rsidP="00EE37FF">
            <w:pPr>
              <w:rPr>
                <w:rFonts w:ascii="Arial" w:eastAsia="Calibri" w:hAnsi="Arial" w:cs="Arial"/>
                <w:color w:val="767171" w:themeColor="background2" w:themeShade="80"/>
                <w:sz w:val="18"/>
                <w:szCs w:val="18"/>
                <w:lang w:val="en-GB" w:eastAsia="en-US"/>
                <w14:ligatures w14:val="none"/>
              </w:rPr>
            </w:pPr>
            <w:r w:rsidRPr="00E43E56">
              <w:rPr>
                <w:rFonts w:ascii="Arial" w:eastAsia="Calibri" w:hAnsi="Arial" w:cs="Arial"/>
                <w:color w:val="767171" w:themeColor="background2" w:themeShade="80"/>
                <w:sz w:val="18"/>
                <w:szCs w:val="18"/>
                <w:lang w:val="tr-TR" w:eastAsia="en-US"/>
                <w14:ligatures w14:val="none"/>
              </w:rPr>
              <w:t>Chandris 4* /Erytha 4*</w:t>
            </w:r>
          </w:p>
        </w:tc>
        <w:tc>
          <w:tcPr>
            <w:tcW w:w="3164" w:type="dxa"/>
          </w:tcPr>
          <w:p w14:paraId="6AA34989" w14:textId="75C55F9B" w:rsidR="00E43E56" w:rsidRPr="00E43E56" w:rsidRDefault="00E43E56" w:rsidP="00EE37FF">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Chandris 4* /Erytha 4*</w:t>
            </w:r>
          </w:p>
        </w:tc>
        <w:tc>
          <w:tcPr>
            <w:tcW w:w="2457" w:type="dxa"/>
          </w:tcPr>
          <w:p w14:paraId="1548F0CD" w14:textId="2C749746" w:rsidR="00E43E56" w:rsidRPr="00E43E56" w:rsidRDefault="00E43E56" w:rsidP="00EE37FF">
            <w:pPr>
              <w:rPr>
                <w:rFonts w:ascii="Arial" w:eastAsia="Calibri" w:hAnsi="Arial" w:cs="Arial"/>
                <w:color w:val="767171" w:themeColor="background2" w:themeShade="80"/>
                <w:sz w:val="18"/>
                <w:szCs w:val="18"/>
                <w:lang w:val="tr-TR" w:eastAsia="en-US"/>
                <w14:ligatures w14:val="none"/>
              </w:rPr>
            </w:pPr>
            <w:r w:rsidRPr="00E43E56">
              <w:rPr>
                <w:rFonts w:ascii="Arial" w:eastAsia="Calibri" w:hAnsi="Arial" w:cs="Arial"/>
                <w:color w:val="767171" w:themeColor="background2" w:themeShade="80"/>
                <w:sz w:val="18"/>
                <w:szCs w:val="18"/>
                <w:lang w:val="tr-TR" w:eastAsia="en-US"/>
                <w14:ligatures w14:val="none"/>
              </w:rPr>
              <w:t>Royal Pearl 5*</w:t>
            </w:r>
          </w:p>
        </w:tc>
      </w:tr>
    </w:tbl>
    <w:p w14:paraId="54958314" w14:textId="77777777" w:rsidR="00817C1E" w:rsidRPr="003A3827" w:rsidRDefault="00817C1E" w:rsidP="00BD3277">
      <w:pPr>
        <w:tabs>
          <w:tab w:val="left" w:pos="1365"/>
        </w:tabs>
        <w:jc w:val="both"/>
        <w:rPr>
          <w:rFonts w:ascii="Arial" w:hAnsi="Arial" w:cs="Arial"/>
          <w:b/>
          <w:color w:val="6E6E6E"/>
          <w:sz w:val="18"/>
          <w:szCs w:val="18"/>
          <w:lang w:eastAsia="es-ES"/>
        </w:rPr>
      </w:pPr>
    </w:p>
    <w:p w14:paraId="628A2EDB" w14:textId="77777777" w:rsidR="0077516A" w:rsidRDefault="0077516A" w:rsidP="00BD3277">
      <w:pPr>
        <w:tabs>
          <w:tab w:val="left" w:pos="1365"/>
        </w:tabs>
        <w:jc w:val="both"/>
        <w:rPr>
          <w:rFonts w:ascii="Arial" w:hAnsi="Arial" w:cs="Arial"/>
          <w:b/>
          <w:color w:val="6E6E6E"/>
          <w:sz w:val="18"/>
          <w:szCs w:val="18"/>
          <w:lang w:eastAsia="es-ES"/>
        </w:rPr>
      </w:pPr>
    </w:p>
    <w:p w14:paraId="0AE1D1C7" w14:textId="77777777" w:rsidR="00613386" w:rsidRDefault="00613386" w:rsidP="00BD3277">
      <w:pPr>
        <w:tabs>
          <w:tab w:val="left" w:pos="1365"/>
        </w:tabs>
        <w:jc w:val="both"/>
        <w:rPr>
          <w:rFonts w:ascii="Arial" w:hAnsi="Arial" w:cs="Arial"/>
          <w:b/>
          <w:color w:val="6E6E6E"/>
          <w:sz w:val="18"/>
          <w:szCs w:val="18"/>
          <w:lang w:eastAsia="es-ES"/>
        </w:rPr>
      </w:pPr>
    </w:p>
    <w:p w14:paraId="7D3C46FB" w14:textId="77777777" w:rsidR="00613386" w:rsidRDefault="00613386" w:rsidP="00BD3277">
      <w:pPr>
        <w:tabs>
          <w:tab w:val="left" w:pos="1365"/>
        </w:tabs>
        <w:jc w:val="both"/>
        <w:rPr>
          <w:rFonts w:ascii="Arial" w:hAnsi="Arial" w:cs="Arial"/>
          <w:b/>
          <w:color w:val="6E6E6E"/>
          <w:sz w:val="18"/>
          <w:szCs w:val="18"/>
          <w:lang w:eastAsia="es-ES"/>
        </w:rPr>
      </w:pPr>
    </w:p>
    <w:p w14:paraId="0ED8FA9D" w14:textId="77777777" w:rsidR="00613386" w:rsidRDefault="00613386" w:rsidP="00BD3277">
      <w:pPr>
        <w:tabs>
          <w:tab w:val="left" w:pos="1365"/>
        </w:tabs>
        <w:jc w:val="both"/>
        <w:rPr>
          <w:rFonts w:ascii="Arial" w:hAnsi="Arial" w:cs="Arial"/>
          <w:b/>
          <w:color w:val="6E6E6E"/>
          <w:sz w:val="18"/>
          <w:szCs w:val="18"/>
          <w:lang w:eastAsia="es-ES"/>
        </w:rPr>
      </w:pPr>
    </w:p>
    <w:p w14:paraId="36D0EF64" w14:textId="77777777" w:rsidR="00613386" w:rsidRDefault="00613386" w:rsidP="00BD3277">
      <w:pPr>
        <w:tabs>
          <w:tab w:val="left" w:pos="1365"/>
        </w:tabs>
        <w:jc w:val="both"/>
        <w:rPr>
          <w:rFonts w:ascii="Arial" w:hAnsi="Arial" w:cs="Arial"/>
          <w:b/>
          <w:color w:val="6E6E6E"/>
          <w:sz w:val="18"/>
          <w:szCs w:val="18"/>
          <w:lang w:eastAsia="es-ES"/>
        </w:rPr>
      </w:pPr>
    </w:p>
    <w:p w14:paraId="31FF81F5" w14:textId="77777777" w:rsidR="00613386" w:rsidRDefault="00613386" w:rsidP="00BD3277">
      <w:pPr>
        <w:tabs>
          <w:tab w:val="left" w:pos="1365"/>
        </w:tabs>
        <w:jc w:val="both"/>
        <w:rPr>
          <w:rFonts w:ascii="Arial" w:hAnsi="Arial" w:cs="Arial"/>
          <w:b/>
          <w:color w:val="6E6E6E"/>
          <w:sz w:val="18"/>
          <w:szCs w:val="18"/>
          <w:lang w:eastAsia="es-ES"/>
        </w:rPr>
      </w:pPr>
    </w:p>
    <w:p w14:paraId="78D27B5F" w14:textId="77777777" w:rsidR="00613386" w:rsidRDefault="00613386" w:rsidP="00BD3277">
      <w:pPr>
        <w:tabs>
          <w:tab w:val="left" w:pos="1365"/>
        </w:tabs>
        <w:jc w:val="both"/>
        <w:rPr>
          <w:rFonts w:ascii="Arial" w:hAnsi="Arial" w:cs="Arial"/>
          <w:b/>
          <w:color w:val="6E6E6E"/>
          <w:sz w:val="18"/>
          <w:szCs w:val="18"/>
          <w:lang w:eastAsia="es-ES"/>
        </w:rPr>
      </w:pPr>
    </w:p>
    <w:p w14:paraId="06CCF43C" w14:textId="77777777" w:rsidR="00613386" w:rsidRDefault="00613386" w:rsidP="00BD3277">
      <w:pPr>
        <w:tabs>
          <w:tab w:val="left" w:pos="1365"/>
        </w:tabs>
        <w:jc w:val="both"/>
        <w:rPr>
          <w:rFonts w:ascii="Arial" w:hAnsi="Arial" w:cs="Arial"/>
          <w:b/>
          <w:color w:val="6E6E6E"/>
          <w:sz w:val="18"/>
          <w:szCs w:val="18"/>
          <w:lang w:eastAsia="es-ES"/>
        </w:rPr>
      </w:pPr>
    </w:p>
    <w:p w14:paraId="5ADE6C2A" w14:textId="77777777" w:rsidR="00613386" w:rsidRDefault="00613386" w:rsidP="00BD3277">
      <w:pPr>
        <w:tabs>
          <w:tab w:val="left" w:pos="1365"/>
        </w:tabs>
        <w:jc w:val="both"/>
        <w:rPr>
          <w:rFonts w:ascii="Arial" w:hAnsi="Arial" w:cs="Arial"/>
          <w:b/>
          <w:color w:val="6E6E6E"/>
          <w:sz w:val="18"/>
          <w:szCs w:val="18"/>
          <w:lang w:eastAsia="es-ES"/>
        </w:rPr>
      </w:pPr>
    </w:p>
    <w:p w14:paraId="6C9C79D6" w14:textId="77777777" w:rsidR="00613386" w:rsidRDefault="00613386" w:rsidP="00BD3277">
      <w:pPr>
        <w:tabs>
          <w:tab w:val="left" w:pos="1365"/>
        </w:tabs>
        <w:jc w:val="both"/>
        <w:rPr>
          <w:rFonts w:ascii="Arial" w:hAnsi="Arial" w:cs="Arial"/>
          <w:b/>
          <w:color w:val="6E6E6E"/>
          <w:sz w:val="18"/>
          <w:szCs w:val="18"/>
          <w:lang w:eastAsia="es-ES"/>
        </w:rPr>
      </w:pPr>
    </w:p>
    <w:p w14:paraId="3B15E864" w14:textId="77777777" w:rsidR="00613386" w:rsidRDefault="00613386" w:rsidP="00BD3277">
      <w:pPr>
        <w:tabs>
          <w:tab w:val="left" w:pos="1365"/>
        </w:tabs>
        <w:jc w:val="both"/>
        <w:rPr>
          <w:rFonts w:ascii="Arial" w:hAnsi="Arial" w:cs="Arial"/>
          <w:b/>
          <w:color w:val="6E6E6E"/>
          <w:sz w:val="18"/>
          <w:szCs w:val="18"/>
          <w:lang w:eastAsia="es-ES"/>
        </w:rPr>
      </w:pPr>
    </w:p>
    <w:p w14:paraId="3C94DEA2" w14:textId="77777777" w:rsidR="00613386" w:rsidRPr="003A3827" w:rsidRDefault="00613386" w:rsidP="00BD3277">
      <w:pPr>
        <w:tabs>
          <w:tab w:val="left" w:pos="1365"/>
        </w:tabs>
        <w:jc w:val="both"/>
        <w:rPr>
          <w:rFonts w:ascii="Arial" w:hAnsi="Arial" w:cs="Arial"/>
          <w:b/>
          <w:color w:val="6E6E6E"/>
          <w:sz w:val="18"/>
          <w:szCs w:val="18"/>
          <w:lang w:eastAsia="es-ES"/>
        </w:rPr>
      </w:pPr>
    </w:p>
    <w:p w14:paraId="55151E66" w14:textId="63E33EA5" w:rsidR="00BD3277" w:rsidRDefault="00BD3277" w:rsidP="00BD3277">
      <w:pPr>
        <w:jc w:val="both"/>
        <w:rPr>
          <w:rFonts w:ascii="Arial" w:hAnsi="Arial" w:cs="Arial"/>
          <w:bCs/>
          <w:color w:val="6E6E6E"/>
          <w:sz w:val="18"/>
          <w:szCs w:val="18"/>
          <w:lang w:eastAsia="es-ES"/>
        </w:rPr>
      </w:pPr>
    </w:p>
    <w:tbl>
      <w:tblPr>
        <w:tblStyle w:val="Tablaconcuadrcula1"/>
        <w:tblW w:w="9546" w:type="dxa"/>
        <w:jc w:val="center"/>
        <w:tblInd w:w="0" w:type="dxa"/>
        <w:tblLook w:val="04A0" w:firstRow="1" w:lastRow="0" w:firstColumn="1" w:lastColumn="0" w:noHBand="0" w:noVBand="1"/>
      </w:tblPr>
      <w:tblGrid>
        <w:gridCol w:w="4328"/>
        <w:gridCol w:w="3661"/>
        <w:gridCol w:w="1557"/>
      </w:tblGrid>
      <w:tr w:rsidR="00500961" w:rsidRPr="003A3827" w14:paraId="374AC501" w14:textId="77777777" w:rsidTr="00613386">
        <w:trPr>
          <w:trHeight w:val="375"/>
          <w:jc w:val="center"/>
        </w:trPr>
        <w:tc>
          <w:tcPr>
            <w:tcW w:w="4328" w:type="dxa"/>
            <w:shd w:val="clear" w:color="auto" w:fill="AEAAAA" w:themeFill="background2" w:themeFillShade="BF"/>
            <w:vAlign w:val="center"/>
            <w:hideMark/>
          </w:tcPr>
          <w:p w14:paraId="520A1A62" w14:textId="77777777" w:rsidR="00500961" w:rsidRPr="003A3827" w:rsidRDefault="00500961" w:rsidP="00613386">
            <w:pPr>
              <w:jc w:val="center"/>
              <w:rPr>
                <w:rFonts w:ascii="Arial" w:eastAsia="Calibri" w:hAnsi="Arial" w:cs="Arial"/>
                <w:b/>
                <w:bCs/>
                <w:color w:val="FFFFFF" w:themeColor="background1"/>
                <w:sz w:val="18"/>
                <w:szCs w:val="18"/>
                <w:lang w:val="tr-TR" w:eastAsia="en-US"/>
                <w14:ligatures w14:val="none"/>
              </w:rPr>
            </w:pPr>
            <w:r w:rsidRPr="00E92A10">
              <w:rPr>
                <w:rFonts w:ascii="Arial" w:eastAsia="Calibri" w:hAnsi="Arial" w:cs="Arial"/>
                <w:b/>
                <w:bCs/>
                <w:color w:val="FFFFFF" w:themeColor="background1"/>
                <w:sz w:val="18"/>
                <w:szCs w:val="18"/>
                <w:lang w:val="es-ES" w:eastAsia="en-US"/>
                <w14:ligatures w14:val="none"/>
              </w:rPr>
              <w:lastRenderedPageBreak/>
              <w:t>EXCURSIÓN</w:t>
            </w:r>
          </w:p>
        </w:tc>
        <w:tc>
          <w:tcPr>
            <w:tcW w:w="3661" w:type="dxa"/>
            <w:shd w:val="clear" w:color="auto" w:fill="AEAAAA" w:themeFill="background2" w:themeFillShade="BF"/>
            <w:vAlign w:val="center"/>
            <w:hideMark/>
          </w:tcPr>
          <w:p w14:paraId="68A2FE96" w14:textId="77777777" w:rsidR="00500961" w:rsidRPr="003A3827" w:rsidRDefault="00500961" w:rsidP="00613386">
            <w:pPr>
              <w:jc w:val="center"/>
              <w:rPr>
                <w:rFonts w:ascii="Arial" w:eastAsia="Calibri" w:hAnsi="Arial" w:cs="Arial"/>
                <w:b/>
                <w:bCs/>
                <w:color w:val="FFFFFF" w:themeColor="background1"/>
                <w:sz w:val="18"/>
                <w:szCs w:val="18"/>
                <w:lang w:val="tr-TR" w:eastAsia="en-US"/>
                <w14:ligatures w14:val="none"/>
              </w:rPr>
            </w:pPr>
            <w:r w:rsidRPr="003A3827">
              <w:rPr>
                <w:rFonts w:ascii="Arial" w:eastAsia="Calibri" w:hAnsi="Arial" w:cs="Arial"/>
                <w:b/>
                <w:bCs/>
                <w:color w:val="FFFFFF" w:themeColor="background1"/>
                <w:sz w:val="18"/>
                <w:szCs w:val="18"/>
                <w:lang w:val="es-ES" w:eastAsia="en-US"/>
                <w14:ligatures w14:val="none"/>
              </w:rPr>
              <w:t>INCLUYE</w:t>
            </w:r>
          </w:p>
        </w:tc>
        <w:tc>
          <w:tcPr>
            <w:tcW w:w="1557" w:type="dxa"/>
            <w:shd w:val="clear" w:color="auto" w:fill="AEAAAA" w:themeFill="background2" w:themeFillShade="BF"/>
            <w:vAlign w:val="center"/>
          </w:tcPr>
          <w:p w14:paraId="500DAA4A" w14:textId="77777777" w:rsidR="00500961" w:rsidRPr="003A3827" w:rsidRDefault="00500961" w:rsidP="00613386">
            <w:pPr>
              <w:jc w:val="center"/>
              <w:rPr>
                <w:rFonts w:ascii="Arial" w:eastAsia="Calibri" w:hAnsi="Arial" w:cs="Arial"/>
                <w:b/>
                <w:bCs/>
                <w:color w:val="FFFFFF" w:themeColor="background1"/>
                <w:sz w:val="18"/>
                <w:szCs w:val="18"/>
                <w:lang w:val="es-ES" w:eastAsia="en-US"/>
                <w14:ligatures w14:val="none"/>
              </w:rPr>
            </w:pPr>
            <w:r w:rsidRPr="00E92A10">
              <w:rPr>
                <w:rFonts w:ascii="Arial" w:eastAsia="Calibri" w:hAnsi="Arial" w:cs="Arial"/>
                <w:b/>
                <w:bCs/>
                <w:color w:val="FFFFFF" w:themeColor="background1"/>
                <w:sz w:val="18"/>
                <w:szCs w:val="18"/>
                <w:lang w:val="es-ES" w:eastAsia="en-US"/>
                <w14:ligatures w14:val="none"/>
              </w:rPr>
              <w:t>PRECIO (USD)</w:t>
            </w:r>
          </w:p>
        </w:tc>
      </w:tr>
      <w:tr w:rsidR="00500961" w:rsidRPr="003A3827" w14:paraId="3130A0A5" w14:textId="77777777" w:rsidTr="00EE37FF">
        <w:trPr>
          <w:trHeight w:val="999"/>
          <w:jc w:val="center"/>
        </w:trPr>
        <w:tc>
          <w:tcPr>
            <w:tcW w:w="4328" w:type="dxa"/>
            <w:hideMark/>
          </w:tcPr>
          <w:p w14:paraId="4A749553"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75916272"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657AB2B0"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2F25ECC5"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5CF90B72"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5938F200"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3661" w:type="dxa"/>
          </w:tcPr>
          <w:p w14:paraId="78A8BED1"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Mezquita Azul</w:t>
            </w:r>
          </w:p>
          <w:p w14:paraId="7CAD4970"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Entrada al Palacio Topkapi</w:t>
            </w:r>
            <w:r>
              <w:rPr>
                <w:rFonts w:ascii="Arial" w:eastAsia="Calibri" w:hAnsi="Arial" w:cs="Arial"/>
                <w:color w:val="767171" w:themeColor="background2" w:themeShade="80"/>
                <w:sz w:val="18"/>
                <w:szCs w:val="18"/>
                <w:lang w:val="tr-TR"/>
                <w14:ligatures w14:val="none"/>
              </w:rPr>
              <w:t>..</w:t>
            </w:r>
          </w:p>
          <w:p w14:paraId="1EE75516"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Hipódromo romano</w:t>
            </w:r>
            <w:r>
              <w:rPr>
                <w:rFonts w:ascii="Arial" w:eastAsia="Calibri" w:hAnsi="Arial" w:cs="Arial"/>
                <w:color w:val="767171" w:themeColor="background2" w:themeShade="80"/>
                <w:sz w:val="18"/>
                <w:szCs w:val="18"/>
                <w:lang w:val="tr-TR"/>
                <w14:ligatures w14:val="none"/>
              </w:rPr>
              <w:t>.</w:t>
            </w:r>
          </w:p>
          <w:p w14:paraId="2BB7E929"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Santa Sofía (exterior)</w:t>
            </w:r>
            <w:r>
              <w:rPr>
                <w:rFonts w:ascii="Arial" w:eastAsia="Calibri" w:hAnsi="Arial" w:cs="Arial"/>
                <w:color w:val="767171" w:themeColor="background2" w:themeShade="80"/>
                <w:sz w:val="18"/>
                <w:szCs w:val="18"/>
                <w:lang w:val="tr-TR"/>
                <w14:ligatures w14:val="none"/>
              </w:rPr>
              <w:t>.</w:t>
            </w:r>
          </w:p>
          <w:p w14:paraId="49789E43"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r>
              <w:rPr>
                <w:rFonts w:ascii="Arial" w:eastAsia="Calibri" w:hAnsi="Arial" w:cs="Arial"/>
                <w:color w:val="767171" w:themeColor="background2" w:themeShade="80"/>
                <w:sz w:val="18"/>
                <w:szCs w:val="18"/>
                <w:lang w:val="tr-TR"/>
                <w14:ligatures w14:val="none"/>
              </w:rPr>
              <w:t>.</w:t>
            </w:r>
          </w:p>
          <w:p w14:paraId="335C5E69"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Visita al Gran Bazar</w:t>
            </w:r>
            <w:r>
              <w:rPr>
                <w:rFonts w:ascii="Arial" w:eastAsia="Calibri" w:hAnsi="Arial" w:cs="Arial"/>
                <w:color w:val="767171" w:themeColor="background2" w:themeShade="80"/>
                <w:sz w:val="18"/>
                <w:szCs w:val="18"/>
                <w:lang w:val="tr-TR"/>
                <w14:ligatures w14:val="none"/>
              </w:rPr>
              <w:t>.</w:t>
            </w:r>
          </w:p>
          <w:p w14:paraId="799EB576"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r>
              <w:rPr>
                <w:rFonts w:ascii="Arial" w:eastAsia="Calibri" w:hAnsi="Arial" w:cs="Arial"/>
                <w:color w:val="767171" w:themeColor="background2" w:themeShade="80"/>
                <w:sz w:val="18"/>
                <w:szCs w:val="18"/>
                <w:lang w:val="tr-TR"/>
                <w14:ligatures w14:val="none"/>
              </w:rPr>
              <w:t>.</w:t>
            </w:r>
          </w:p>
          <w:p w14:paraId="58A46F78" w14:textId="77777777" w:rsidR="00500961" w:rsidRPr="00E92A10" w:rsidRDefault="00500961" w:rsidP="00500961">
            <w:pPr>
              <w:pStyle w:val="Prrafodelista"/>
              <w:numPr>
                <w:ilvl w:val="0"/>
                <w:numId w:val="22"/>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r>
              <w:rPr>
                <w:rFonts w:ascii="Arial" w:eastAsia="Calibri" w:hAnsi="Arial" w:cs="Arial"/>
                <w:color w:val="767171" w:themeColor="background2" w:themeShade="80"/>
                <w:sz w:val="18"/>
                <w:szCs w:val="18"/>
                <w:lang w:val="tr-TR"/>
                <w14:ligatures w14:val="none"/>
              </w:rPr>
              <w:t>.</w:t>
            </w:r>
          </w:p>
        </w:tc>
        <w:tc>
          <w:tcPr>
            <w:tcW w:w="1557" w:type="dxa"/>
          </w:tcPr>
          <w:p w14:paraId="37553552"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5AEB65C0"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13AB6439"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$ 150</w:t>
            </w:r>
          </w:p>
        </w:tc>
      </w:tr>
      <w:tr w:rsidR="00500961" w:rsidRPr="003A3827" w14:paraId="7795C2D1" w14:textId="77777777" w:rsidTr="00EE37FF">
        <w:trPr>
          <w:trHeight w:val="999"/>
          <w:jc w:val="center"/>
        </w:trPr>
        <w:tc>
          <w:tcPr>
            <w:tcW w:w="4328" w:type="dxa"/>
          </w:tcPr>
          <w:p w14:paraId="318FADCA"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700ADBAC"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6B9A45A6"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186EEE5D"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Visita parte asiática con almuerzo en Estambul</w:t>
            </w:r>
          </w:p>
        </w:tc>
        <w:tc>
          <w:tcPr>
            <w:tcW w:w="3661" w:type="dxa"/>
          </w:tcPr>
          <w:p w14:paraId="72BB1F67"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Palacio Beylerbeyi.</w:t>
            </w:r>
          </w:p>
          <w:p w14:paraId="0FB0A669"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Almuerzo.</w:t>
            </w:r>
          </w:p>
          <w:p w14:paraId="06ECC484"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Barrio Üsküdar.</w:t>
            </w:r>
          </w:p>
          <w:p w14:paraId="443BC289"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Colina de Çamlıca.</w:t>
            </w:r>
          </w:p>
          <w:p w14:paraId="43A2DFA8"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Puente del Bósforo.</w:t>
            </w:r>
          </w:p>
          <w:p w14:paraId="5A6AFA5C"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Guía profesional.</w:t>
            </w:r>
          </w:p>
          <w:p w14:paraId="55137C74" w14:textId="77777777" w:rsidR="00500961" w:rsidRPr="00E92A10" w:rsidRDefault="00500961" w:rsidP="00500961">
            <w:pPr>
              <w:pStyle w:val="Prrafodelista"/>
              <w:numPr>
                <w:ilvl w:val="0"/>
                <w:numId w:val="23"/>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desde/hacia el hotel o punto de encuentro.</w:t>
            </w:r>
          </w:p>
        </w:tc>
        <w:tc>
          <w:tcPr>
            <w:tcW w:w="1557" w:type="dxa"/>
          </w:tcPr>
          <w:p w14:paraId="679A5098"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2612CAFC"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3A01F160"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$ 85</w:t>
            </w:r>
          </w:p>
        </w:tc>
      </w:tr>
      <w:tr w:rsidR="00500961" w:rsidRPr="003A3827" w14:paraId="2423934F" w14:textId="77777777" w:rsidTr="00EE37FF">
        <w:trPr>
          <w:trHeight w:val="473"/>
          <w:jc w:val="center"/>
        </w:trPr>
        <w:tc>
          <w:tcPr>
            <w:tcW w:w="4328" w:type="dxa"/>
          </w:tcPr>
          <w:p w14:paraId="475FCF0D" w14:textId="77777777" w:rsidR="00500961"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4196FAC4"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r w:rsidRPr="00E92A10">
              <w:rPr>
                <w:rFonts w:ascii="Arial" w:eastAsia="Calibri" w:hAnsi="Arial" w:cs="Arial"/>
                <w:b/>
                <w:bCs/>
                <w:color w:val="767171" w:themeColor="background2" w:themeShade="80"/>
                <w:sz w:val="18"/>
                <w:szCs w:val="18"/>
                <w:lang w:val="tr-TR" w:eastAsia="en-US"/>
                <w14:ligatures w14:val="none"/>
              </w:rPr>
              <w:t>Jeep Safari 4x4 en Capadocia</w:t>
            </w:r>
          </w:p>
        </w:tc>
        <w:tc>
          <w:tcPr>
            <w:tcW w:w="3661" w:type="dxa"/>
          </w:tcPr>
          <w:p w14:paraId="581F1143" w14:textId="77777777" w:rsidR="00500961" w:rsidRPr="00E92A10" w:rsidRDefault="00500961" w:rsidP="00500961">
            <w:pPr>
              <w:pStyle w:val="Prrafodelista"/>
              <w:numPr>
                <w:ilvl w:val="0"/>
                <w:numId w:val="2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Excursión en jeep 4x4 por la región</w:t>
            </w:r>
            <w:r>
              <w:rPr>
                <w:rFonts w:ascii="Arial" w:eastAsia="Calibri" w:hAnsi="Arial" w:cs="Arial"/>
                <w:color w:val="767171" w:themeColor="background2" w:themeShade="80"/>
                <w:sz w:val="18"/>
                <w:szCs w:val="18"/>
                <w:lang w:val="tr-TR"/>
                <w14:ligatures w14:val="none"/>
              </w:rPr>
              <w:t>.</w:t>
            </w:r>
          </w:p>
          <w:p w14:paraId="3AE60BEF" w14:textId="77777777" w:rsidR="00500961" w:rsidRPr="00E92A10" w:rsidRDefault="00500961" w:rsidP="00500961">
            <w:pPr>
              <w:pStyle w:val="Prrafodelista"/>
              <w:numPr>
                <w:ilvl w:val="0"/>
                <w:numId w:val="24"/>
              </w:numPr>
              <w:ind w:left="185" w:hanging="142"/>
              <w:rPr>
                <w:rFonts w:ascii="Arial" w:eastAsia="Calibri" w:hAnsi="Arial" w:cs="Arial"/>
                <w:color w:val="767171" w:themeColor="background2" w:themeShade="80"/>
                <w:sz w:val="18"/>
                <w:szCs w:val="18"/>
                <w:lang w:val="tr-TR"/>
                <w14:ligatures w14:val="none"/>
              </w:rPr>
            </w:pPr>
            <w:r w:rsidRPr="00E92A10">
              <w:rPr>
                <w:rFonts w:ascii="Arial" w:eastAsia="Calibri" w:hAnsi="Arial" w:cs="Arial"/>
                <w:color w:val="767171" w:themeColor="background2" w:themeShade="80"/>
                <w:sz w:val="18"/>
                <w:szCs w:val="18"/>
                <w:lang w:val="tr-TR"/>
                <w14:ligatures w14:val="none"/>
              </w:rPr>
              <w:t>Traslados hotel – excursión – hotel</w:t>
            </w:r>
            <w:r>
              <w:rPr>
                <w:rFonts w:ascii="Arial" w:eastAsia="Calibri" w:hAnsi="Arial" w:cs="Arial"/>
                <w:color w:val="767171" w:themeColor="background2" w:themeShade="80"/>
                <w:sz w:val="18"/>
                <w:szCs w:val="18"/>
                <w:lang w:val="tr-TR"/>
                <w14:ligatures w14:val="none"/>
              </w:rPr>
              <w:t>.</w:t>
            </w:r>
          </w:p>
        </w:tc>
        <w:tc>
          <w:tcPr>
            <w:tcW w:w="1557" w:type="dxa"/>
          </w:tcPr>
          <w:p w14:paraId="2664AC70"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p>
          <w:p w14:paraId="7F380BA4" w14:textId="77777777" w:rsidR="00500961" w:rsidRPr="003A3827" w:rsidRDefault="00500961" w:rsidP="00EE37FF">
            <w:pPr>
              <w:jc w:val="center"/>
              <w:rPr>
                <w:rFonts w:ascii="Arial" w:eastAsia="Calibri" w:hAnsi="Arial" w:cs="Arial"/>
                <w:b/>
                <w:bCs/>
                <w:color w:val="767171" w:themeColor="background2" w:themeShade="80"/>
                <w:sz w:val="18"/>
                <w:szCs w:val="18"/>
                <w:lang w:val="tr-TR" w:eastAsia="en-US"/>
                <w14:ligatures w14:val="none"/>
              </w:rPr>
            </w:pPr>
            <w:r>
              <w:rPr>
                <w:rFonts w:ascii="Arial" w:eastAsia="Calibri" w:hAnsi="Arial" w:cs="Arial"/>
                <w:b/>
                <w:bCs/>
                <w:color w:val="767171" w:themeColor="background2" w:themeShade="80"/>
                <w:sz w:val="18"/>
                <w:szCs w:val="18"/>
                <w:lang w:val="tr-TR" w:eastAsia="en-US"/>
                <w14:ligatures w14:val="none"/>
              </w:rPr>
              <w:t>$ 90</w:t>
            </w:r>
          </w:p>
        </w:tc>
      </w:tr>
    </w:tbl>
    <w:p w14:paraId="03D6F394" w14:textId="6476D7DC" w:rsidR="00500961" w:rsidRDefault="00500961" w:rsidP="00500961">
      <w:pPr>
        <w:jc w:val="both"/>
        <w:rPr>
          <w:rFonts w:ascii="Arial" w:hAnsi="Arial" w:cs="Arial"/>
          <w:b/>
          <w:color w:val="6E6E6E"/>
          <w:sz w:val="18"/>
          <w:szCs w:val="18"/>
          <w:u w:val="single"/>
        </w:rPr>
      </w:pPr>
    </w:p>
    <w:p w14:paraId="684B18E1" w14:textId="77777777" w:rsidR="00500961" w:rsidRPr="003A3827" w:rsidRDefault="00500961" w:rsidP="00500961">
      <w:pPr>
        <w:jc w:val="both"/>
        <w:rPr>
          <w:rFonts w:ascii="Arial" w:hAnsi="Arial" w:cs="Arial"/>
          <w:b/>
          <w:color w:val="6E6E6E"/>
          <w:sz w:val="18"/>
          <w:szCs w:val="18"/>
          <w:u w:val="single"/>
        </w:rPr>
      </w:pPr>
    </w:p>
    <w:p w14:paraId="06133B3F" w14:textId="0A243E14" w:rsidR="00500961" w:rsidRDefault="00500961" w:rsidP="00500961">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VISITA HISTÓRICA CON ALMUERZO</w:t>
      </w:r>
      <w:r w:rsidR="00613386">
        <w:rPr>
          <w:rFonts w:ascii="Arial" w:hAnsi="Arial" w:cs="Arial"/>
          <w:b/>
          <w:color w:val="6E6E6E"/>
          <w:sz w:val="18"/>
          <w:szCs w:val="18"/>
          <w:lang w:eastAsia="es-ES"/>
        </w:rPr>
        <w:t>:</w:t>
      </w:r>
    </w:p>
    <w:p w14:paraId="2AD4A4AC" w14:textId="77777777" w:rsidR="00500961" w:rsidRDefault="00500961" w:rsidP="00500961">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Visita de día Completo a la parte Histórica de Estambul donde podrá conocer a Santa Sofia (exterior) culminación del arte bizantino, y la perla de Estambul, El famoso Palacio de </w:t>
      </w:r>
      <w:proofErr w:type="spellStart"/>
      <w:r w:rsidRPr="005B3A07">
        <w:rPr>
          <w:rFonts w:ascii="Arial" w:hAnsi="Arial" w:cs="Arial"/>
          <w:bCs/>
          <w:color w:val="6E6E6E"/>
          <w:sz w:val="18"/>
          <w:szCs w:val="18"/>
          <w:lang w:eastAsia="es-ES"/>
        </w:rPr>
        <w:t>Topkapi</w:t>
      </w:r>
      <w:proofErr w:type="spellEnd"/>
      <w:r w:rsidRPr="005B3A07">
        <w:rPr>
          <w:rFonts w:ascii="Arial" w:hAnsi="Arial" w:cs="Arial"/>
          <w:bCs/>
          <w:color w:val="6E6E6E"/>
          <w:sz w:val="18"/>
          <w:szCs w:val="18"/>
          <w:lang w:eastAsia="es-ES"/>
        </w:rPr>
        <w:t xml:space="preserve">, residencia de los sultanes otomanos durante cuatro siglos, Disfrutar de un Almuerzo típico en restaurante local en la zona de </w:t>
      </w:r>
      <w:proofErr w:type="spellStart"/>
      <w:r w:rsidRPr="005B3A07">
        <w:rPr>
          <w:rFonts w:ascii="Arial" w:hAnsi="Arial" w:cs="Arial"/>
          <w:bCs/>
          <w:color w:val="6E6E6E"/>
          <w:sz w:val="18"/>
          <w:szCs w:val="18"/>
          <w:lang w:eastAsia="es-ES"/>
        </w:rPr>
        <w:t>Sultanahmet</w:t>
      </w:r>
      <w:proofErr w:type="spellEnd"/>
      <w:r w:rsidRPr="005B3A07">
        <w:rPr>
          <w:rFonts w:ascii="Arial" w:hAnsi="Arial" w:cs="Arial"/>
          <w:bCs/>
          <w:color w:val="6E6E6E"/>
          <w:sz w:val="18"/>
          <w:szCs w:val="18"/>
          <w:lang w:eastAsia="es-ES"/>
        </w:rPr>
        <w: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Regreso al hotel.</w:t>
      </w:r>
    </w:p>
    <w:p w14:paraId="2C7476A3" w14:textId="77777777" w:rsidR="00500961" w:rsidRDefault="00500961" w:rsidP="00500961">
      <w:pPr>
        <w:jc w:val="both"/>
        <w:rPr>
          <w:rFonts w:ascii="Arial" w:hAnsi="Arial" w:cs="Arial"/>
          <w:bCs/>
          <w:color w:val="6E6E6E"/>
          <w:sz w:val="18"/>
          <w:szCs w:val="18"/>
          <w:lang w:eastAsia="es-ES"/>
        </w:rPr>
      </w:pPr>
    </w:p>
    <w:p w14:paraId="0AF82342" w14:textId="2B6E38D1" w:rsidR="00500961" w:rsidRPr="005B3A07" w:rsidRDefault="00500961" w:rsidP="00500961">
      <w:pPr>
        <w:jc w:val="both"/>
        <w:rPr>
          <w:rFonts w:ascii="Arial" w:hAnsi="Arial" w:cs="Arial"/>
          <w:b/>
          <w:color w:val="6E6E6E"/>
          <w:sz w:val="18"/>
          <w:szCs w:val="18"/>
          <w:lang w:eastAsia="es-ES"/>
        </w:rPr>
      </w:pPr>
      <w:r w:rsidRPr="005B3A07">
        <w:rPr>
          <w:rFonts w:ascii="Arial" w:hAnsi="Arial" w:cs="Arial"/>
          <w:b/>
          <w:color w:val="6E6E6E"/>
          <w:sz w:val="18"/>
          <w:szCs w:val="18"/>
          <w:lang w:eastAsia="es-ES"/>
        </w:rPr>
        <w:t>PARTE ASIÁTICA CON ALMUERZO</w:t>
      </w:r>
      <w:r w:rsidR="00613386">
        <w:rPr>
          <w:rFonts w:ascii="Arial" w:hAnsi="Arial" w:cs="Arial"/>
          <w:b/>
          <w:color w:val="6E6E6E"/>
          <w:sz w:val="18"/>
          <w:szCs w:val="18"/>
          <w:lang w:eastAsia="es-ES"/>
        </w:rPr>
        <w:t>:</w:t>
      </w:r>
    </w:p>
    <w:p w14:paraId="6C6D5EDC" w14:textId="77777777" w:rsidR="00500961" w:rsidRPr="005B3A07" w:rsidRDefault="00500961" w:rsidP="00500961">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Visita con Almuerzo a la parte asiática de la ciudad conociendo al palacio de “</w:t>
      </w:r>
      <w:proofErr w:type="spellStart"/>
      <w:r w:rsidRPr="005B3A07">
        <w:rPr>
          <w:rFonts w:ascii="Arial" w:hAnsi="Arial" w:cs="Arial"/>
          <w:bCs/>
          <w:color w:val="6E6E6E"/>
          <w:sz w:val="18"/>
          <w:szCs w:val="18"/>
          <w:lang w:eastAsia="es-ES"/>
        </w:rPr>
        <w:t>Beylerbey</w:t>
      </w:r>
      <w:proofErr w:type="spellEnd"/>
      <w:r w:rsidRPr="005B3A07">
        <w:rPr>
          <w:rFonts w:ascii="Arial" w:hAnsi="Arial" w:cs="Arial"/>
          <w:bCs/>
          <w:color w:val="6E6E6E"/>
          <w:sz w:val="18"/>
          <w:szCs w:val="18"/>
          <w:lang w:eastAsia="es-ES"/>
        </w:rPr>
        <w:t xml:space="preserve">” Situado en el lado asiático del Bósforo. Antigua residencia de verano de los sultanes del Imperio Otomano, también podremos contemplar el famoso puente colgante del Bósforo que conecta la parte europea con la parte asiática de la ciudad, Tras el Almuerzo conoceremos a la Colina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Situada en el infravalorado distrito de </w:t>
      </w:r>
      <w:proofErr w:type="spellStart"/>
      <w:r w:rsidRPr="005B3A07">
        <w:rPr>
          <w:rFonts w:ascii="Arial" w:hAnsi="Arial" w:cs="Arial"/>
          <w:bCs/>
          <w:color w:val="6E6E6E"/>
          <w:sz w:val="18"/>
          <w:szCs w:val="18"/>
          <w:lang w:eastAsia="es-ES"/>
        </w:rPr>
        <w:t>Üsküdar</w:t>
      </w:r>
      <w:proofErr w:type="spellEnd"/>
      <w:r w:rsidRPr="005B3A07">
        <w:rPr>
          <w:rFonts w:ascii="Arial" w:hAnsi="Arial" w:cs="Arial"/>
          <w:bCs/>
          <w:color w:val="6E6E6E"/>
          <w:sz w:val="18"/>
          <w:szCs w:val="18"/>
          <w:lang w:eastAsia="es-ES"/>
        </w:rPr>
        <w:t xml:space="preserve">, en la parte asiática, una de las siete colinas de Estambul y el punto más alto de toda la ciudad. A 268 metros sobre el nivel del mar, la colina de </w:t>
      </w:r>
      <w:proofErr w:type="spellStart"/>
      <w:r w:rsidRPr="005B3A07">
        <w:rPr>
          <w:rFonts w:ascii="Arial" w:hAnsi="Arial" w:cs="Arial"/>
          <w:bCs/>
          <w:color w:val="6E6E6E"/>
          <w:sz w:val="18"/>
          <w:szCs w:val="18"/>
          <w:lang w:eastAsia="es-ES"/>
        </w:rPr>
        <w:t>Camlica</w:t>
      </w:r>
      <w:proofErr w:type="spellEnd"/>
      <w:r w:rsidRPr="005B3A07">
        <w:rPr>
          <w:rFonts w:ascii="Arial" w:hAnsi="Arial" w:cs="Arial"/>
          <w:bCs/>
          <w:color w:val="6E6E6E"/>
          <w:sz w:val="18"/>
          <w:szCs w:val="18"/>
          <w:lang w:eastAsia="es-ES"/>
        </w:rPr>
        <w:t xml:space="preserve"> ofrece vistas panorámicas de ambos lados de la ciudad. Al final del día vuelta al Hotel. </w:t>
      </w:r>
    </w:p>
    <w:p w14:paraId="3ADD0D7E" w14:textId="77777777" w:rsidR="00500961" w:rsidRDefault="00500961" w:rsidP="00500961">
      <w:pPr>
        <w:tabs>
          <w:tab w:val="left" w:pos="1365"/>
        </w:tabs>
        <w:jc w:val="both"/>
        <w:rPr>
          <w:rFonts w:ascii="Arial" w:hAnsi="Arial" w:cs="Arial"/>
          <w:b/>
          <w:color w:val="6E6E6E"/>
          <w:sz w:val="18"/>
          <w:szCs w:val="18"/>
          <w:lang w:eastAsia="es-ES"/>
        </w:rPr>
      </w:pPr>
    </w:p>
    <w:p w14:paraId="4D5B6015" w14:textId="3E868291" w:rsidR="00500961" w:rsidRDefault="00500961" w:rsidP="00500961">
      <w:pPr>
        <w:tabs>
          <w:tab w:val="left" w:pos="1365"/>
        </w:tabs>
        <w:jc w:val="both"/>
        <w:rPr>
          <w:rFonts w:ascii="Arial" w:hAnsi="Arial" w:cs="Arial"/>
          <w:b/>
          <w:color w:val="6E6E6E"/>
          <w:sz w:val="18"/>
          <w:szCs w:val="18"/>
          <w:lang w:eastAsia="es-ES"/>
        </w:rPr>
      </w:pPr>
      <w:r w:rsidRPr="005B3A07">
        <w:rPr>
          <w:rFonts w:ascii="Arial" w:hAnsi="Arial" w:cs="Arial"/>
          <w:b/>
          <w:color w:val="6E6E6E"/>
          <w:sz w:val="18"/>
          <w:szCs w:val="18"/>
          <w:lang w:eastAsia="es-ES"/>
        </w:rPr>
        <w:t>SAFARI 4X4 POR CAPADOCIA</w:t>
      </w:r>
      <w:r w:rsidR="00613386">
        <w:rPr>
          <w:rFonts w:ascii="Arial" w:hAnsi="Arial" w:cs="Arial"/>
          <w:b/>
          <w:color w:val="6E6E6E"/>
          <w:sz w:val="18"/>
          <w:szCs w:val="18"/>
          <w:lang w:eastAsia="es-ES"/>
        </w:rPr>
        <w:t>:</w:t>
      </w:r>
    </w:p>
    <w:p w14:paraId="4581E024" w14:textId="77777777" w:rsidR="00500961" w:rsidRPr="005B3A07" w:rsidRDefault="00500961" w:rsidP="00500961">
      <w:pPr>
        <w:jc w:val="both"/>
        <w:rPr>
          <w:rFonts w:ascii="Arial" w:hAnsi="Arial" w:cs="Arial"/>
          <w:bCs/>
          <w:color w:val="6E6E6E"/>
          <w:sz w:val="18"/>
          <w:szCs w:val="18"/>
          <w:lang w:eastAsia="es-ES"/>
        </w:rPr>
      </w:pPr>
      <w:r w:rsidRPr="005B3A07">
        <w:rPr>
          <w:rFonts w:ascii="Arial" w:hAnsi="Arial" w:cs="Arial"/>
          <w:bCs/>
          <w:color w:val="6E6E6E"/>
          <w:sz w:val="18"/>
          <w:szCs w:val="18"/>
          <w:lang w:eastAsia="es-ES"/>
        </w:rPr>
        <w:t xml:space="preserve">Excursión de Safari en Jeep 4x4 por Capadocia, una de las aventuras más emocionantes de Capadocia que le permitirá explorar la región en un vehículo todoterreno y donde podrá llegar a paisajes únicos de las formaciones y valles de esta región, pasando por lugares como el monasterio del Hospital, el castillo </w:t>
      </w:r>
      <w:proofErr w:type="spellStart"/>
      <w:r w:rsidRPr="005B3A07">
        <w:rPr>
          <w:rFonts w:ascii="Arial" w:hAnsi="Arial" w:cs="Arial"/>
          <w:bCs/>
          <w:color w:val="6E6E6E"/>
          <w:sz w:val="18"/>
          <w:szCs w:val="18"/>
          <w:lang w:eastAsia="es-ES"/>
        </w:rPr>
        <w:t>Ortahisar</w:t>
      </w:r>
      <w:proofErr w:type="spellEnd"/>
      <w:r w:rsidRPr="005B3A07">
        <w:rPr>
          <w:rFonts w:ascii="Arial" w:hAnsi="Arial" w:cs="Arial"/>
          <w:bCs/>
          <w:color w:val="6E6E6E"/>
          <w:sz w:val="18"/>
          <w:szCs w:val="18"/>
          <w:lang w:eastAsia="es-ES"/>
        </w:rPr>
        <w:t xml:space="preserve">, la iglesia de </w:t>
      </w:r>
      <w:proofErr w:type="spellStart"/>
      <w:r w:rsidRPr="005B3A07">
        <w:rPr>
          <w:rFonts w:ascii="Arial" w:hAnsi="Arial" w:cs="Arial"/>
          <w:bCs/>
          <w:color w:val="6E6E6E"/>
          <w:sz w:val="18"/>
          <w:szCs w:val="18"/>
          <w:lang w:eastAsia="es-ES"/>
        </w:rPr>
        <w:t>Pancarlik</w:t>
      </w:r>
      <w:proofErr w:type="spellEnd"/>
      <w:r w:rsidRPr="005B3A07">
        <w:rPr>
          <w:rFonts w:ascii="Arial" w:hAnsi="Arial" w:cs="Arial"/>
          <w:bCs/>
          <w:color w:val="6E6E6E"/>
          <w:sz w:val="18"/>
          <w:szCs w:val="18"/>
          <w:lang w:eastAsia="es-ES"/>
        </w:rPr>
        <w:t xml:space="preserve"> y las impresionantes formaciones volcánicas de Capadocia. </w:t>
      </w:r>
    </w:p>
    <w:p w14:paraId="46EC99FD" w14:textId="77777777" w:rsidR="00500961" w:rsidRDefault="00500961" w:rsidP="00500961">
      <w:pPr>
        <w:tabs>
          <w:tab w:val="left" w:pos="1365"/>
        </w:tabs>
        <w:jc w:val="both"/>
        <w:rPr>
          <w:rFonts w:ascii="Arial" w:hAnsi="Arial" w:cs="Arial"/>
          <w:b/>
          <w:color w:val="6E6E6E"/>
          <w:sz w:val="18"/>
          <w:szCs w:val="18"/>
          <w:lang w:eastAsia="es-ES"/>
        </w:rPr>
      </w:pPr>
    </w:p>
    <w:p w14:paraId="6286C3B4" w14:textId="77777777" w:rsidR="00500961" w:rsidRPr="00613386" w:rsidRDefault="00500961" w:rsidP="00500961">
      <w:pPr>
        <w:jc w:val="both"/>
        <w:rPr>
          <w:rFonts w:ascii="Arial" w:hAnsi="Arial" w:cs="Arial"/>
          <w:b/>
          <w:color w:val="6E6E6E"/>
          <w:sz w:val="18"/>
          <w:szCs w:val="18"/>
        </w:rPr>
      </w:pPr>
      <w:r w:rsidRPr="00613386">
        <w:rPr>
          <w:rFonts w:ascii="Arial" w:hAnsi="Arial" w:cs="Arial"/>
          <w:b/>
          <w:color w:val="6E6E6E"/>
          <w:sz w:val="18"/>
          <w:szCs w:val="18"/>
        </w:rPr>
        <w:t>CONDICIONES:</w:t>
      </w:r>
    </w:p>
    <w:p w14:paraId="34669A1F" w14:textId="47B8C0C4" w:rsidR="00500961" w:rsidRPr="003A3827" w:rsidRDefault="00500961" w:rsidP="00500961">
      <w:pPr>
        <w:numPr>
          <w:ilvl w:val="0"/>
          <w:numId w:val="1"/>
        </w:numPr>
        <w:jc w:val="both"/>
        <w:rPr>
          <w:rFonts w:ascii="Arial" w:hAnsi="Arial" w:cs="Arial"/>
          <w:color w:val="6E6E6E"/>
          <w:sz w:val="18"/>
          <w:szCs w:val="18"/>
        </w:rPr>
      </w:pPr>
      <w:r w:rsidRPr="003A3827">
        <w:rPr>
          <w:rFonts w:ascii="Arial" w:hAnsi="Arial" w:cs="Arial"/>
          <w:color w:val="6E6E6E"/>
          <w:sz w:val="18"/>
          <w:szCs w:val="18"/>
        </w:rPr>
        <w:t xml:space="preserve">Solicitar como </w:t>
      </w:r>
      <w:r w:rsidRPr="00613386">
        <w:rPr>
          <w:rFonts w:ascii="Arial" w:hAnsi="Arial" w:cs="Arial"/>
          <w:b/>
          <w:bCs/>
          <w:color w:val="6E6E6E"/>
          <w:sz w:val="18"/>
          <w:szCs w:val="18"/>
        </w:rPr>
        <w:t>TURQUÍA, CHIOS Y ATENAS</w:t>
      </w:r>
    </w:p>
    <w:p w14:paraId="7B8F1783" w14:textId="77777777" w:rsidR="00613386" w:rsidRPr="00613386" w:rsidRDefault="00500961" w:rsidP="00500961">
      <w:pPr>
        <w:numPr>
          <w:ilvl w:val="0"/>
          <w:numId w:val="1"/>
        </w:numPr>
        <w:jc w:val="both"/>
        <w:rPr>
          <w:rFonts w:ascii="Arial" w:hAnsi="Arial" w:cs="Arial"/>
          <w:b/>
          <w:bCs/>
          <w:i/>
          <w:iCs/>
          <w:color w:val="6E6E6E"/>
          <w:sz w:val="18"/>
          <w:szCs w:val="18"/>
        </w:rPr>
      </w:pPr>
      <w:r w:rsidRPr="00613386">
        <w:rPr>
          <w:rFonts w:ascii="Arial" w:hAnsi="Arial" w:cs="Arial"/>
          <w:b/>
          <w:bCs/>
          <w:i/>
          <w:iCs/>
          <w:color w:val="6E6E6E"/>
          <w:sz w:val="18"/>
          <w:szCs w:val="18"/>
        </w:rPr>
        <w:t xml:space="preserve">Válido hasta agotar stock. </w:t>
      </w:r>
    </w:p>
    <w:p w14:paraId="3D963234" w14:textId="494BC9F2"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Precio por persona.</w:t>
      </w:r>
    </w:p>
    <w:p w14:paraId="4610C417"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Comisión 12% + incentivo USD 20 por pasajero (no aplica comisión GEA).</w:t>
      </w:r>
    </w:p>
    <w:p w14:paraId="0C3F7FF9"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Tarifas sujetas a cambio sin previo aviso y no aplicables a grupos.</w:t>
      </w:r>
    </w:p>
    <w:p w14:paraId="7B1D3038"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Pagos en efectivo o depósito bancario.</w:t>
      </w:r>
    </w:p>
    <w:p w14:paraId="29CFE076"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No permite cambios. No reembolsable, no endosable ni transferible.</w:t>
      </w:r>
    </w:p>
    <w:p w14:paraId="26E2DC1F"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No show: penalidad 100%.</w:t>
      </w:r>
    </w:p>
    <w:p w14:paraId="68234F26"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Tipo de cambio referencial: S/ 3.90.</w:t>
      </w:r>
    </w:p>
    <w:p w14:paraId="2DA0665B"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Tarifa puede caducar sin previo aviso.</w:t>
      </w:r>
    </w:p>
    <w:p w14:paraId="7D838D11" w14:textId="77777777" w:rsidR="00500961" w:rsidRPr="003B6309"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Válido para salidas promocionales (consultar suplementos).</w:t>
      </w:r>
    </w:p>
    <w:p w14:paraId="3AC7C77A" w14:textId="77777777" w:rsidR="00500961" w:rsidRDefault="00500961" w:rsidP="00500961">
      <w:pPr>
        <w:numPr>
          <w:ilvl w:val="0"/>
          <w:numId w:val="1"/>
        </w:numPr>
        <w:jc w:val="both"/>
        <w:rPr>
          <w:rFonts w:ascii="Arial" w:hAnsi="Arial" w:cs="Arial"/>
          <w:color w:val="6E6E6E"/>
          <w:sz w:val="18"/>
          <w:szCs w:val="18"/>
        </w:rPr>
      </w:pPr>
      <w:r w:rsidRPr="003B6309">
        <w:rPr>
          <w:rFonts w:ascii="Arial" w:hAnsi="Arial" w:cs="Arial"/>
          <w:color w:val="6E6E6E"/>
          <w:sz w:val="18"/>
          <w:szCs w:val="18"/>
        </w:rPr>
        <w:t>Servicios pueden ser reemplazados por similares en caso de no disponibilidad.</w:t>
      </w:r>
    </w:p>
    <w:p w14:paraId="0045613C" w14:textId="7658E1BA" w:rsidR="00613386" w:rsidRPr="00613386" w:rsidRDefault="00500961" w:rsidP="004D590A">
      <w:pPr>
        <w:numPr>
          <w:ilvl w:val="0"/>
          <w:numId w:val="1"/>
        </w:numPr>
        <w:jc w:val="both"/>
        <w:rPr>
          <w:rFonts w:ascii="Arial" w:hAnsi="Arial" w:cs="Arial"/>
          <w:color w:val="6E6E6E"/>
          <w:sz w:val="18"/>
          <w:szCs w:val="18"/>
        </w:rPr>
      </w:pPr>
      <w:r w:rsidRPr="00613386">
        <w:rPr>
          <w:rFonts w:ascii="Arial" w:hAnsi="Arial" w:cs="Arial"/>
          <w:color w:val="6E6E6E"/>
          <w:sz w:val="18"/>
          <w:szCs w:val="18"/>
        </w:rPr>
        <w:t>Todos los precios actualizados al 06 mayo 2026.</w:t>
      </w:r>
    </w:p>
    <w:sectPr w:rsidR="00613386" w:rsidRPr="00613386" w:rsidSect="00613386">
      <w:headerReference w:type="default" r:id="rId7"/>
      <w:footerReference w:type="default" r:id="rId8"/>
      <w:pgSz w:w="11906" w:h="16838"/>
      <w:pgMar w:top="1418" w:right="1559" w:bottom="709"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E160" w14:textId="77777777" w:rsidR="00874D09" w:rsidRDefault="00874D09">
      <w:r>
        <w:separator/>
      </w:r>
    </w:p>
  </w:endnote>
  <w:endnote w:type="continuationSeparator" w:id="0">
    <w:p w14:paraId="06273BE5" w14:textId="77777777" w:rsidR="00874D09" w:rsidRDefault="0087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3BC48F0C"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F880" w14:textId="77777777" w:rsidR="00874D09" w:rsidRDefault="00874D09">
      <w:r>
        <w:separator/>
      </w:r>
    </w:p>
  </w:footnote>
  <w:footnote w:type="continuationSeparator" w:id="0">
    <w:p w14:paraId="632F869A" w14:textId="77777777" w:rsidR="00874D09" w:rsidRDefault="0087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6543A1ED" w:rsidR="000C7694" w:rsidRDefault="00613386">
    <w:pPr>
      <w:pStyle w:val="Encabezado"/>
    </w:pPr>
    <w:r>
      <w:rPr>
        <w:noProof/>
        <w:lang w:val="es-PE" w:eastAsia="es-PE"/>
      </w:rPr>
      <w:drawing>
        <wp:anchor distT="0" distB="0" distL="114300" distR="114300" simplePos="0" relativeHeight="251660288" behindDoc="0" locked="0" layoutInCell="1" allowOverlap="1" wp14:anchorId="126EAF11" wp14:editId="29969AD8">
          <wp:simplePos x="0" y="0"/>
          <wp:positionH relativeFrom="column">
            <wp:posOffset>-472440</wp:posOffset>
          </wp:positionH>
          <wp:positionV relativeFrom="paragraph">
            <wp:posOffset>-322580</wp:posOffset>
          </wp:positionV>
          <wp:extent cx="2260600" cy="714375"/>
          <wp:effectExtent l="0" t="0" r="0" b="0"/>
          <wp:wrapNone/>
          <wp:docPr id="55953358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Pr>
        <w:noProof/>
        <w:lang w:val="es-PE" w:eastAsia="es-PE"/>
      </w:rPr>
      <w:drawing>
        <wp:anchor distT="0" distB="0" distL="114300" distR="114300" simplePos="0" relativeHeight="251659264" behindDoc="0" locked="0" layoutInCell="1" allowOverlap="1" wp14:anchorId="2FEF0929" wp14:editId="7BAAAB95">
          <wp:simplePos x="0" y="0"/>
          <wp:positionH relativeFrom="column">
            <wp:posOffset>5120640</wp:posOffset>
          </wp:positionH>
          <wp:positionV relativeFrom="paragraph">
            <wp:posOffset>-448310</wp:posOffset>
          </wp:positionV>
          <wp:extent cx="885825" cy="1038225"/>
          <wp:effectExtent l="0" t="0" r="0" b="0"/>
          <wp:wrapNone/>
          <wp:docPr id="1726375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309"/>
    <w:multiLevelType w:val="hybridMultilevel"/>
    <w:tmpl w:val="9B662C9E"/>
    <w:lvl w:ilvl="0" w:tplc="09C40BF8">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2D419D"/>
    <w:multiLevelType w:val="hybridMultilevel"/>
    <w:tmpl w:val="333CD426"/>
    <w:lvl w:ilvl="0" w:tplc="4FB8BEEE">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B66CF9"/>
    <w:multiLevelType w:val="hybridMultilevel"/>
    <w:tmpl w:val="C0BC6D5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E523F2F"/>
    <w:multiLevelType w:val="hybridMultilevel"/>
    <w:tmpl w:val="3C1A3EB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33E04A69"/>
    <w:multiLevelType w:val="hybridMultilevel"/>
    <w:tmpl w:val="E20A4A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3E267D2A"/>
    <w:multiLevelType w:val="hybridMultilevel"/>
    <w:tmpl w:val="EC12F098"/>
    <w:lvl w:ilvl="0" w:tplc="280A0001">
      <w:start w:val="1"/>
      <w:numFmt w:val="bullet"/>
      <w:lvlText w:val=""/>
      <w:lvlJc w:val="left"/>
      <w:pPr>
        <w:ind w:left="1419" w:hanging="360"/>
      </w:pPr>
      <w:rPr>
        <w:rFonts w:ascii="Symbol" w:hAnsi="Symbol" w:hint="default"/>
      </w:rPr>
    </w:lvl>
    <w:lvl w:ilvl="1" w:tplc="280A0003" w:tentative="1">
      <w:start w:val="1"/>
      <w:numFmt w:val="bullet"/>
      <w:lvlText w:val="o"/>
      <w:lvlJc w:val="left"/>
      <w:pPr>
        <w:ind w:left="2139" w:hanging="360"/>
      </w:pPr>
      <w:rPr>
        <w:rFonts w:ascii="Courier New" w:hAnsi="Courier New" w:cs="Courier New" w:hint="default"/>
      </w:rPr>
    </w:lvl>
    <w:lvl w:ilvl="2" w:tplc="280A0005" w:tentative="1">
      <w:start w:val="1"/>
      <w:numFmt w:val="bullet"/>
      <w:lvlText w:val=""/>
      <w:lvlJc w:val="left"/>
      <w:pPr>
        <w:ind w:left="2859" w:hanging="360"/>
      </w:pPr>
      <w:rPr>
        <w:rFonts w:ascii="Wingdings" w:hAnsi="Wingdings" w:hint="default"/>
      </w:rPr>
    </w:lvl>
    <w:lvl w:ilvl="3" w:tplc="280A0001" w:tentative="1">
      <w:start w:val="1"/>
      <w:numFmt w:val="bullet"/>
      <w:lvlText w:val=""/>
      <w:lvlJc w:val="left"/>
      <w:pPr>
        <w:ind w:left="3579" w:hanging="360"/>
      </w:pPr>
      <w:rPr>
        <w:rFonts w:ascii="Symbol" w:hAnsi="Symbol" w:hint="default"/>
      </w:rPr>
    </w:lvl>
    <w:lvl w:ilvl="4" w:tplc="280A0003" w:tentative="1">
      <w:start w:val="1"/>
      <w:numFmt w:val="bullet"/>
      <w:lvlText w:val="o"/>
      <w:lvlJc w:val="left"/>
      <w:pPr>
        <w:ind w:left="4299" w:hanging="360"/>
      </w:pPr>
      <w:rPr>
        <w:rFonts w:ascii="Courier New" w:hAnsi="Courier New" w:cs="Courier New" w:hint="default"/>
      </w:rPr>
    </w:lvl>
    <w:lvl w:ilvl="5" w:tplc="280A0005" w:tentative="1">
      <w:start w:val="1"/>
      <w:numFmt w:val="bullet"/>
      <w:lvlText w:val=""/>
      <w:lvlJc w:val="left"/>
      <w:pPr>
        <w:ind w:left="5019" w:hanging="360"/>
      </w:pPr>
      <w:rPr>
        <w:rFonts w:ascii="Wingdings" w:hAnsi="Wingdings" w:hint="default"/>
      </w:rPr>
    </w:lvl>
    <w:lvl w:ilvl="6" w:tplc="280A0001" w:tentative="1">
      <w:start w:val="1"/>
      <w:numFmt w:val="bullet"/>
      <w:lvlText w:val=""/>
      <w:lvlJc w:val="left"/>
      <w:pPr>
        <w:ind w:left="5739" w:hanging="360"/>
      </w:pPr>
      <w:rPr>
        <w:rFonts w:ascii="Symbol" w:hAnsi="Symbol" w:hint="default"/>
      </w:rPr>
    </w:lvl>
    <w:lvl w:ilvl="7" w:tplc="280A0003" w:tentative="1">
      <w:start w:val="1"/>
      <w:numFmt w:val="bullet"/>
      <w:lvlText w:val="o"/>
      <w:lvlJc w:val="left"/>
      <w:pPr>
        <w:ind w:left="6459" w:hanging="360"/>
      </w:pPr>
      <w:rPr>
        <w:rFonts w:ascii="Courier New" w:hAnsi="Courier New" w:cs="Courier New" w:hint="default"/>
      </w:rPr>
    </w:lvl>
    <w:lvl w:ilvl="8" w:tplc="280A0005" w:tentative="1">
      <w:start w:val="1"/>
      <w:numFmt w:val="bullet"/>
      <w:lvlText w:val=""/>
      <w:lvlJc w:val="left"/>
      <w:pPr>
        <w:ind w:left="7179" w:hanging="360"/>
      </w:pPr>
      <w:rPr>
        <w:rFonts w:ascii="Wingdings" w:hAnsi="Wingdings" w:hint="default"/>
      </w:rPr>
    </w:lvl>
  </w:abstractNum>
  <w:abstractNum w:abstractNumId="10" w15:restartNumberingAfterBreak="0">
    <w:nsid w:val="420B653C"/>
    <w:multiLevelType w:val="hybridMultilevel"/>
    <w:tmpl w:val="DE6429F0"/>
    <w:lvl w:ilvl="0" w:tplc="3C2821D2">
      <w:numFmt w:val="bullet"/>
      <w:lvlText w:val="•"/>
      <w:lvlJc w:val="left"/>
      <w:pPr>
        <w:ind w:left="1080" w:hanging="360"/>
      </w:pPr>
      <w:rPr>
        <w:rFonts w:ascii="Arial" w:eastAsiaTheme="minorHAnsi"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43E574B6"/>
    <w:multiLevelType w:val="hybridMultilevel"/>
    <w:tmpl w:val="7A687ADC"/>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99632D"/>
    <w:multiLevelType w:val="hybridMultilevel"/>
    <w:tmpl w:val="4D089B6E"/>
    <w:lvl w:ilvl="0" w:tplc="280A0001">
      <w:start w:val="1"/>
      <w:numFmt w:val="bullet"/>
      <w:lvlText w:val=""/>
      <w:lvlJc w:val="left"/>
      <w:pPr>
        <w:ind w:left="720" w:hanging="360"/>
      </w:pPr>
      <w:rPr>
        <w:rFonts w:ascii="Symbol" w:hAnsi="Symbol" w:hint="default"/>
      </w:rPr>
    </w:lvl>
    <w:lvl w:ilvl="1" w:tplc="41F000FA">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8" w15:restartNumberingAfterBreak="0">
    <w:nsid w:val="61444378"/>
    <w:multiLevelType w:val="hybridMultilevel"/>
    <w:tmpl w:val="061CA6B0"/>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32113D1"/>
    <w:multiLevelType w:val="hybridMultilevel"/>
    <w:tmpl w:val="D2127CB4"/>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417AC"/>
    <w:multiLevelType w:val="hybridMultilevel"/>
    <w:tmpl w:val="9A9A9AC2"/>
    <w:lvl w:ilvl="0" w:tplc="7D84D176">
      <w:start w:val="11"/>
      <w:numFmt w:val="bullet"/>
      <w:lvlText w:val="-"/>
      <w:lvlJc w:val="left"/>
      <w:pPr>
        <w:ind w:left="720" w:hanging="360"/>
      </w:pPr>
      <w:rPr>
        <w:rFonts w:ascii="Arial" w:eastAsia="Calibr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73841261">
    <w:abstractNumId w:val="22"/>
  </w:num>
  <w:num w:numId="2" w16cid:durableId="256714565">
    <w:abstractNumId w:val="19"/>
  </w:num>
  <w:num w:numId="3" w16cid:durableId="1881358024">
    <w:abstractNumId w:val="13"/>
  </w:num>
  <w:num w:numId="4" w16cid:durableId="246380557">
    <w:abstractNumId w:val="20"/>
  </w:num>
  <w:num w:numId="5" w16cid:durableId="1829206496">
    <w:abstractNumId w:val="4"/>
  </w:num>
  <w:num w:numId="6" w16cid:durableId="2097899393">
    <w:abstractNumId w:val="17"/>
  </w:num>
  <w:num w:numId="7" w16cid:durableId="2051833483">
    <w:abstractNumId w:val="8"/>
  </w:num>
  <w:num w:numId="8" w16cid:durableId="1728066964">
    <w:abstractNumId w:val="12"/>
  </w:num>
  <w:num w:numId="9" w16cid:durableId="1518151972">
    <w:abstractNumId w:val="16"/>
  </w:num>
  <w:num w:numId="10" w16cid:durableId="1040008577">
    <w:abstractNumId w:val="5"/>
  </w:num>
  <w:num w:numId="11" w16cid:durableId="72896084">
    <w:abstractNumId w:val="15"/>
  </w:num>
  <w:num w:numId="12" w16cid:durableId="757217524">
    <w:abstractNumId w:val="2"/>
  </w:num>
  <w:num w:numId="13" w16cid:durableId="1164471880">
    <w:abstractNumId w:val="6"/>
  </w:num>
  <w:num w:numId="14" w16cid:durableId="1161582378">
    <w:abstractNumId w:val="10"/>
  </w:num>
  <w:num w:numId="15" w16cid:durableId="1176456015">
    <w:abstractNumId w:val="3"/>
  </w:num>
  <w:num w:numId="16" w16cid:durableId="1889954753">
    <w:abstractNumId w:val="14"/>
  </w:num>
  <w:num w:numId="17" w16cid:durableId="1516262740">
    <w:abstractNumId w:val="1"/>
  </w:num>
  <w:num w:numId="18" w16cid:durableId="526989127">
    <w:abstractNumId w:val="9"/>
  </w:num>
  <w:num w:numId="19" w16cid:durableId="1607494498">
    <w:abstractNumId w:val="18"/>
  </w:num>
  <w:num w:numId="20" w16cid:durableId="1938900348">
    <w:abstractNumId w:val="7"/>
  </w:num>
  <w:num w:numId="21" w16cid:durableId="1187715229">
    <w:abstractNumId w:val="0"/>
  </w:num>
  <w:num w:numId="22" w16cid:durableId="1690644027">
    <w:abstractNumId w:val="23"/>
  </w:num>
  <w:num w:numId="23" w16cid:durableId="1305967692">
    <w:abstractNumId w:val="21"/>
  </w:num>
  <w:num w:numId="24" w16cid:durableId="554925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75FB3"/>
    <w:rsid w:val="00080874"/>
    <w:rsid w:val="000B5D7A"/>
    <w:rsid w:val="000C3CC9"/>
    <w:rsid w:val="000C7694"/>
    <w:rsid w:val="00170AF4"/>
    <w:rsid w:val="001752A7"/>
    <w:rsid w:val="00192F06"/>
    <w:rsid w:val="001B1576"/>
    <w:rsid w:val="001B7B4F"/>
    <w:rsid w:val="00294045"/>
    <w:rsid w:val="00296131"/>
    <w:rsid w:val="002B7799"/>
    <w:rsid w:val="003316B3"/>
    <w:rsid w:val="00341146"/>
    <w:rsid w:val="00357FEC"/>
    <w:rsid w:val="00375DAE"/>
    <w:rsid w:val="0039791B"/>
    <w:rsid w:val="003A3827"/>
    <w:rsid w:val="003D3557"/>
    <w:rsid w:val="003F4628"/>
    <w:rsid w:val="00401AD4"/>
    <w:rsid w:val="00440865"/>
    <w:rsid w:val="00464527"/>
    <w:rsid w:val="004A2402"/>
    <w:rsid w:val="004A7367"/>
    <w:rsid w:val="004D449E"/>
    <w:rsid w:val="00500961"/>
    <w:rsid w:val="00507E5B"/>
    <w:rsid w:val="00521197"/>
    <w:rsid w:val="00536E0C"/>
    <w:rsid w:val="00583AFC"/>
    <w:rsid w:val="00587467"/>
    <w:rsid w:val="005A30C8"/>
    <w:rsid w:val="005B71F6"/>
    <w:rsid w:val="005E472C"/>
    <w:rsid w:val="00613386"/>
    <w:rsid w:val="0067530F"/>
    <w:rsid w:val="006C362F"/>
    <w:rsid w:val="006E22C3"/>
    <w:rsid w:val="006E41BB"/>
    <w:rsid w:val="006F4B70"/>
    <w:rsid w:val="00756530"/>
    <w:rsid w:val="0075738F"/>
    <w:rsid w:val="0076580D"/>
    <w:rsid w:val="00773509"/>
    <w:rsid w:val="0077516A"/>
    <w:rsid w:val="007D3767"/>
    <w:rsid w:val="00817C1E"/>
    <w:rsid w:val="00860A38"/>
    <w:rsid w:val="00870B8D"/>
    <w:rsid w:val="00874D09"/>
    <w:rsid w:val="00894949"/>
    <w:rsid w:val="008D499B"/>
    <w:rsid w:val="008E02BC"/>
    <w:rsid w:val="00937B2F"/>
    <w:rsid w:val="009624B8"/>
    <w:rsid w:val="00A20DC5"/>
    <w:rsid w:val="00A34DC1"/>
    <w:rsid w:val="00A44666"/>
    <w:rsid w:val="00A7793E"/>
    <w:rsid w:val="00A8702A"/>
    <w:rsid w:val="00AF1076"/>
    <w:rsid w:val="00B011B6"/>
    <w:rsid w:val="00B04AEC"/>
    <w:rsid w:val="00B637A0"/>
    <w:rsid w:val="00B63AF8"/>
    <w:rsid w:val="00B6661D"/>
    <w:rsid w:val="00B71198"/>
    <w:rsid w:val="00B767AE"/>
    <w:rsid w:val="00B778B8"/>
    <w:rsid w:val="00BA3198"/>
    <w:rsid w:val="00BC1CBE"/>
    <w:rsid w:val="00BC6637"/>
    <w:rsid w:val="00BD0CFC"/>
    <w:rsid w:val="00BD3277"/>
    <w:rsid w:val="00BE3F93"/>
    <w:rsid w:val="00C03385"/>
    <w:rsid w:val="00C13462"/>
    <w:rsid w:val="00C62201"/>
    <w:rsid w:val="00C84530"/>
    <w:rsid w:val="00CC75F8"/>
    <w:rsid w:val="00CD1643"/>
    <w:rsid w:val="00CF794A"/>
    <w:rsid w:val="00D450F1"/>
    <w:rsid w:val="00D47483"/>
    <w:rsid w:val="00D67912"/>
    <w:rsid w:val="00DB0EBE"/>
    <w:rsid w:val="00DE3DA0"/>
    <w:rsid w:val="00E12BA5"/>
    <w:rsid w:val="00E165C1"/>
    <w:rsid w:val="00E315C9"/>
    <w:rsid w:val="00E43E56"/>
    <w:rsid w:val="00E85772"/>
    <w:rsid w:val="00ED49F3"/>
    <w:rsid w:val="00F13A16"/>
    <w:rsid w:val="00F15483"/>
    <w:rsid w:val="00F632B7"/>
    <w:rsid w:val="00F773F9"/>
    <w:rsid w:val="00FD6522"/>
    <w:rsid w:val="00FF2DD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2026-05-07T20:54:00Z</dcterms:created>
  <dcterms:modified xsi:type="dcterms:W3CDTF">2026-05-07T20:54:00Z</dcterms:modified>
</cp:coreProperties>
</file>