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8C94" w14:textId="77777777" w:rsidR="00FF561D" w:rsidRDefault="00FF561D" w:rsidP="00FF561D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7F7F7F" w:themeColor="text1" w:themeTint="80"/>
          <w:sz w:val="28"/>
          <w:szCs w:val="28"/>
        </w:rPr>
      </w:pPr>
    </w:p>
    <w:p w14:paraId="6C81F27C" w14:textId="2D98A0F4" w:rsidR="00B17B51" w:rsidRPr="00FF561D" w:rsidRDefault="00FF561D" w:rsidP="00FF561D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7F7F7F" w:themeColor="text1" w:themeTint="80"/>
          <w:sz w:val="40"/>
          <w:szCs w:val="40"/>
        </w:rPr>
      </w:pPr>
      <w:r w:rsidRPr="00FF561D">
        <w:rPr>
          <w:rFonts w:ascii="Arial" w:hAnsi="Arial" w:cs="Arial"/>
          <w:b/>
          <w:color w:val="7F7F7F" w:themeColor="text1" w:themeTint="80"/>
          <w:sz w:val="28"/>
          <w:szCs w:val="28"/>
        </w:rPr>
        <w:t>MANUAL 2026</w:t>
      </w:r>
    </w:p>
    <w:p w14:paraId="26C6F149" w14:textId="4341AEEE" w:rsidR="006B0523" w:rsidRPr="00FF561D" w:rsidRDefault="00FF561D" w:rsidP="00FF561D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</w:rPr>
      </w:pPr>
      <w:r w:rsidRPr="00FF561D">
        <w:rPr>
          <w:rFonts w:ascii="Arial" w:hAnsi="Arial" w:cs="Arial"/>
          <w:b/>
          <w:color w:val="818181"/>
          <w:sz w:val="32"/>
          <w:szCs w:val="32"/>
        </w:rPr>
        <w:t>CAJAMARCA CLÁSICO</w:t>
      </w:r>
    </w:p>
    <w:p w14:paraId="19940F55" w14:textId="26E5F373" w:rsidR="00D65E9E" w:rsidRPr="006B0523" w:rsidRDefault="003D427D" w:rsidP="00FF561D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</w:rPr>
      </w:pPr>
      <w:r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>0</w:t>
      </w:r>
      <w:r w:rsidR="00C706A4"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>3</w:t>
      </w:r>
      <w:r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</w:t>
      </w:r>
      <w:proofErr w:type="gramStart"/>
      <w:r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>Días</w:t>
      </w:r>
      <w:proofErr w:type="gramEnd"/>
      <w:r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/ 0</w:t>
      </w:r>
      <w:r w:rsidR="00C706A4"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>2</w:t>
      </w:r>
      <w:r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Noche</w:t>
      </w:r>
      <w:r w:rsidR="00C706A4" w:rsidRPr="00A31BAE">
        <w:rPr>
          <w:rFonts w:ascii="Arial" w:hAnsi="Arial" w:cs="Arial"/>
          <w:bCs/>
          <w:color w:val="818181"/>
          <w:sz w:val="18"/>
          <w:szCs w:val="18"/>
          <w:lang w:eastAsia="es-PE"/>
        </w:rPr>
        <w:t>s</w:t>
      </w:r>
    </w:p>
    <w:p w14:paraId="0B050FE1" w14:textId="77777777" w:rsidR="00304934" w:rsidRDefault="00304934" w:rsidP="004054D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4B1AB64" w14:textId="77777777" w:rsidR="00FF561D" w:rsidRDefault="00FF561D" w:rsidP="004054D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03D7785" w14:textId="604C6510" w:rsidR="0051418B" w:rsidRDefault="00FF561D" w:rsidP="004054D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>EL PROGRAMA INCLUYE:</w:t>
      </w:r>
    </w:p>
    <w:p w14:paraId="7EA08154" w14:textId="77777777" w:rsidR="0051418B" w:rsidRPr="0051418B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 w:rsidRPr="0051418B">
        <w:rPr>
          <w:rFonts w:ascii="Arial" w:hAnsi="Arial" w:cs="Arial"/>
          <w:color w:val="818181"/>
          <w:sz w:val="18"/>
          <w:szCs w:val="18"/>
          <w:lang w:val="it-IT"/>
        </w:rPr>
        <w:t xml:space="preserve">Traslado aeropuerto - hotel - aeropuerto.  </w:t>
      </w:r>
    </w:p>
    <w:p w14:paraId="6E8E6D92" w14:textId="1110DB3B" w:rsidR="0051418B" w:rsidRPr="00FF561D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FF561D">
        <w:rPr>
          <w:rFonts w:ascii="Arial" w:hAnsi="Arial" w:cs="Arial"/>
          <w:color w:val="818181"/>
          <w:sz w:val="18"/>
          <w:szCs w:val="18"/>
          <w:lang w:val="es-PE"/>
        </w:rPr>
        <w:t>0</w:t>
      </w:r>
      <w:r w:rsidR="00263865" w:rsidRPr="00FF561D">
        <w:rPr>
          <w:rFonts w:ascii="Arial" w:hAnsi="Arial" w:cs="Arial"/>
          <w:color w:val="818181"/>
          <w:sz w:val="18"/>
          <w:szCs w:val="18"/>
          <w:lang w:val="es-PE"/>
        </w:rPr>
        <w:t>2</w:t>
      </w:r>
      <w:r w:rsidRPr="00FF561D">
        <w:rPr>
          <w:rFonts w:ascii="Arial" w:hAnsi="Arial" w:cs="Arial"/>
          <w:color w:val="818181"/>
          <w:sz w:val="18"/>
          <w:szCs w:val="18"/>
          <w:lang w:val="es-PE"/>
        </w:rPr>
        <w:t xml:space="preserve"> noches de alojamiento en el hotel con desayuno.</w:t>
      </w:r>
    </w:p>
    <w:p w14:paraId="61869005" w14:textId="36B34175" w:rsidR="00263865" w:rsidRPr="0051418B" w:rsidRDefault="00263865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>
        <w:rPr>
          <w:rFonts w:ascii="Arial" w:hAnsi="Arial" w:cs="Arial"/>
          <w:color w:val="818181"/>
          <w:sz w:val="18"/>
          <w:szCs w:val="18"/>
          <w:lang w:val="it-IT"/>
        </w:rPr>
        <w:t>Tour City Tour peatonal</w:t>
      </w:r>
    </w:p>
    <w:p w14:paraId="690E7631" w14:textId="77777777" w:rsidR="0051418B" w:rsidRPr="0051418B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 w:rsidRPr="0051418B">
        <w:rPr>
          <w:rFonts w:ascii="Arial" w:hAnsi="Arial" w:cs="Arial"/>
          <w:color w:val="818181"/>
          <w:sz w:val="18"/>
          <w:szCs w:val="18"/>
          <w:lang w:val="it-IT"/>
        </w:rPr>
        <w:t>Tour Ventanilla de Otuzco.</w:t>
      </w:r>
    </w:p>
    <w:p w14:paraId="183D8DC1" w14:textId="77777777" w:rsidR="0051418B" w:rsidRPr="0051418B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 w:rsidRPr="0051418B">
        <w:rPr>
          <w:rFonts w:ascii="Arial" w:hAnsi="Arial" w:cs="Arial"/>
          <w:color w:val="818181"/>
          <w:sz w:val="18"/>
          <w:szCs w:val="18"/>
          <w:lang w:val="it-IT"/>
        </w:rPr>
        <w:t>Servicios en compartido.</w:t>
      </w:r>
    </w:p>
    <w:p w14:paraId="0C73EF98" w14:textId="77777777" w:rsidR="0051418B" w:rsidRPr="0051418B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 w:rsidRPr="0051418B">
        <w:rPr>
          <w:rFonts w:ascii="Arial" w:hAnsi="Arial" w:cs="Arial"/>
          <w:color w:val="818181"/>
          <w:sz w:val="18"/>
          <w:szCs w:val="18"/>
          <w:lang w:val="it-IT"/>
        </w:rPr>
        <w:t>Guiado especializado en español.</w:t>
      </w:r>
    </w:p>
    <w:p w14:paraId="56BB62D3" w14:textId="77777777" w:rsidR="0051418B" w:rsidRPr="00FF561D" w:rsidRDefault="0051418B" w:rsidP="0051418B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FF561D">
        <w:rPr>
          <w:rFonts w:ascii="Arial" w:hAnsi="Arial" w:cs="Arial"/>
          <w:color w:val="818181"/>
          <w:sz w:val="18"/>
          <w:szCs w:val="18"/>
          <w:lang w:val="es-PE"/>
        </w:rPr>
        <w:t>Uso de las instalaciones del hotel.</w:t>
      </w:r>
    </w:p>
    <w:p w14:paraId="4CFFB041" w14:textId="77777777" w:rsidR="0051418B" w:rsidRPr="00FF561D" w:rsidRDefault="0051418B" w:rsidP="0051418B">
      <w:pPr>
        <w:spacing w:line="276" w:lineRule="auto"/>
        <w:ind w:left="720"/>
        <w:jc w:val="both"/>
        <w:rPr>
          <w:rFonts w:ascii="Arial" w:hAnsi="Arial" w:cs="Arial"/>
          <w:b/>
          <w:bCs/>
          <w:color w:val="818181"/>
          <w:sz w:val="18"/>
          <w:szCs w:val="18"/>
          <w:lang w:val="es-PE"/>
        </w:rPr>
      </w:pPr>
    </w:p>
    <w:p w14:paraId="15787016" w14:textId="43620CF9" w:rsidR="00FF561D" w:rsidRDefault="00FF561D" w:rsidP="003E028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72ECAF52" w14:textId="6DCE113E" w:rsidR="006E1A09" w:rsidRPr="00C2042A" w:rsidRDefault="005127AC" w:rsidP="003E028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 xml:space="preserve">Día 01: Lima </w:t>
      </w:r>
      <w:r w:rsidR="0070501C" w:rsidRPr="00C2042A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 xml:space="preserve"> Cajamarca</w:t>
      </w:r>
      <w:r w:rsidR="0070501C" w:rsidRPr="00C2042A">
        <w:rPr>
          <w:rFonts w:ascii="Arial" w:hAnsi="Arial" w:cs="Arial"/>
          <w:b/>
          <w:bCs/>
          <w:color w:val="818181"/>
          <w:sz w:val="18"/>
          <w:szCs w:val="18"/>
        </w:rPr>
        <w:t xml:space="preserve"> – Tour City tour peatonal</w:t>
      </w:r>
    </w:p>
    <w:p w14:paraId="35406CA9" w14:textId="77777777" w:rsidR="00AE357B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 xml:space="preserve">A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su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llegada a la ciudad de Cajamarca, estarán esper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á</w:t>
      </w:r>
      <w:r w:rsidRPr="00C2042A">
        <w:rPr>
          <w:rFonts w:ascii="Arial" w:hAnsi="Arial" w:cs="Arial"/>
          <w:color w:val="818181"/>
          <w:sz w:val="18"/>
          <w:szCs w:val="18"/>
        </w:rPr>
        <w:t>ndo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los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para llevar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l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os a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su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hotel.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79A1D32D" w14:textId="5FD2CE47" w:rsidR="0070501C" w:rsidRPr="00C2042A" w:rsidRDefault="003E12C6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Harán un r</w:t>
      </w:r>
      <w:r w:rsidR="0070501C" w:rsidRPr="00C2042A">
        <w:rPr>
          <w:rFonts w:ascii="Arial" w:hAnsi="Arial" w:cs="Arial"/>
          <w:color w:val="818181"/>
          <w:sz w:val="18"/>
          <w:szCs w:val="18"/>
        </w:rPr>
        <w:t xml:space="preserve">ecorrido por la histórica Plaza de Armas, fachadas de La Iglesia Catedral y la Iglesia San Francisco del siglo XVII. </w:t>
      </w:r>
    </w:p>
    <w:p w14:paraId="4646394F" w14:textId="4BD0D3A6" w:rsidR="0070501C" w:rsidRPr="00C2042A" w:rsidRDefault="0070501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 xml:space="preserve">Luego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se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dirigi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rán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al Cuarto de Rescate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,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único vestigio inca en nuestra ciudad, al Complejo Monumental de Belén, al Museo Arqueológico y Etnográfico, Hospital de barones y luego subi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rán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a la Colina de Santa Apolonia, mirador natural sobre el valle de Cajamarca y en donde se encuentra la Silla del Inca. El circuito es peatonal.</w:t>
      </w:r>
    </w:p>
    <w:p w14:paraId="05C065D9" w14:textId="5267C615" w:rsidR="0070501C" w:rsidRPr="00C2042A" w:rsidRDefault="0070501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Información adicional: Horarios: 10:00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 xml:space="preserve"> </w:t>
      </w:r>
      <w:r w:rsidRPr="00C2042A">
        <w:rPr>
          <w:rFonts w:ascii="Arial" w:hAnsi="Arial" w:cs="Arial"/>
          <w:color w:val="818181"/>
          <w:sz w:val="18"/>
          <w:szCs w:val="18"/>
        </w:rPr>
        <w:t>am a 13:00</w:t>
      </w:r>
      <w:r w:rsidR="00B17B51" w:rsidRPr="00C2042A">
        <w:rPr>
          <w:rFonts w:ascii="Arial" w:hAnsi="Arial" w:cs="Arial"/>
          <w:color w:val="818181"/>
          <w:sz w:val="18"/>
          <w:szCs w:val="18"/>
        </w:rPr>
        <w:t xml:space="preserve"> 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hrs </w:t>
      </w:r>
      <w:r w:rsidR="00B17B51" w:rsidRPr="00C2042A">
        <w:rPr>
          <w:rFonts w:ascii="Arial" w:hAnsi="Arial" w:cs="Arial"/>
          <w:color w:val="818181"/>
          <w:sz w:val="18"/>
          <w:szCs w:val="18"/>
        </w:rPr>
        <w:t>o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15:30</w:t>
      </w:r>
      <w:r w:rsidR="00B17B51" w:rsidRPr="00C2042A">
        <w:rPr>
          <w:rFonts w:ascii="Arial" w:hAnsi="Arial" w:cs="Arial"/>
          <w:color w:val="818181"/>
          <w:sz w:val="18"/>
          <w:szCs w:val="18"/>
        </w:rPr>
        <w:t xml:space="preserve"> </w:t>
      </w:r>
      <w:r w:rsidRPr="00C2042A">
        <w:rPr>
          <w:rFonts w:ascii="Arial" w:hAnsi="Arial" w:cs="Arial"/>
          <w:color w:val="818181"/>
          <w:sz w:val="18"/>
          <w:szCs w:val="18"/>
        </w:rPr>
        <w:t>hrs a 18:30hrs. Salidas: Martes a Domingo.</w:t>
      </w:r>
    </w:p>
    <w:p w14:paraId="410FE483" w14:textId="77777777" w:rsidR="0070501C" w:rsidRPr="00C2042A" w:rsidRDefault="0070501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</w:p>
    <w:p w14:paraId="19BE55A7" w14:textId="77777777" w:rsidR="005127AC" w:rsidRPr="00C2042A" w:rsidRDefault="005127AC" w:rsidP="003E028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>Día 02: Tour Ventanilla de Otuzco</w:t>
      </w:r>
    </w:p>
    <w:p w14:paraId="35E895E6" w14:textId="77777777" w:rsidR="005127AC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36CB752B" w14:textId="745297F9" w:rsidR="005127AC" w:rsidRPr="00C2042A" w:rsidRDefault="003E12C6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Harán un r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ecorrido a la impresionante Necrópolis Pre – Inca o Ventanillas de Otuzco a 8 Km. de Cajamarca, que consiste en cientos de criptas en forma de ventanillas cavadas en los cerros de cantería, luego </w:t>
      </w:r>
      <w:r w:rsidRPr="00C2042A">
        <w:rPr>
          <w:rFonts w:ascii="Arial" w:hAnsi="Arial" w:cs="Arial"/>
          <w:color w:val="818181"/>
          <w:sz w:val="18"/>
          <w:szCs w:val="18"/>
        </w:rPr>
        <w:t>se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 dirigi</w:t>
      </w:r>
      <w:r w:rsidRPr="00C2042A">
        <w:rPr>
          <w:rFonts w:ascii="Arial" w:hAnsi="Arial" w:cs="Arial"/>
          <w:color w:val="818181"/>
          <w:sz w:val="18"/>
          <w:szCs w:val="18"/>
        </w:rPr>
        <w:t>rán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 al Jardín de Las Hortensias. Pasa</w:t>
      </w:r>
      <w:r w:rsidRPr="00C2042A">
        <w:rPr>
          <w:rFonts w:ascii="Arial" w:hAnsi="Arial" w:cs="Arial"/>
          <w:color w:val="818181"/>
          <w:sz w:val="18"/>
          <w:szCs w:val="18"/>
        </w:rPr>
        <w:t>rán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 por Tres Molinos y </w:t>
      </w:r>
      <w:r w:rsidRPr="00C2042A">
        <w:rPr>
          <w:rFonts w:ascii="Arial" w:hAnsi="Arial" w:cs="Arial"/>
          <w:color w:val="818181"/>
          <w:sz w:val="18"/>
          <w:szCs w:val="18"/>
        </w:rPr>
        <w:t>f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>inalmente visita</w:t>
      </w:r>
      <w:r w:rsidRPr="00C2042A">
        <w:rPr>
          <w:rFonts w:ascii="Arial" w:hAnsi="Arial" w:cs="Arial"/>
          <w:color w:val="818181"/>
          <w:sz w:val="18"/>
          <w:szCs w:val="18"/>
        </w:rPr>
        <w:t>rán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 al Fundo Los Alpes fábrica de productos lácteos donde se les explicar</w:t>
      </w:r>
      <w:r w:rsidRPr="00C2042A">
        <w:rPr>
          <w:rFonts w:ascii="Arial" w:hAnsi="Arial" w:cs="Arial"/>
          <w:color w:val="818181"/>
          <w:sz w:val="18"/>
          <w:szCs w:val="18"/>
        </w:rPr>
        <w:t>á</w:t>
      </w:r>
      <w:r w:rsidR="005127AC" w:rsidRPr="00C2042A">
        <w:rPr>
          <w:rFonts w:ascii="Arial" w:hAnsi="Arial" w:cs="Arial"/>
          <w:color w:val="818181"/>
          <w:sz w:val="18"/>
          <w:szCs w:val="18"/>
        </w:rPr>
        <w:t xml:space="preserve"> la elaboración de los mismos, para luego degustar de finos quesos y manjar blanco. </w:t>
      </w:r>
    </w:p>
    <w:p w14:paraId="58CBF713" w14:textId="24E06FC9" w:rsidR="005127AC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Información adicional: Salida 15:30 a 19</w:t>
      </w:r>
      <w:r w:rsidR="00B17B51" w:rsidRPr="00C2042A">
        <w:rPr>
          <w:rFonts w:ascii="Arial" w:hAnsi="Arial" w:cs="Arial"/>
          <w:color w:val="818181"/>
          <w:sz w:val="18"/>
          <w:szCs w:val="18"/>
        </w:rPr>
        <w:t xml:space="preserve"> 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hrs. Duración del Tour: 05 horas aproximadamente. </w:t>
      </w:r>
    </w:p>
    <w:p w14:paraId="23D276CF" w14:textId="77777777" w:rsidR="005127AC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C24B40C" w14:textId="77777777" w:rsidR="005127AC" w:rsidRPr="00C2042A" w:rsidRDefault="005127AC" w:rsidP="003E028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 xml:space="preserve">Día 03: Cajamarca - Lima </w:t>
      </w:r>
      <w:r w:rsidRPr="00C2042A">
        <w:rPr>
          <w:rFonts w:ascii="Arial" w:hAnsi="Arial" w:cs="Arial"/>
          <w:b/>
          <w:bCs/>
          <w:color w:val="818181"/>
          <w:sz w:val="18"/>
          <w:szCs w:val="18"/>
        </w:rPr>
        <w:tab/>
      </w:r>
    </w:p>
    <w:p w14:paraId="071C09D4" w14:textId="77777777" w:rsidR="005127AC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59B1B8D8" w14:textId="227EA526" w:rsidR="005127AC" w:rsidRPr="00C2042A" w:rsidRDefault="005127AC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 xml:space="preserve">A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 xml:space="preserve">la 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hora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programad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a,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 xml:space="preserve">se procederá con el 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traslado al aeropuerto con asistencia </w:t>
      </w:r>
      <w:r w:rsidR="003E12C6" w:rsidRPr="00C2042A">
        <w:rPr>
          <w:rFonts w:ascii="Arial" w:hAnsi="Arial" w:cs="Arial"/>
          <w:color w:val="818181"/>
          <w:sz w:val="18"/>
          <w:szCs w:val="18"/>
        </w:rPr>
        <w:t>para</w:t>
      </w:r>
      <w:r w:rsidRPr="00C2042A">
        <w:rPr>
          <w:rFonts w:ascii="Arial" w:hAnsi="Arial" w:cs="Arial"/>
          <w:color w:val="818181"/>
          <w:sz w:val="18"/>
          <w:szCs w:val="18"/>
        </w:rPr>
        <w:t xml:space="preserve"> el embarque.</w:t>
      </w:r>
    </w:p>
    <w:p w14:paraId="0995C05E" w14:textId="77777777" w:rsidR="003B0D30" w:rsidRPr="00C2042A" w:rsidRDefault="003B0D30" w:rsidP="003E028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FC76873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D3E6275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3BAD611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B943783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4238E47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DA645EE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7EF218C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AAF7AC4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8A20968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85031C8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1E33B71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53B6566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B9C4F70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47BBA0F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1E91A3D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DC5A8EF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901442C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28DD1CD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B9428DF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78B546A" w14:textId="77777777" w:rsidR="00FF561D" w:rsidRDefault="00FF561D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E378F21" w14:textId="4DF0BCE4" w:rsidR="003B0D30" w:rsidRPr="00C2042A" w:rsidRDefault="003B0D30" w:rsidP="003E028F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2042A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FF561D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880" w:type="dxa"/>
        <w:tblInd w:w="-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86"/>
        <w:gridCol w:w="441"/>
        <w:gridCol w:w="740"/>
        <w:gridCol w:w="387"/>
        <w:gridCol w:w="751"/>
        <w:gridCol w:w="387"/>
        <w:gridCol w:w="541"/>
        <w:gridCol w:w="387"/>
        <w:gridCol w:w="789"/>
        <w:gridCol w:w="388"/>
        <w:gridCol w:w="742"/>
        <w:gridCol w:w="388"/>
        <w:gridCol w:w="754"/>
        <w:gridCol w:w="388"/>
        <w:gridCol w:w="543"/>
        <w:gridCol w:w="388"/>
      </w:tblGrid>
      <w:tr w:rsidR="00304934" w14:paraId="22504B41" w14:textId="77777777" w:rsidTr="00304934">
        <w:trPr>
          <w:trHeight w:val="315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A1C8F2D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4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4ADB1C6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43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689DF81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304934" w14:paraId="33BEBDD6" w14:textId="77777777" w:rsidTr="00304934">
        <w:trPr>
          <w:trHeight w:val="315"/>
        </w:trPr>
        <w:tc>
          <w:tcPr>
            <w:tcW w:w="3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3CBF5" w14:textId="77777777" w:rsidR="00304934" w:rsidRDefault="00304934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89483EA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95A968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 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C90EF4C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38FB78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1401A9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908CC9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E75AD12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7D7245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E9575AA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CFE83A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10CE160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2ECD5B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C88FFB7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C6E4C0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426859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AA0CED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</w:tr>
      <w:tr w:rsidR="00304934" w14:paraId="4F973A28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57723" w14:textId="77777777" w:rsidR="00304934" w:rsidRDefault="00304934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83CA1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AA7D6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56AD3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FEF53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D38B8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59E19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EE1DA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B2795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A7299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B0788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CF633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DDDDE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5513D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A3E7E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C3D7E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FDCD1" w14:textId="77777777" w:rsidR="00304934" w:rsidRDefault="00304934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</w:tr>
      <w:tr w:rsidR="00304934" w14:paraId="46BADA48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EF083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D CARDENAS HOTEL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DC59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19F8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0B81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2DB8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C214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5BF3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4945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BA9C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CAE1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F01F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C471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0F53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BCBA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0473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9E83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F80B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</w:tr>
      <w:tr w:rsidR="00304934" w14:paraId="3F6FBA29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4CD28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EL CUMBE INN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F389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A05F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4A9A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D575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C7F1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58BE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5B76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995A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EFA1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D16B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CC2C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8CF3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24E1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BA64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6891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64A5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</w:tr>
      <w:tr w:rsidR="00304934" w14:paraId="04E1FF4A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591B5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PORTAL DEL MARQUES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3AC4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55D1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001E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60BF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668D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0AC9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AD8D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D16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302A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9A10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53A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CD38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AF1A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55BD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0846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4E3C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304934" w14:paraId="3C1F17F2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B78BF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HOSTAL EL MIRADOR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4376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F51D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3D86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2012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3C45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FD86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ECEF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8011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E1A3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12B9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217E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B968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A162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FB14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FC61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123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FDC3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</w:tr>
      <w:tr w:rsidR="00304934" w14:paraId="526CCA90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67828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HOTEL GUISAMA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C56D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196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B8A4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4DDC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BD05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3646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0A1D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E3CD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15F6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67F1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196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73D1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FBF7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070A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F64D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EE6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23B1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17CC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</w:tr>
      <w:tr w:rsidR="00304934" w14:paraId="1730C565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3E249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SOL DE BELEN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CDA8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8E00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7956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C86D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D8C7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2B16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DC0F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1D0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66AC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AD35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9BCC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B8C1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FC8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9033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DDFE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26E5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</w:tr>
      <w:tr w:rsidR="00304934" w14:paraId="767251C8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184D7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HOTEL CAJAMARCA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FB1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178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A195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AE7B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8FBE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58AD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C287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9D05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BB69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9604E" w14:textId="3661969E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  <w:r w:rsidR="007C5310">
              <w:rPr>
                <w:rFonts w:ascii="Arial" w:hAnsi="Arial" w:cs="Arial"/>
                <w:color w:val="818181"/>
                <w:sz w:val="14"/>
                <w:szCs w:val="14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05DD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BC75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BE34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9C50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8488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42D1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31D2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</w:tr>
      <w:tr w:rsidR="00304934" w14:paraId="080A6906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86616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CONTINENTAL CAJAMARCA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11A5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CF00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0DD4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621D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C492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E810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7F38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696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65A7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184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A665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51E4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666B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0A3F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05C2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C414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135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1E77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</w:tr>
      <w:tr w:rsidR="00304934" w14:paraId="76F3BBF9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BD104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LAS AMERICAS HOTEL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E450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195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A9DF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BF69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EAB4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CDE9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50C7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D275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B588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0DD3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195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2244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56C5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AFFB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0927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0365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1E0F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0BF3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</w:tr>
      <w:tr w:rsidR="00304934" w14:paraId="148ECEE4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F455A" w14:textId="77777777" w:rsidR="00304934" w:rsidRDefault="00304934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4*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47E5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E9D3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19B1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6F0F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6C4A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89B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646A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08E1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7EF0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8F3D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08B2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81D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E940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1750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39F5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52BD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</w:tr>
      <w:tr w:rsidR="00304934" w14:paraId="0C990CCF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3ABC3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COSTA DEL SOL WYNDHAM CAJAMARCA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134C1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219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18C9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AFA0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5FC4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D5DE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7724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7089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0A48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4AC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8725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75FB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0408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872D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B000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D809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AC52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</w:tr>
      <w:tr w:rsidR="00304934" w14:paraId="72C1A3D9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D0CCE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GRAN HOTEL CONTINENTAL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301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F133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FE5B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173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B753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BB3F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4CCE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655A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17C8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3271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FE50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28D3F" w14:textId="1BB8D9F9" w:rsidR="007C5310" w:rsidRPr="00F6393B" w:rsidRDefault="00304934" w:rsidP="007C53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17</w:t>
            </w:r>
            <w:r w:rsidR="007C5310">
              <w:rPr>
                <w:rFonts w:ascii="Arial" w:hAnsi="Arial" w:cs="Arial"/>
                <w:color w:val="818181"/>
                <w:sz w:val="14"/>
                <w:szCs w:val="14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170D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2E8D6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B0F7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D2B22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CAE90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</w:tr>
      <w:tr w:rsidR="00304934" w14:paraId="518C2965" w14:textId="77777777" w:rsidTr="0030493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7BE5C" w14:textId="77777777" w:rsidR="00304934" w:rsidRDefault="00304934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LAGUNA SECA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E9314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D674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079D8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241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F25F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04E0C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EE99E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52245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0A309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B4E4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353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815D3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A137F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241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AD2C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57F8D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B1AEA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462EB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232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39807" w14:textId="77777777" w:rsidR="00304934" w:rsidRPr="00F6393B" w:rsidRDefault="00304934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F6393B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</w:tr>
    </w:tbl>
    <w:p w14:paraId="18C41115" w14:textId="77777777" w:rsidR="00FF561D" w:rsidRDefault="00FF561D" w:rsidP="001E34B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BC648A3" w14:textId="299AE93A" w:rsidR="00FF561D" w:rsidRPr="00FF561D" w:rsidRDefault="00FF561D" w:rsidP="001E34B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F561D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14772302" w14:textId="020E2760" w:rsidR="003B0D30" w:rsidRPr="00FF561D" w:rsidRDefault="00FF561D" w:rsidP="001E34B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FF561D">
        <w:rPr>
          <w:rFonts w:ascii="Arial" w:hAnsi="Arial" w:cs="Arial"/>
          <w:color w:val="818181"/>
          <w:sz w:val="18"/>
          <w:szCs w:val="18"/>
        </w:rPr>
        <w:t>N. A: Costo De Noches Adicionales.</w:t>
      </w:r>
    </w:p>
    <w:p w14:paraId="40C0EC3A" w14:textId="77777777" w:rsidR="00263865" w:rsidRDefault="00263865" w:rsidP="00D551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</w:pPr>
    </w:p>
    <w:p w14:paraId="0C715855" w14:textId="15E30198" w:rsidR="00AE2A4D" w:rsidRPr="00C2042A" w:rsidRDefault="00AE2A4D" w:rsidP="00D551A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iCs/>
          <w:color w:val="818181"/>
          <w:sz w:val="18"/>
          <w:szCs w:val="18"/>
        </w:rPr>
      </w:pPr>
      <w:r w:rsidRPr="00C2042A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NOTA IMPORTANTE:</w:t>
      </w:r>
      <w:r w:rsidRPr="00C2042A">
        <w:rPr>
          <w:rFonts w:ascii="Arial" w:hAnsi="Arial" w:cs="Arial"/>
          <w:iCs/>
          <w:color w:val="818181"/>
          <w:sz w:val="18"/>
          <w:szCs w:val="18"/>
        </w:rPr>
        <w:t> </w:t>
      </w:r>
    </w:p>
    <w:p w14:paraId="3E3471D4" w14:textId="74094026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Debido a factores externos como condiciones meteorológicas o cortes de carreteras, pueden ocurrir demoras en los traslados, aunque no somos responsables de cancelaciones o retrasos por estas causas, nuestro equipo está comprometido en ayudarles a encontrar las mejores alternativas y asegurar que su experiencia sea lo más placentera posible.</w:t>
      </w:r>
    </w:p>
    <w:p w14:paraId="7CFFA57B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1418B">
        <w:rPr>
          <w:rFonts w:ascii="Arial" w:hAnsi="Arial" w:cs="Arial"/>
          <w:bCs/>
          <w:color w:val="818181"/>
          <w:sz w:val="18"/>
          <w:szCs w:val="18"/>
        </w:rPr>
        <w:t>Los traslados al y del aeropuerto están disponibles solo de lunes a sábado como cortesía por parte de los hoteles Portal del Marques, Continental Cajamarca, Las Américas, Gran Hotel Continental y Costa del Sol Cajamarca. Laguna Seca brinda traslados de cortesía los domingos según disponibilidad.</w:t>
      </w:r>
    </w:p>
    <w:p w14:paraId="767C6D38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1418B">
        <w:rPr>
          <w:rFonts w:ascii="Arial" w:hAnsi="Arial" w:cs="Arial"/>
          <w:bCs/>
          <w:color w:val="818181"/>
          <w:sz w:val="18"/>
          <w:szCs w:val="18"/>
        </w:rPr>
        <w:t xml:space="preserve">Ventanillas de Otuzco incluye traslados desde el centro de la ciudad, si el hotel está ubicado en otra zona aplicará el cargo por traslado indicado en el tarifario. </w:t>
      </w:r>
    </w:p>
    <w:p w14:paraId="1E770232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/>
          <w:bCs/>
          <w:iCs/>
          <w:color w:val="818181"/>
          <w:sz w:val="18"/>
          <w:szCs w:val="18"/>
        </w:rPr>
      </w:pPr>
    </w:p>
    <w:p w14:paraId="569BED96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/>
          <w:bCs/>
          <w:iCs/>
          <w:color w:val="818181"/>
          <w:sz w:val="18"/>
          <w:szCs w:val="18"/>
        </w:rPr>
      </w:pPr>
      <w:r w:rsidRPr="0051418B">
        <w:rPr>
          <w:rFonts w:ascii="Arial" w:hAnsi="Arial" w:cs="Arial"/>
          <w:b/>
          <w:bCs/>
          <w:iCs/>
          <w:color w:val="818181"/>
          <w:sz w:val="18"/>
          <w:szCs w:val="18"/>
        </w:rPr>
        <w:t xml:space="preserve">POLÍTICAS DE NIÑOS: </w:t>
      </w:r>
    </w:p>
    <w:p w14:paraId="36F680E3" w14:textId="77777777" w:rsidR="0051418B" w:rsidRPr="00FF561D" w:rsidRDefault="0051418B" w:rsidP="0051418B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La tarifa aplica cuando van con 02 adultos.</w:t>
      </w:r>
    </w:p>
    <w:p w14:paraId="29BB65CC" w14:textId="77777777" w:rsidR="0051418B" w:rsidRPr="00FF561D" w:rsidRDefault="0051418B" w:rsidP="0051418B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Menores de 2 años: niños están liberados en servicios y en alojamiento, en servicios no está incluido el asiento (va en faldas de padres), y tampoco está incluida la alimentación.</w:t>
      </w:r>
    </w:p>
    <w:p w14:paraId="153D1B14" w14:textId="77777777" w:rsidR="0051418B" w:rsidRPr="00FF561D" w:rsidRDefault="0051418B" w:rsidP="0051418B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 xml:space="preserve">Menores de 4 años: niños comparten cama con los padres, están incluidos los servicios detallados en el programa y </w:t>
      </w:r>
      <w:proofErr w:type="spellStart"/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alimentacion</w:t>
      </w:r>
      <w:proofErr w:type="spellEnd"/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 xml:space="preserve"> detallada en programa.</w:t>
      </w:r>
    </w:p>
    <w:p w14:paraId="64448B2E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/>
          <w:iCs/>
          <w:color w:val="818181"/>
          <w:sz w:val="18"/>
          <w:szCs w:val="18"/>
        </w:rPr>
      </w:pPr>
    </w:p>
    <w:p w14:paraId="349C5767" w14:textId="77777777" w:rsidR="0051418B" w:rsidRPr="0051418B" w:rsidRDefault="0051418B" w:rsidP="0051418B">
      <w:pPr>
        <w:spacing w:line="276" w:lineRule="auto"/>
        <w:jc w:val="both"/>
        <w:rPr>
          <w:rFonts w:ascii="Arial" w:hAnsi="Arial" w:cs="Arial"/>
          <w:b/>
          <w:iCs/>
          <w:color w:val="818181"/>
          <w:sz w:val="18"/>
          <w:szCs w:val="18"/>
        </w:rPr>
      </w:pPr>
      <w:r w:rsidRPr="0051418B">
        <w:rPr>
          <w:rFonts w:ascii="Arial" w:hAnsi="Arial" w:cs="Arial"/>
          <w:b/>
          <w:iCs/>
          <w:color w:val="818181"/>
          <w:sz w:val="18"/>
          <w:szCs w:val="18"/>
        </w:rPr>
        <w:t>CONDICIONES:</w:t>
      </w:r>
    </w:p>
    <w:p w14:paraId="6CD1CF46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Precios por persona en dólares americanos. Servicios en regular.</w:t>
      </w:r>
    </w:p>
    <w:p w14:paraId="4809ADDC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Precios especiales para pagos en efectivo, o deposito en cuentas bancarias.</w:t>
      </w:r>
    </w:p>
    <w:p w14:paraId="365FAD76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10% comisionable y $10 de incentivo.</w:t>
      </w:r>
    </w:p>
    <w:p w14:paraId="0F8E47DC" w14:textId="77777777" w:rsidR="0051418B" w:rsidRPr="00FF561D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i/>
          <w:color w:val="818181"/>
          <w:sz w:val="18"/>
          <w:szCs w:val="18"/>
          <w:lang w:val="es-PE"/>
        </w:rPr>
      </w:pPr>
      <w:r w:rsidRPr="00FF561D">
        <w:rPr>
          <w:rFonts w:ascii="Arial" w:hAnsi="Arial" w:cs="Arial"/>
          <w:b/>
          <w:i/>
          <w:color w:val="818181"/>
          <w:sz w:val="18"/>
          <w:szCs w:val="18"/>
          <w:lang w:val="es-PE"/>
        </w:rPr>
        <w:t xml:space="preserve">Tarifas vigentes hasta el 23 de </w:t>
      </w:r>
      <w:proofErr w:type="gramStart"/>
      <w:r w:rsidRPr="00FF561D">
        <w:rPr>
          <w:rFonts w:ascii="Arial" w:hAnsi="Arial" w:cs="Arial"/>
          <w:b/>
          <w:i/>
          <w:color w:val="818181"/>
          <w:sz w:val="18"/>
          <w:szCs w:val="18"/>
          <w:lang w:val="es-PE"/>
        </w:rPr>
        <w:t>Diciembre</w:t>
      </w:r>
      <w:proofErr w:type="gramEnd"/>
      <w:r w:rsidRPr="00FF561D">
        <w:rPr>
          <w:rFonts w:ascii="Arial" w:hAnsi="Arial" w:cs="Arial"/>
          <w:b/>
          <w:i/>
          <w:color w:val="818181"/>
          <w:sz w:val="18"/>
          <w:szCs w:val="18"/>
          <w:lang w:val="es-PE"/>
        </w:rPr>
        <w:t xml:space="preserve"> 2026.</w:t>
      </w:r>
    </w:p>
    <w:p w14:paraId="60677B0B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No válido para temporada alta, días festivos del destino, ni feriados largos y Black outs. consultar tarifa.</w:t>
      </w:r>
    </w:p>
    <w:p w14:paraId="7CE830B4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Tarifas sujetas a variación de acuerdo a condiciones climatológicas y facilidades operativas.</w:t>
      </w:r>
    </w:p>
    <w:p w14:paraId="72A1762E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Sujeto a disponibilidad al momento de pedir la reserva.</w:t>
      </w:r>
    </w:p>
    <w:p w14:paraId="373FA83D" w14:textId="77777777" w:rsidR="0051418B" w:rsidRPr="0051418B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Precios sujetos a variación sin previo aviso.</w:t>
      </w:r>
    </w:p>
    <w:p w14:paraId="20260ACC" w14:textId="77777777" w:rsidR="0051418B" w:rsidRPr="00FF561D" w:rsidRDefault="0051418B" w:rsidP="0051418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Cs/>
          <w:color w:val="818181"/>
          <w:sz w:val="18"/>
          <w:szCs w:val="18"/>
          <w:lang w:val="es-PE"/>
        </w:rPr>
      </w:pPr>
      <w:r w:rsidRPr="0051418B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En el caso de habitación</w:t>
      </w:r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 xml:space="preserve"> triple, favor consultar al </w:t>
      </w:r>
      <w:proofErr w:type="spellStart"/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>counter</w:t>
      </w:r>
      <w:proofErr w:type="spellEnd"/>
      <w:r w:rsidRPr="00FF561D">
        <w:rPr>
          <w:rFonts w:ascii="Arial" w:hAnsi="Arial" w:cs="Arial"/>
          <w:bCs/>
          <w:iCs/>
          <w:color w:val="818181"/>
          <w:sz w:val="18"/>
          <w:szCs w:val="18"/>
          <w:lang w:val="es-PE"/>
        </w:rPr>
        <w:t xml:space="preserve"> el tipo de acomodación.</w:t>
      </w:r>
    </w:p>
    <w:p w14:paraId="553A92F3" w14:textId="77777777" w:rsidR="0051418B" w:rsidRDefault="0051418B" w:rsidP="00D551A9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861367A" w14:textId="741E9B59" w:rsidR="008C4121" w:rsidRPr="00C2042A" w:rsidRDefault="00621AFE" w:rsidP="00D551A9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2042A">
        <w:rPr>
          <w:rFonts w:ascii="Arial" w:hAnsi="Arial" w:cs="Arial"/>
          <w:b/>
          <w:color w:val="818181"/>
          <w:sz w:val="18"/>
          <w:szCs w:val="18"/>
        </w:rPr>
        <w:lastRenderedPageBreak/>
        <w:t>PAGOS Y ANULACIONES</w:t>
      </w:r>
      <w:r w:rsidR="006C1C70" w:rsidRPr="00C2042A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86AC1DA" w14:textId="77777777" w:rsidR="00661295" w:rsidRPr="00C2042A" w:rsidRDefault="00661295" w:rsidP="00D551A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29B95F8" w14:textId="77777777" w:rsidR="00661295" w:rsidRPr="00C2042A" w:rsidRDefault="00661295" w:rsidP="00D551A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35D539C4" w14:textId="77777777" w:rsidR="00661295" w:rsidRPr="00C2042A" w:rsidRDefault="00661295" w:rsidP="00D551A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5015D28B" w14:textId="77777777" w:rsidR="00661295" w:rsidRPr="00C2042A" w:rsidRDefault="00661295" w:rsidP="00D551A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183BA96E" w14:textId="309B9E62" w:rsidR="003D427D" w:rsidRPr="00FF561D" w:rsidRDefault="00661295" w:rsidP="003E028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2042A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D427D" w:rsidRPr="00FF561D" w:rsidSect="00FF561D">
      <w:headerReference w:type="default" r:id="rId8"/>
      <w:pgSz w:w="12240" w:h="15840"/>
      <w:pgMar w:top="14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BD49" w14:textId="77777777" w:rsidR="002024EE" w:rsidRDefault="002024EE" w:rsidP="002973BB">
      <w:r>
        <w:separator/>
      </w:r>
    </w:p>
  </w:endnote>
  <w:endnote w:type="continuationSeparator" w:id="0">
    <w:p w14:paraId="0AE803AA" w14:textId="77777777" w:rsidR="002024EE" w:rsidRDefault="002024EE" w:rsidP="002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8AA5" w14:textId="77777777" w:rsidR="002024EE" w:rsidRDefault="002024EE" w:rsidP="002973BB">
      <w:r>
        <w:separator/>
      </w:r>
    </w:p>
  </w:footnote>
  <w:footnote w:type="continuationSeparator" w:id="0">
    <w:p w14:paraId="083C2B0F" w14:textId="77777777" w:rsidR="002024EE" w:rsidRDefault="002024EE" w:rsidP="002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DA9B" w14:textId="7744D680" w:rsidR="00EF5BB4" w:rsidRPr="002973BB" w:rsidRDefault="00FF561D" w:rsidP="002973BB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0C6D4D05" wp14:editId="70591134">
          <wp:simplePos x="0" y="0"/>
          <wp:positionH relativeFrom="margin">
            <wp:posOffset>5718810</wp:posOffset>
          </wp:positionH>
          <wp:positionV relativeFrom="paragraph">
            <wp:posOffset>-457835</wp:posOffset>
          </wp:positionV>
          <wp:extent cx="886289" cy="1038225"/>
          <wp:effectExtent l="0" t="0" r="9525" b="0"/>
          <wp:wrapNone/>
          <wp:docPr id="1613887722" name="Imagen 1613887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54BD0AA9" wp14:editId="7D92CD90">
          <wp:simplePos x="0" y="0"/>
          <wp:positionH relativeFrom="column">
            <wp:posOffset>160020</wp:posOffset>
          </wp:positionH>
          <wp:positionV relativeFrom="paragraph">
            <wp:posOffset>-121920</wp:posOffset>
          </wp:positionV>
          <wp:extent cx="2133600" cy="457200"/>
          <wp:effectExtent l="0" t="0" r="0" b="0"/>
          <wp:wrapThrough wrapText="bothSides">
            <wp:wrapPolygon edited="0">
              <wp:start x="0" y="0"/>
              <wp:lineTo x="0" y="20700"/>
              <wp:lineTo x="21407" y="20700"/>
              <wp:lineTo x="21407" y="0"/>
              <wp:lineTo x="0" y="0"/>
            </wp:wrapPolygon>
          </wp:wrapThrough>
          <wp:docPr id="1299906821" name="Imagen 129990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" t="14933" r="2247" b="21066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528"/>
    <w:multiLevelType w:val="hybridMultilevel"/>
    <w:tmpl w:val="F5B6F4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6478"/>
    <w:multiLevelType w:val="hybridMultilevel"/>
    <w:tmpl w:val="46825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44D2"/>
    <w:multiLevelType w:val="hybridMultilevel"/>
    <w:tmpl w:val="CEAC2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3E96"/>
    <w:multiLevelType w:val="hybridMultilevel"/>
    <w:tmpl w:val="86F01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71CA"/>
    <w:multiLevelType w:val="multilevel"/>
    <w:tmpl w:val="56F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D5EC5"/>
    <w:multiLevelType w:val="hybridMultilevel"/>
    <w:tmpl w:val="EC2ABA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862"/>
    <w:multiLevelType w:val="hybridMultilevel"/>
    <w:tmpl w:val="8C7E26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400464"/>
    <w:multiLevelType w:val="hybridMultilevel"/>
    <w:tmpl w:val="4EC2C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5807"/>
    <w:multiLevelType w:val="hybridMultilevel"/>
    <w:tmpl w:val="7EA4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7154"/>
    <w:multiLevelType w:val="hybridMultilevel"/>
    <w:tmpl w:val="FEEEA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B6728"/>
    <w:multiLevelType w:val="hybridMultilevel"/>
    <w:tmpl w:val="7EC4B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F6761"/>
    <w:multiLevelType w:val="hybridMultilevel"/>
    <w:tmpl w:val="8318A2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90200"/>
    <w:multiLevelType w:val="multilevel"/>
    <w:tmpl w:val="B62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73F95"/>
    <w:multiLevelType w:val="multilevel"/>
    <w:tmpl w:val="E70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35F52"/>
    <w:multiLevelType w:val="hybridMultilevel"/>
    <w:tmpl w:val="38209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80928">
    <w:abstractNumId w:val="11"/>
  </w:num>
  <w:num w:numId="2" w16cid:durableId="1924875015">
    <w:abstractNumId w:val="2"/>
  </w:num>
  <w:num w:numId="3" w16cid:durableId="1291740800">
    <w:abstractNumId w:val="14"/>
  </w:num>
  <w:num w:numId="4" w16cid:durableId="1086152470">
    <w:abstractNumId w:val="18"/>
  </w:num>
  <w:num w:numId="5" w16cid:durableId="1043481616">
    <w:abstractNumId w:val="6"/>
  </w:num>
  <w:num w:numId="6" w16cid:durableId="1290434720">
    <w:abstractNumId w:val="7"/>
  </w:num>
  <w:num w:numId="7" w16cid:durableId="520893823">
    <w:abstractNumId w:val="12"/>
  </w:num>
  <w:num w:numId="8" w16cid:durableId="262690660">
    <w:abstractNumId w:val="9"/>
  </w:num>
  <w:num w:numId="9" w16cid:durableId="160170278">
    <w:abstractNumId w:val="8"/>
  </w:num>
  <w:num w:numId="10" w16cid:durableId="553589024">
    <w:abstractNumId w:val="4"/>
  </w:num>
  <w:num w:numId="11" w16cid:durableId="1315337781">
    <w:abstractNumId w:val="15"/>
  </w:num>
  <w:num w:numId="12" w16cid:durableId="1500195007">
    <w:abstractNumId w:val="3"/>
  </w:num>
  <w:num w:numId="13" w16cid:durableId="335572218">
    <w:abstractNumId w:val="17"/>
  </w:num>
  <w:num w:numId="14" w16cid:durableId="1373269263">
    <w:abstractNumId w:val="10"/>
  </w:num>
  <w:num w:numId="15" w16cid:durableId="1119184645">
    <w:abstractNumId w:val="13"/>
  </w:num>
  <w:num w:numId="16" w16cid:durableId="731195497">
    <w:abstractNumId w:val="1"/>
  </w:num>
  <w:num w:numId="17" w16cid:durableId="1238052293">
    <w:abstractNumId w:val="5"/>
  </w:num>
  <w:num w:numId="18" w16cid:durableId="950740860">
    <w:abstractNumId w:val="20"/>
  </w:num>
  <w:num w:numId="19" w16cid:durableId="418530496">
    <w:abstractNumId w:val="19"/>
  </w:num>
  <w:num w:numId="20" w16cid:durableId="562760297">
    <w:abstractNumId w:val="16"/>
  </w:num>
  <w:num w:numId="21" w16cid:durableId="1559706826">
    <w:abstractNumId w:val="21"/>
  </w:num>
  <w:num w:numId="22" w16cid:durableId="1438983874">
    <w:abstractNumId w:val="16"/>
  </w:num>
  <w:num w:numId="23" w16cid:durableId="640426341">
    <w:abstractNumId w:val="0"/>
  </w:num>
  <w:num w:numId="24" w16cid:durableId="1495100386">
    <w:abstractNumId w:val="22"/>
  </w:num>
  <w:num w:numId="25" w16cid:durableId="1507399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E"/>
    <w:rsid w:val="0005531E"/>
    <w:rsid w:val="0005563A"/>
    <w:rsid w:val="00070EA8"/>
    <w:rsid w:val="000B0F33"/>
    <w:rsid w:val="000C00C7"/>
    <w:rsid w:val="001068E6"/>
    <w:rsid w:val="00111BD1"/>
    <w:rsid w:val="00121920"/>
    <w:rsid w:val="00133CD3"/>
    <w:rsid w:val="00194FCF"/>
    <w:rsid w:val="001A40E6"/>
    <w:rsid w:val="001E0CE9"/>
    <w:rsid w:val="001E34BC"/>
    <w:rsid w:val="002024EE"/>
    <w:rsid w:val="00206467"/>
    <w:rsid w:val="00206668"/>
    <w:rsid w:val="00230259"/>
    <w:rsid w:val="00252F27"/>
    <w:rsid w:val="00256489"/>
    <w:rsid w:val="00263865"/>
    <w:rsid w:val="00275475"/>
    <w:rsid w:val="002925DC"/>
    <w:rsid w:val="00296A65"/>
    <w:rsid w:val="002973BB"/>
    <w:rsid w:val="002A44BE"/>
    <w:rsid w:val="002B2020"/>
    <w:rsid w:val="002C3474"/>
    <w:rsid w:val="002F495C"/>
    <w:rsid w:val="00304934"/>
    <w:rsid w:val="00325D68"/>
    <w:rsid w:val="00361251"/>
    <w:rsid w:val="00363184"/>
    <w:rsid w:val="00365FAF"/>
    <w:rsid w:val="003822B5"/>
    <w:rsid w:val="00393AFA"/>
    <w:rsid w:val="003B0D30"/>
    <w:rsid w:val="003C12CB"/>
    <w:rsid w:val="003C6D0A"/>
    <w:rsid w:val="003D427D"/>
    <w:rsid w:val="003E028F"/>
    <w:rsid w:val="003E12C6"/>
    <w:rsid w:val="003F4B91"/>
    <w:rsid w:val="004054D9"/>
    <w:rsid w:val="00405641"/>
    <w:rsid w:val="00416663"/>
    <w:rsid w:val="00422FF2"/>
    <w:rsid w:val="00436B07"/>
    <w:rsid w:val="004409CB"/>
    <w:rsid w:val="0044273E"/>
    <w:rsid w:val="004427A2"/>
    <w:rsid w:val="004737BD"/>
    <w:rsid w:val="004807A4"/>
    <w:rsid w:val="00497279"/>
    <w:rsid w:val="004B77B8"/>
    <w:rsid w:val="004D0707"/>
    <w:rsid w:val="004D2C2C"/>
    <w:rsid w:val="004E1C58"/>
    <w:rsid w:val="004E5FF2"/>
    <w:rsid w:val="005024FA"/>
    <w:rsid w:val="005048B5"/>
    <w:rsid w:val="005069EE"/>
    <w:rsid w:val="005127AC"/>
    <w:rsid w:val="0051418B"/>
    <w:rsid w:val="00526302"/>
    <w:rsid w:val="00530938"/>
    <w:rsid w:val="0053113A"/>
    <w:rsid w:val="00531E4D"/>
    <w:rsid w:val="0054010A"/>
    <w:rsid w:val="00551123"/>
    <w:rsid w:val="00551434"/>
    <w:rsid w:val="00561A5E"/>
    <w:rsid w:val="00571418"/>
    <w:rsid w:val="00585A7C"/>
    <w:rsid w:val="005921D4"/>
    <w:rsid w:val="00595062"/>
    <w:rsid w:val="005B08EE"/>
    <w:rsid w:val="005D6027"/>
    <w:rsid w:val="00621AFE"/>
    <w:rsid w:val="00623AEE"/>
    <w:rsid w:val="006271EF"/>
    <w:rsid w:val="0063653A"/>
    <w:rsid w:val="00636BEE"/>
    <w:rsid w:val="0064736E"/>
    <w:rsid w:val="00650184"/>
    <w:rsid w:val="00661295"/>
    <w:rsid w:val="00670949"/>
    <w:rsid w:val="00672A49"/>
    <w:rsid w:val="00677992"/>
    <w:rsid w:val="00677B24"/>
    <w:rsid w:val="00690878"/>
    <w:rsid w:val="006B0523"/>
    <w:rsid w:val="006B6465"/>
    <w:rsid w:val="006C1C70"/>
    <w:rsid w:val="006E020B"/>
    <w:rsid w:val="006E1A09"/>
    <w:rsid w:val="006E3F74"/>
    <w:rsid w:val="0070319A"/>
    <w:rsid w:val="0070501C"/>
    <w:rsid w:val="007121A6"/>
    <w:rsid w:val="00713953"/>
    <w:rsid w:val="0076630A"/>
    <w:rsid w:val="00772C96"/>
    <w:rsid w:val="00780273"/>
    <w:rsid w:val="007876BD"/>
    <w:rsid w:val="00793A54"/>
    <w:rsid w:val="0079544B"/>
    <w:rsid w:val="007A0D60"/>
    <w:rsid w:val="007C5310"/>
    <w:rsid w:val="007E1FDE"/>
    <w:rsid w:val="007F26A7"/>
    <w:rsid w:val="00800494"/>
    <w:rsid w:val="008310DC"/>
    <w:rsid w:val="00835A44"/>
    <w:rsid w:val="00840605"/>
    <w:rsid w:val="00841D21"/>
    <w:rsid w:val="00857770"/>
    <w:rsid w:val="008825F5"/>
    <w:rsid w:val="00892E9A"/>
    <w:rsid w:val="008933BC"/>
    <w:rsid w:val="008941A6"/>
    <w:rsid w:val="008A5633"/>
    <w:rsid w:val="008C4121"/>
    <w:rsid w:val="008D04CA"/>
    <w:rsid w:val="008D6D7F"/>
    <w:rsid w:val="008E001A"/>
    <w:rsid w:val="008F1FC6"/>
    <w:rsid w:val="0091287D"/>
    <w:rsid w:val="00914114"/>
    <w:rsid w:val="0091678B"/>
    <w:rsid w:val="00917083"/>
    <w:rsid w:val="00946714"/>
    <w:rsid w:val="00950743"/>
    <w:rsid w:val="00956B2F"/>
    <w:rsid w:val="00965290"/>
    <w:rsid w:val="0097018D"/>
    <w:rsid w:val="009847D3"/>
    <w:rsid w:val="0098501A"/>
    <w:rsid w:val="00986DAF"/>
    <w:rsid w:val="009913BC"/>
    <w:rsid w:val="009C5C7E"/>
    <w:rsid w:val="009C6C43"/>
    <w:rsid w:val="009F64FF"/>
    <w:rsid w:val="00A0611D"/>
    <w:rsid w:val="00A17C8D"/>
    <w:rsid w:val="00A226FE"/>
    <w:rsid w:val="00A31BAE"/>
    <w:rsid w:val="00A34F2A"/>
    <w:rsid w:val="00A41622"/>
    <w:rsid w:val="00A419F5"/>
    <w:rsid w:val="00A620A9"/>
    <w:rsid w:val="00A931C2"/>
    <w:rsid w:val="00AA36FE"/>
    <w:rsid w:val="00AC0A35"/>
    <w:rsid w:val="00AE2A4D"/>
    <w:rsid w:val="00AE357B"/>
    <w:rsid w:val="00AF62F3"/>
    <w:rsid w:val="00B1777C"/>
    <w:rsid w:val="00B17B51"/>
    <w:rsid w:val="00B20B45"/>
    <w:rsid w:val="00B24722"/>
    <w:rsid w:val="00B61520"/>
    <w:rsid w:val="00B63546"/>
    <w:rsid w:val="00B93377"/>
    <w:rsid w:val="00BB3F48"/>
    <w:rsid w:val="00BC14DD"/>
    <w:rsid w:val="00BD6960"/>
    <w:rsid w:val="00BE658B"/>
    <w:rsid w:val="00BF372B"/>
    <w:rsid w:val="00BF4146"/>
    <w:rsid w:val="00C03A0B"/>
    <w:rsid w:val="00C06CAB"/>
    <w:rsid w:val="00C06EFF"/>
    <w:rsid w:val="00C2042A"/>
    <w:rsid w:val="00C2750A"/>
    <w:rsid w:val="00C405D0"/>
    <w:rsid w:val="00C45BEF"/>
    <w:rsid w:val="00C549D3"/>
    <w:rsid w:val="00C706A4"/>
    <w:rsid w:val="00C725B2"/>
    <w:rsid w:val="00CB35B4"/>
    <w:rsid w:val="00CB6795"/>
    <w:rsid w:val="00CF78A3"/>
    <w:rsid w:val="00D03FF2"/>
    <w:rsid w:val="00D13169"/>
    <w:rsid w:val="00D24A58"/>
    <w:rsid w:val="00D444E5"/>
    <w:rsid w:val="00D551A9"/>
    <w:rsid w:val="00D65E9E"/>
    <w:rsid w:val="00D65F0C"/>
    <w:rsid w:val="00D77653"/>
    <w:rsid w:val="00D87AA8"/>
    <w:rsid w:val="00DA26BD"/>
    <w:rsid w:val="00DA521D"/>
    <w:rsid w:val="00DB150C"/>
    <w:rsid w:val="00DC0B2C"/>
    <w:rsid w:val="00DC1A83"/>
    <w:rsid w:val="00DC46D3"/>
    <w:rsid w:val="00DF24AA"/>
    <w:rsid w:val="00DF6BA1"/>
    <w:rsid w:val="00E00D4D"/>
    <w:rsid w:val="00E03DEF"/>
    <w:rsid w:val="00E0695B"/>
    <w:rsid w:val="00E131B7"/>
    <w:rsid w:val="00E24C74"/>
    <w:rsid w:val="00E36482"/>
    <w:rsid w:val="00E52B1F"/>
    <w:rsid w:val="00E57F56"/>
    <w:rsid w:val="00E73A75"/>
    <w:rsid w:val="00E76202"/>
    <w:rsid w:val="00E85386"/>
    <w:rsid w:val="00E91B9F"/>
    <w:rsid w:val="00E95B3C"/>
    <w:rsid w:val="00ED3EDF"/>
    <w:rsid w:val="00EF5BB4"/>
    <w:rsid w:val="00EF7782"/>
    <w:rsid w:val="00F02D3C"/>
    <w:rsid w:val="00F05D0E"/>
    <w:rsid w:val="00F20064"/>
    <w:rsid w:val="00F21177"/>
    <w:rsid w:val="00F54A0C"/>
    <w:rsid w:val="00F56A41"/>
    <w:rsid w:val="00F60F31"/>
    <w:rsid w:val="00F60FDB"/>
    <w:rsid w:val="00F63387"/>
    <w:rsid w:val="00F6393B"/>
    <w:rsid w:val="00F777A3"/>
    <w:rsid w:val="00F822F0"/>
    <w:rsid w:val="00FA03A4"/>
    <w:rsid w:val="00FB38CC"/>
    <w:rsid w:val="00FC4065"/>
    <w:rsid w:val="00FE4841"/>
    <w:rsid w:val="00FE63FD"/>
    <w:rsid w:val="00FF0CD3"/>
    <w:rsid w:val="00FF1FC7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093D1"/>
  <w15:chartTrackingRefBased/>
  <w15:docId w15:val="{EFF2531A-C3BD-4FA3-9548-7B609A2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69EE"/>
    <w:pPr>
      <w:keepNext/>
      <w:jc w:val="both"/>
      <w:outlineLvl w:val="0"/>
    </w:pPr>
    <w:rPr>
      <w:rFonts w:ascii="Verdana" w:hAnsi="Verdana" w:cs="Tahoma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65E9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E9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70949"/>
    <w:pPr>
      <w:ind w:left="720"/>
      <w:contextualSpacing/>
    </w:pPr>
    <w:rPr>
      <w:rFonts w:eastAsia="SimSun"/>
      <w:lang w:val="it-IT" w:eastAsia="zh-CN"/>
    </w:rPr>
  </w:style>
  <w:style w:type="paragraph" w:styleId="Encabezado">
    <w:name w:val="header"/>
    <w:basedOn w:val="Normal"/>
    <w:link w:val="EncabezadoCar"/>
    <w:unhideWhenUsed/>
    <w:rsid w:val="00297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7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0695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95B"/>
    <w:rPr>
      <w:rFonts w:ascii="Arial" w:eastAsia="Arial" w:hAnsi="Arial" w:cs="Arial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069EE"/>
    <w:rPr>
      <w:rFonts w:ascii="Verdana" w:eastAsia="Times New Roman" w:hAnsi="Verdana" w:cs="Tahoma"/>
      <w:b/>
      <w:sz w:val="28"/>
      <w:szCs w:val="20"/>
      <w:lang w:val="es-ES" w:eastAsia="es-ES"/>
    </w:rPr>
  </w:style>
  <w:style w:type="character" w:styleId="nfasis">
    <w:name w:val="Emphasis"/>
    <w:uiPriority w:val="20"/>
    <w:qFormat/>
    <w:rsid w:val="005069EE"/>
    <w:rPr>
      <w:i/>
      <w:iCs/>
    </w:rPr>
  </w:style>
  <w:style w:type="paragraph" w:styleId="NormalWeb">
    <w:name w:val="Normal (Web)"/>
    <w:basedOn w:val="Normal"/>
    <w:uiPriority w:val="99"/>
    <w:unhideWhenUsed/>
    <w:rsid w:val="00BD6960"/>
    <w:pPr>
      <w:spacing w:before="100" w:beforeAutospacing="1" w:after="100" w:afterAutospacing="1"/>
    </w:pPr>
    <w:rPr>
      <w:lang w:val="es-PE" w:eastAsia="es-PE"/>
    </w:rPr>
  </w:style>
  <w:style w:type="paragraph" w:customStyle="1" w:styleId="Default">
    <w:name w:val="Default"/>
    <w:rsid w:val="005127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1048-2E12-411D-9AB8-D53C2269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2026-02-09T20:15:00Z</dcterms:created>
  <dcterms:modified xsi:type="dcterms:W3CDTF">2026-02-09T20:15:00Z</dcterms:modified>
</cp:coreProperties>
</file>