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5790" w14:textId="689F9C02" w:rsidR="00C13849" w:rsidRPr="001C5695" w:rsidRDefault="001C5695" w:rsidP="00966E42">
      <w:pPr>
        <w:spacing w:after="0" w:line="240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1C5695">
        <w:rPr>
          <w:rFonts w:ascii="Arial" w:hAnsi="Arial" w:cs="Arial"/>
          <w:b/>
          <w:color w:val="828282"/>
          <w:sz w:val="28"/>
          <w:szCs w:val="28"/>
        </w:rPr>
        <w:t>DESCUBRE MEDELLÍN Y CARTAGENA</w:t>
      </w:r>
    </w:p>
    <w:p w14:paraId="10F2EB68" w14:textId="69DD7BE4" w:rsidR="00966E42" w:rsidRPr="002C52E3" w:rsidRDefault="00C13849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</w:pPr>
      <w:r w:rsidRPr="002C52E3"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  <w:t>0</w:t>
      </w:r>
      <w:r w:rsidR="00EC1F6B" w:rsidRPr="002C52E3"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  <w:t>6</w:t>
      </w:r>
      <w:r w:rsidR="00042B55" w:rsidRPr="002C52E3"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  <w:t xml:space="preserve"> días / 0</w:t>
      </w:r>
      <w:r w:rsidR="00EC1F6B" w:rsidRPr="002C52E3"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  <w:t>5</w:t>
      </w:r>
      <w:r w:rsidR="00042B55" w:rsidRPr="002C52E3">
        <w:rPr>
          <w:rFonts w:ascii="Arial" w:eastAsia="Times New Roman" w:hAnsi="Arial" w:cs="Arial"/>
          <w:bCs/>
          <w:color w:val="828282"/>
          <w:sz w:val="20"/>
          <w:szCs w:val="20"/>
          <w:lang w:val="es-PA" w:eastAsia="es-PA"/>
        </w:rPr>
        <w:t xml:space="preserve"> noches</w:t>
      </w:r>
    </w:p>
    <w:p w14:paraId="523DC22E" w14:textId="77777777" w:rsidR="004506E4" w:rsidRPr="00D61608" w:rsidRDefault="004506E4" w:rsidP="00C13849">
      <w:pPr>
        <w:spacing w:after="0" w:line="240" w:lineRule="auto"/>
        <w:jc w:val="center"/>
        <w:rPr>
          <w:rFonts w:ascii="Arial" w:eastAsia="Times New Roman" w:hAnsi="Arial" w:cs="Arial"/>
          <w:bCs/>
          <w:color w:val="828282"/>
          <w:sz w:val="18"/>
          <w:szCs w:val="18"/>
          <w:lang w:val="es-PA" w:eastAsia="es-PA"/>
        </w:rPr>
      </w:pPr>
    </w:p>
    <w:p w14:paraId="264F50E7" w14:textId="7A19BDB9" w:rsidR="00AA739B" w:rsidRPr="003D239B" w:rsidRDefault="00AA739B" w:rsidP="00AA739B">
      <w:pPr>
        <w:jc w:val="right"/>
        <w:rPr>
          <w:rFonts w:ascii="Arial" w:hAnsi="Arial" w:cs="Arial"/>
          <w:b/>
          <w:color w:val="ED6964"/>
          <w:sz w:val="18"/>
          <w:szCs w:val="18"/>
          <w:lang w:eastAsia="es-ES"/>
        </w:rPr>
      </w:pP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DESDE US$</w:t>
      </w:r>
      <w:r w:rsidR="00BF12C6"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 xml:space="preserve"> </w:t>
      </w:r>
      <w:r w:rsidR="00EC1F6B">
        <w:rPr>
          <w:rFonts w:ascii="Arial" w:hAnsi="Arial" w:cs="Arial"/>
          <w:b/>
          <w:color w:val="ED6964"/>
          <w:sz w:val="18"/>
          <w:szCs w:val="18"/>
          <w:lang w:eastAsia="es-ES"/>
        </w:rPr>
        <w:t>4</w:t>
      </w:r>
      <w:r w:rsidR="00F54D67">
        <w:rPr>
          <w:rFonts w:ascii="Arial" w:hAnsi="Arial" w:cs="Arial"/>
          <w:b/>
          <w:color w:val="ED6964"/>
          <w:sz w:val="18"/>
          <w:szCs w:val="18"/>
          <w:lang w:eastAsia="es-ES"/>
        </w:rPr>
        <w:t>79</w:t>
      </w:r>
      <w:r w:rsidRPr="003D239B">
        <w:rPr>
          <w:rFonts w:ascii="Arial" w:hAnsi="Arial" w:cs="Arial"/>
          <w:b/>
          <w:color w:val="ED6964"/>
          <w:sz w:val="18"/>
          <w:szCs w:val="18"/>
          <w:lang w:eastAsia="es-ES"/>
        </w:rPr>
        <w:t>.00</w:t>
      </w:r>
    </w:p>
    <w:p w14:paraId="4BDF80DD" w14:textId="77777777" w:rsidR="00D570D6" w:rsidRPr="00D61608" w:rsidRDefault="00D61608" w:rsidP="00D61608">
      <w:pPr>
        <w:tabs>
          <w:tab w:val="left" w:pos="284"/>
        </w:tabs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INCLUYE:</w:t>
      </w:r>
    </w:p>
    <w:p w14:paraId="5C02E8C8" w14:textId="2EB2DA00" w:rsidR="002C52E3" w:rsidRPr="002C52E3" w:rsidRDefault="002C52E3" w:rsidP="002C52E3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color w:val="828282"/>
          <w:sz w:val="18"/>
          <w:szCs w:val="18"/>
        </w:rPr>
      </w:pPr>
      <w:r w:rsidRPr="002C52E3">
        <w:rPr>
          <w:rFonts w:ascii="Arial" w:hAnsi="Arial" w:cs="Arial"/>
          <w:color w:val="828282"/>
          <w:sz w:val="18"/>
          <w:szCs w:val="18"/>
        </w:rPr>
        <w:t>Medellin:</w:t>
      </w:r>
    </w:p>
    <w:p w14:paraId="6E2507DE" w14:textId="56DC49AA" w:rsidR="00F54D67" w:rsidRDefault="00F54D67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>
        <w:rPr>
          <w:rFonts w:ascii="Arial" w:hAnsi="Arial" w:cs="Arial"/>
          <w:color w:val="828282"/>
          <w:sz w:val="18"/>
          <w:szCs w:val="18"/>
        </w:rPr>
        <w:t xml:space="preserve">Medellín 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- Hotel – aeropuerto </w:t>
      </w:r>
      <w:r>
        <w:rPr>
          <w:rFonts w:ascii="Arial" w:hAnsi="Arial" w:cs="Arial"/>
          <w:color w:val="828282"/>
          <w:sz w:val="18"/>
          <w:szCs w:val="18"/>
        </w:rPr>
        <w:t>Medellín.</w:t>
      </w:r>
    </w:p>
    <w:p w14:paraId="27C5252F" w14:textId="78D8C227" w:rsidR="00F54D67" w:rsidRPr="00D61608" w:rsidRDefault="00F54D67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City tour </w:t>
      </w:r>
    </w:p>
    <w:p w14:paraId="5DC99F79" w14:textId="1DABCAC2" w:rsidR="00F54D67" w:rsidRDefault="00F54D67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>
        <w:rPr>
          <w:rFonts w:ascii="Arial" w:hAnsi="Arial" w:cs="Arial"/>
          <w:color w:val="828282"/>
          <w:sz w:val="18"/>
          <w:szCs w:val="18"/>
        </w:rPr>
        <w:t>2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</w:p>
    <w:p w14:paraId="56DEB35A" w14:textId="49E7FA86" w:rsidR="002C52E3" w:rsidRPr="002C52E3" w:rsidRDefault="002C52E3" w:rsidP="002C52E3">
      <w:pPr>
        <w:tabs>
          <w:tab w:val="left" w:pos="284"/>
        </w:tabs>
        <w:spacing w:after="0" w:line="240" w:lineRule="auto"/>
        <w:ind w:left="708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Cartagena:</w:t>
      </w:r>
    </w:p>
    <w:p w14:paraId="052DE6D7" w14:textId="1BA9A9AB" w:rsidR="003D239B" w:rsidRPr="00D61608" w:rsidRDefault="003D239B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- Hotel – aeropuerto </w:t>
      </w:r>
      <w:r>
        <w:rPr>
          <w:rFonts w:ascii="Arial" w:hAnsi="Arial" w:cs="Arial"/>
          <w:color w:val="828282"/>
          <w:sz w:val="18"/>
          <w:szCs w:val="18"/>
        </w:rPr>
        <w:t>Cartagena</w:t>
      </w:r>
    </w:p>
    <w:p w14:paraId="4CFD8B44" w14:textId="33B0A20F" w:rsidR="003D239B" w:rsidRDefault="003D239B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0</w:t>
      </w:r>
      <w:r>
        <w:rPr>
          <w:rFonts w:ascii="Arial" w:hAnsi="Arial" w:cs="Arial"/>
          <w:color w:val="828282"/>
          <w:sz w:val="18"/>
          <w:szCs w:val="18"/>
        </w:rPr>
        <w:t>3</w:t>
      </w:r>
      <w:r w:rsidRPr="00D61608">
        <w:rPr>
          <w:rFonts w:ascii="Arial" w:hAnsi="Arial" w:cs="Arial"/>
          <w:color w:val="828282"/>
          <w:sz w:val="18"/>
          <w:szCs w:val="18"/>
        </w:rPr>
        <w:t xml:space="preserve"> noches de alojamiento en el hotel con desayuno</w:t>
      </w:r>
      <w:r>
        <w:rPr>
          <w:rFonts w:ascii="Arial" w:hAnsi="Arial" w:cs="Arial"/>
          <w:color w:val="828282"/>
          <w:sz w:val="18"/>
          <w:szCs w:val="18"/>
        </w:rPr>
        <w:t>.</w:t>
      </w:r>
    </w:p>
    <w:p w14:paraId="66901A02" w14:textId="23C90079" w:rsidR="003D239B" w:rsidRDefault="003D239B" w:rsidP="002C52E3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ind w:left="1492"/>
        <w:rPr>
          <w:rFonts w:ascii="Arial" w:hAnsi="Arial" w:cs="Arial"/>
          <w:color w:val="828282"/>
          <w:sz w:val="18"/>
          <w:szCs w:val="18"/>
        </w:rPr>
      </w:pPr>
      <w:r w:rsidRPr="003D239B">
        <w:rPr>
          <w:rFonts w:ascii="Arial" w:hAnsi="Arial" w:cs="Arial"/>
          <w:color w:val="828282"/>
          <w:sz w:val="18"/>
          <w:szCs w:val="18"/>
        </w:rPr>
        <w:t>Tour de Ciudad Cartagena + Castillo de San Felipe</w:t>
      </w:r>
    </w:p>
    <w:p w14:paraId="461B1037" w14:textId="3604511C" w:rsidR="00966E42" w:rsidRPr="00D61608" w:rsidRDefault="00B516E0" w:rsidP="000E4807">
      <w:pPr>
        <w:pStyle w:val="Prrafodelista"/>
        <w:numPr>
          <w:ilvl w:val="0"/>
          <w:numId w:val="22"/>
        </w:numPr>
        <w:tabs>
          <w:tab w:val="left" w:pos="284"/>
        </w:tabs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Tarjeta de asistencia por 0</w:t>
      </w:r>
      <w:r w:rsidR="003D239B">
        <w:rPr>
          <w:rFonts w:ascii="Arial" w:hAnsi="Arial" w:cs="Arial"/>
          <w:color w:val="828282"/>
          <w:sz w:val="18"/>
          <w:szCs w:val="18"/>
        </w:rPr>
        <w:t>6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</w:t>
      </w:r>
      <w:r w:rsidR="003D239B" w:rsidRPr="00D61608">
        <w:rPr>
          <w:rFonts w:ascii="Arial" w:hAnsi="Arial" w:cs="Arial"/>
          <w:color w:val="828282"/>
          <w:sz w:val="18"/>
          <w:szCs w:val="18"/>
        </w:rPr>
        <w:t>días</w:t>
      </w:r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, </w:t>
      </w:r>
      <w:proofErr w:type="spellStart"/>
      <w:r w:rsidR="00966E42" w:rsidRPr="00D61608">
        <w:rPr>
          <w:rFonts w:ascii="Arial" w:hAnsi="Arial" w:cs="Arial"/>
          <w:color w:val="828282"/>
          <w:sz w:val="18"/>
          <w:szCs w:val="18"/>
        </w:rPr>
        <w:t>Assist</w:t>
      </w:r>
      <w:proofErr w:type="spellEnd"/>
      <w:r w:rsidR="00966E42" w:rsidRPr="00D61608">
        <w:rPr>
          <w:rFonts w:ascii="Arial" w:hAnsi="Arial" w:cs="Arial"/>
          <w:color w:val="828282"/>
          <w:sz w:val="18"/>
          <w:szCs w:val="18"/>
        </w:rPr>
        <w:t xml:space="preserve"> Card.</w:t>
      </w:r>
    </w:p>
    <w:p w14:paraId="1749DBFC" w14:textId="77777777" w:rsidR="004506E4" w:rsidRDefault="004506E4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DE32259" w14:textId="77777777" w:rsidR="00A973BA" w:rsidRDefault="00A973BA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tbl>
      <w:tblPr>
        <w:tblW w:w="9421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6"/>
        <w:gridCol w:w="1120"/>
        <w:gridCol w:w="1120"/>
        <w:gridCol w:w="849"/>
        <w:gridCol w:w="482"/>
        <w:gridCol w:w="786"/>
        <w:gridCol w:w="450"/>
        <w:gridCol w:w="783"/>
        <w:gridCol w:w="450"/>
        <w:gridCol w:w="865"/>
      </w:tblGrid>
      <w:tr w:rsidR="00EC1F6B" w:rsidRPr="00EC1F6B" w14:paraId="2424906D" w14:textId="77777777" w:rsidTr="001C5695">
        <w:trPr>
          <w:trHeight w:val="288"/>
        </w:trPr>
        <w:tc>
          <w:tcPr>
            <w:tcW w:w="25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572BDDD" w14:textId="77777777" w:rsidR="00EC1F6B" w:rsidRPr="00EC1F6B" w:rsidRDefault="00EC1F6B" w:rsidP="00EC1F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HOTEL</w:t>
            </w:r>
          </w:p>
        </w:tc>
        <w:tc>
          <w:tcPr>
            <w:tcW w:w="22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EAB488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FECHA</w:t>
            </w:r>
          </w:p>
        </w:tc>
        <w:tc>
          <w:tcPr>
            <w:tcW w:w="4665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01C98F4" w14:textId="2C0CB602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PRECIO POR PERSONA, EN DOLARES – NOCHE ADICIONAL DE MEDELLIN</w:t>
            </w:r>
          </w:p>
        </w:tc>
      </w:tr>
      <w:tr w:rsidR="00EC1F6B" w:rsidRPr="00EC1F6B" w14:paraId="359DF2AB" w14:textId="77777777" w:rsidTr="001C5695">
        <w:trPr>
          <w:trHeight w:val="288"/>
        </w:trPr>
        <w:tc>
          <w:tcPr>
            <w:tcW w:w="25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vAlign w:val="center"/>
            <w:hideMark/>
          </w:tcPr>
          <w:p w14:paraId="29C55986" w14:textId="77777777" w:rsidR="00EC1F6B" w:rsidRPr="00EC1F6B" w:rsidRDefault="00EC1F6B" w:rsidP="00EC1F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083ECD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IN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5DFF23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OUT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711B230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SIMPLE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EDB86D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proofErr w:type="gramStart"/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N.A</w:t>
            </w:r>
            <w:proofErr w:type="gramEnd"/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C8F109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5D3AC07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proofErr w:type="gramStart"/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N.A</w:t>
            </w:r>
            <w:proofErr w:type="gramEnd"/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7B6682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D18342A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proofErr w:type="gramStart"/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N.A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95E5CD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PE"/>
              </w:rPr>
              <w:t>MENOR</w:t>
            </w:r>
          </w:p>
        </w:tc>
      </w:tr>
      <w:tr w:rsidR="00EC1F6B" w:rsidRPr="00EC1F6B" w14:paraId="76888482" w14:textId="77777777" w:rsidTr="001C5695">
        <w:trPr>
          <w:trHeight w:val="288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735414" w14:textId="1731A5AB" w:rsidR="00EC1F6B" w:rsidRPr="00EC1F6B" w:rsidRDefault="00EC1F6B" w:rsidP="00EC1F6B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FIRST CLASS / CARTAGENA PLAZA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6D4174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15-03-2026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74F633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20-12-2026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215F47E" w14:textId="267FED68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82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516A41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99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660957" w14:textId="2117D7B1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b/>
                <w:bCs/>
                <w:color w:val="828282"/>
                <w:sz w:val="16"/>
                <w:szCs w:val="16"/>
                <w:lang w:val="es-PE"/>
              </w:rPr>
              <w:t>479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281449F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4323E75" w14:textId="129F6FAB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45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92FF46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057E210" w14:textId="256EBD4A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24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9</w:t>
            </w:r>
          </w:p>
        </w:tc>
      </w:tr>
      <w:tr w:rsidR="00EC1F6B" w:rsidRPr="00EC1F6B" w14:paraId="7CD77A3E" w14:textId="77777777" w:rsidTr="001C5695">
        <w:trPr>
          <w:trHeight w:val="288"/>
        </w:trPr>
        <w:tc>
          <w:tcPr>
            <w:tcW w:w="2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506370" w14:textId="66AD4438" w:rsidR="00EC1F6B" w:rsidRPr="00EC1F6B" w:rsidRDefault="00EC1F6B" w:rsidP="00EC1F6B">
            <w:pPr>
              <w:spacing w:after="0" w:line="240" w:lineRule="auto"/>
              <w:rPr>
                <w:rFonts w:ascii="Arial" w:hAnsi="Arial" w:cs="Arial"/>
                <w:color w:val="828282"/>
                <w:sz w:val="16"/>
                <w:szCs w:val="16"/>
                <w:lang w:val="en-US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n-US"/>
              </w:rPr>
              <w:t>DIX HOTEL / HOLIDAY INN EXPRESS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03B567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15-03-2026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52F1AF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20-12-2026</w:t>
            </w:r>
          </w:p>
        </w:tc>
        <w:tc>
          <w:tcPr>
            <w:tcW w:w="8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0E8212" w14:textId="29C22B70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88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A0A88E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103</w:t>
            </w:r>
          </w:p>
        </w:tc>
        <w:tc>
          <w:tcPr>
            <w:tcW w:w="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6F3C63" w14:textId="4DDC73B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51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6C4B8D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58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9B32CB" w14:textId="4D1B91E9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50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7F87607" w14:textId="77777777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49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D4D40B" w14:textId="289A2405" w:rsidR="00EC1F6B" w:rsidRPr="00EC1F6B" w:rsidRDefault="00EC1F6B" w:rsidP="001C5695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</w:pPr>
            <w:r w:rsidRPr="00EC1F6B"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20</w:t>
            </w:r>
            <w:r>
              <w:rPr>
                <w:rFonts w:ascii="Arial" w:hAnsi="Arial" w:cs="Arial"/>
                <w:color w:val="828282"/>
                <w:sz w:val="16"/>
                <w:szCs w:val="16"/>
                <w:lang w:val="es-PE"/>
              </w:rPr>
              <w:t>5</w:t>
            </w:r>
          </w:p>
        </w:tc>
      </w:tr>
    </w:tbl>
    <w:p w14:paraId="5A759853" w14:textId="77777777" w:rsidR="00A973BA" w:rsidRDefault="00A973BA" w:rsidP="004506E4">
      <w:pPr>
        <w:spacing w:after="0" w:line="240" w:lineRule="auto"/>
        <w:rPr>
          <w:rFonts w:ascii="Arial" w:hAnsi="Arial" w:cs="Arial"/>
          <w:color w:val="828282"/>
          <w:sz w:val="18"/>
          <w:szCs w:val="18"/>
        </w:rPr>
      </w:pPr>
    </w:p>
    <w:p w14:paraId="3558850B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tbl>
      <w:tblPr>
        <w:tblW w:w="8100" w:type="dxa"/>
        <w:tblInd w:w="7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2"/>
        <w:gridCol w:w="1246"/>
        <w:gridCol w:w="1247"/>
        <w:gridCol w:w="934"/>
        <w:gridCol w:w="830"/>
        <w:gridCol w:w="865"/>
        <w:gridCol w:w="906"/>
      </w:tblGrid>
      <w:tr w:rsidR="000E4807" w:rsidRPr="003D239B" w14:paraId="1631B16C" w14:textId="77777777" w:rsidTr="000E4807">
        <w:trPr>
          <w:trHeight w:val="191"/>
        </w:trPr>
        <w:tc>
          <w:tcPr>
            <w:tcW w:w="2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17202C5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DE1197B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4F9B5C53" w14:textId="2A4EBB62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 NOCHES ADICIONALES EN CARTAGENA</w:t>
            </w:r>
          </w:p>
        </w:tc>
      </w:tr>
      <w:tr w:rsidR="000E4807" w:rsidRPr="003D239B" w14:paraId="11793D4F" w14:textId="77777777" w:rsidTr="000E4807">
        <w:trPr>
          <w:trHeight w:val="191"/>
        </w:trPr>
        <w:tc>
          <w:tcPr>
            <w:tcW w:w="2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  <w:hideMark/>
          </w:tcPr>
          <w:p w14:paraId="0B704AD6" w14:textId="77777777" w:rsidR="000E4807" w:rsidRPr="003D239B" w:rsidRDefault="000E4807" w:rsidP="0015265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6DF3BBF8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  <w:hideMark/>
          </w:tcPr>
          <w:p w14:paraId="3A7F1D31" w14:textId="77777777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3D239B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398FC3A2" w14:textId="4675F1BA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B50E7BB" w14:textId="3BBB04B2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49D6CE85" w14:textId="2A34921F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noWrap/>
            <w:vAlign w:val="center"/>
          </w:tcPr>
          <w:p w14:paraId="50BD9922" w14:textId="28B3E6C9" w:rsidR="000E4807" w:rsidRPr="003D239B" w:rsidRDefault="000E4807" w:rsidP="00152653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</w:t>
            </w:r>
          </w:p>
        </w:tc>
      </w:tr>
      <w:tr w:rsidR="000E4807" w:rsidRPr="003D239B" w14:paraId="4937283E" w14:textId="77777777" w:rsidTr="000E4807">
        <w:trPr>
          <w:trHeight w:val="384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1AFCD" w14:textId="3339E2A5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 xml:space="preserve">CARTAGENA PLAZA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23CD7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D734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AA3A" w14:textId="25B33AAE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F3FB9" w14:textId="6E0E685F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6F15" w14:textId="1F7D7B4D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E2810" w14:textId="30A1CEAE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</w:t>
            </w:r>
          </w:p>
        </w:tc>
      </w:tr>
      <w:tr w:rsidR="000E4807" w:rsidRPr="003D239B" w14:paraId="5BC1AA87" w14:textId="77777777" w:rsidTr="000E4807">
        <w:trPr>
          <w:trHeight w:val="384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FACBC" w14:textId="1A382E23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 xml:space="preserve">CAPILLA DEL MAR 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29CCF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01-03-2026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69C5A" w14:textId="77777777" w:rsidR="000E4807" w:rsidRPr="003D239B" w:rsidRDefault="000E4807" w:rsidP="00152653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3D239B">
              <w:rPr>
                <w:rFonts w:ascii="Arial" w:hAnsi="Arial" w:cs="Arial"/>
                <w:color w:val="828282"/>
                <w:sz w:val="18"/>
                <w:szCs w:val="18"/>
              </w:rPr>
              <w:t>20-12-2026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8D26F" w14:textId="7344C2F7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A678" w14:textId="67E4EF85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21A3" w14:textId="41CEBACA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2E1A" w14:textId="71EA3EA4" w:rsidR="000E4807" w:rsidRPr="003D239B" w:rsidRDefault="000E4807" w:rsidP="000E480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</w:t>
            </w:r>
          </w:p>
        </w:tc>
      </w:tr>
    </w:tbl>
    <w:p w14:paraId="0BCECC82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61A9B871" w14:textId="77777777" w:rsidR="003D239B" w:rsidRDefault="003D239B" w:rsidP="00681657">
      <w:pPr>
        <w:spacing w:after="0" w:line="240" w:lineRule="auto"/>
        <w:jc w:val="center"/>
        <w:rPr>
          <w:rFonts w:ascii="Arial" w:hAnsi="Arial" w:cs="Arial"/>
          <w:i/>
          <w:color w:val="828282"/>
          <w:sz w:val="18"/>
          <w:szCs w:val="18"/>
        </w:rPr>
      </w:pPr>
    </w:p>
    <w:p w14:paraId="5CF834D4" w14:textId="37C33891" w:rsidR="008616D1" w:rsidRPr="001C5695" w:rsidRDefault="00750FC6" w:rsidP="00681657">
      <w:pPr>
        <w:spacing w:after="0" w:line="240" w:lineRule="auto"/>
        <w:jc w:val="center"/>
        <w:rPr>
          <w:rFonts w:ascii="Arial" w:hAnsi="Arial" w:cs="Arial"/>
          <w:b/>
          <w:i/>
          <w:color w:val="828282"/>
          <w:sz w:val="18"/>
          <w:szCs w:val="18"/>
          <w:lang w:val="pt-PT"/>
        </w:rPr>
      </w:pPr>
      <w:r w:rsidRPr="001C5695">
        <w:rPr>
          <w:rFonts w:ascii="Arial" w:hAnsi="Arial" w:cs="Arial"/>
          <w:i/>
          <w:color w:val="828282"/>
          <w:sz w:val="18"/>
          <w:szCs w:val="18"/>
          <w:lang w:val="pt-PT"/>
        </w:rPr>
        <w:t>No aplica temporada alta o feriados, Servicio compartido o regular</w:t>
      </w:r>
      <w:r w:rsidRPr="001C5695">
        <w:rPr>
          <w:rFonts w:ascii="Arial" w:hAnsi="Arial" w:cs="Arial"/>
          <w:b/>
          <w:i/>
          <w:color w:val="828282"/>
          <w:sz w:val="18"/>
          <w:szCs w:val="18"/>
          <w:lang w:val="pt-PT"/>
        </w:rPr>
        <w:t>.</w:t>
      </w:r>
    </w:p>
    <w:p w14:paraId="22DCA014" w14:textId="77777777" w:rsidR="00681657" w:rsidRPr="001C5695" w:rsidRDefault="00681657" w:rsidP="00DB147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lang w:val="pt-PT"/>
        </w:rPr>
      </w:pPr>
      <w:r w:rsidRPr="001C5695">
        <w:rPr>
          <w:rFonts w:ascii="Arial" w:hAnsi="Arial" w:cs="Arial"/>
          <w:b/>
          <w:color w:val="828282"/>
          <w:sz w:val="18"/>
          <w:szCs w:val="18"/>
          <w:lang w:val="pt-PT"/>
        </w:rPr>
        <w:t>NOTA</w:t>
      </w:r>
    </w:p>
    <w:p w14:paraId="04F5E03B" w14:textId="47A255F1" w:rsidR="00681657" w:rsidRPr="001C5695" w:rsidRDefault="00681657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pt-PT"/>
        </w:rPr>
      </w:pPr>
      <w:r w:rsidRPr="001C5695">
        <w:rPr>
          <w:rFonts w:ascii="Arial" w:hAnsi="Arial" w:cs="Arial"/>
          <w:color w:val="828282"/>
          <w:sz w:val="18"/>
          <w:szCs w:val="18"/>
          <w:lang w:val="pt-PT"/>
        </w:rPr>
        <w:t>NA= Noche Adicional</w:t>
      </w:r>
      <w:r w:rsidR="001C5695">
        <w:rPr>
          <w:rFonts w:ascii="Arial" w:hAnsi="Arial" w:cs="Arial"/>
          <w:color w:val="828282"/>
          <w:sz w:val="18"/>
          <w:szCs w:val="18"/>
          <w:lang w:val="pt-PT"/>
        </w:rPr>
        <w:t>.</w:t>
      </w:r>
    </w:p>
    <w:p w14:paraId="32B1BE60" w14:textId="77777777" w:rsidR="007A3A5B" w:rsidRPr="001C5695" w:rsidRDefault="007A3A5B" w:rsidP="00DB147E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pt-PT"/>
        </w:rPr>
      </w:pPr>
    </w:p>
    <w:p w14:paraId="67E12DCF" w14:textId="39C7EB46" w:rsidR="00BD6C3E" w:rsidRPr="001C5695" w:rsidRDefault="00BD6C3E" w:rsidP="00BD6C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828282"/>
          <w:sz w:val="18"/>
          <w:szCs w:val="18"/>
          <w:lang w:val="pt-PT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 xml:space="preserve">ITINERARIO </w:t>
      </w:r>
      <w:r w:rsidR="000E4807" w:rsidRPr="001C5695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DIA POR DIA</w:t>
      </w:r>
      <w:r w:rsidR="001C5695">
        <w:rPr>
          <w:rFonts w:ascii="Arial" w:hAnsi="Arial" w:cs="Arial"/>
          <w:b/>
          <w:bCs/>
          <w:color w:val="828282"/>
          <w:sz w:val="18"/>
          <w:szCs w:val="18"/>
          <w:lang w:val="pt-PT"/>
        </w:rPr>
        <w:t>:</w:t>
      </w:r>
    </w:p>
    <w:p w14:paraId="0296DB2F" w14:textId="77777777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1. Llegada a Medellín</w:t>
      </w:r>
    </w:p>
    <w:p w14:paraId="2BA5F747" w14:textId="19672B65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Recepción y traslado desde el aeropuerto Internacional José María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Córdova (MDE) al hotel elegido. Check - In y alojamiento.</w:t>
      </w:r>
    </w:p>
    <w:p w14:paraId="358DEDB7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190C3A48" w14:textId="2009DDC7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2. Medellín</w:t>
      </w:r>
    </w:p>
    <w:p w14:paraId="0524ADAF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Desayuno. City tour Medellín.</w:t>
      </w:r>
    </w:p>
    <w:p w14:paraId="602EDABD" w14:textId="4E118090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Vive esta experiencia, en la mañana o en la tarde, a bordo de un bus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turístico emblemático, acompañado de un guía durante todo 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recorrido. Descubre los principales atractivos de la ciudad en un viaje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panorámico con paradas estratégicas en sitios icónicos.</w:t>
      </w:r>
    </w:p>
    <w:p w14:paraId="494980D8" w14:textId="7C7C748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En la mañana: Visita al Parque de los Pies Descalzos, Parque del Río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Pueblito Paisa. Continuando hacia el Parque de la Inflexión (con breve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descenso) y el Centro Comercial Santafé. Durante este trayecto se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ofrecerá la opción de realizar un descenso libre para almorzar y hacer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compras, con posterior retorno al bus para continuar hacia la</w:t>
      </w:r>
    </w:p>
    <w:p w14:paraId="104005E5" w14:textId="326B83D6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siguiente parada.</w:t>
      </w:r>
    </w:p>
    <w:p w14:paraId="3E79FA52" w14:textId="61AD88A6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En la tarde: Visita al Parque de los Pies Descalzos, Parque del Río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Pueblito Paisa. Continuando hacia el Parque de la Inflexión (con breve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descenso). El recorrido incluirá únicamente una vista panorámica del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Centro Comercial Santafé, con la posibilidad de finalizar allí el tour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alrededor de las 6:00 p.m.</w:t>
      </w:r>
    </w:p>
    <w:p w14:paraId="44120F31" w14:textId="2AF04EA2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Incluye: Transporte en bus turístico compartido, guía profesional,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hidratación, degustación de dulce o bebida tradicional colombiana y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tarjeta de asistencia médica.</w:t>
      </w:r>
    </w:p>
    <w:p w14:paraId="487FA5D3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03DDAD09" w14:textId="60055AF7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3. Medellín – Cartagena</w:t>
      </w:r>
    </w:p>
    <w:p w14:paraId="66B0A983" w14:textId="1EDB9B61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Desayuno. Recogida y traslado al aeropuerto Internacional José María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 xml:space="preserve">Córdova (MDE) para tomar vuelo con destino a Cartagena </w:t>
      </w:r>
      <w:r>
        <w:rPr>
          <w:rFonts w:ascii="Arial" w:hAnsi="Arial" w:cs="Arial"/>
          <w:color w:val="828282"/>
          <w:sz w:val="18"/>
          <w:szCs w:val="18"/>
        </w:rPr>
        <w:t>–</w:t>
      </w:r>
      <w:r w:rsidRPr="00EC1F6B">
        <w:rPr>
          <w:rFonts w:ascii="Arial" w:hAnsi="Arial" w:cs="Arial"/>
          <w:color w:val="828282"/>
          <w:sz w:val="18"/>
          <w:szCs w:val="18"/>
        </w:rPr>
        <w:t xml:space="preserve"> Recepción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y traslado desde el Aeropuerto Rafael Núñez (CTG) al hotel elegido.</w:t>
      </w:r>
    </w:p>
    <w:p w14:paraId="2263EDEB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Check -In y alojamiento.</w:t>
      </w:r>
    </w:p>
    <w:p w14:paraId="02EFD934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6EAB165A" w14:textId="69E4A08B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4. Cartagena</w:t>
      </w:r>
    </w:p>
    <w:p w14:paraId="34856D90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Desayuno. Tour de Ciudad Cartagena + Castillo de San Felipe.</w:t>
      </w:r>
    </w:p>
    <w:p w14:paraId="457F068C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7872B981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2109F5F6" w14:textId="3DDD938F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lastRenderedPageBreak/>
        <w:t>Descubre la fascinante historia de Cartagena de Indias con este tour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guiado. La experiencia comienza con un recorrido panorámico por la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bahía de Cartagena, seguido del barrio Manga, famoso por su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arquitectura republicana. Visita el majestuoso Castillo de San Felipe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de Barajas, la fortaleza colonial más importante de América. Luego</w:t>
      </w:r>
    </w:p>
    <w:p w14:paraId="183F0906" w14:textId="4599A569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recorre a pie el centro histórico amurallado, con sus calles y plazas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llenas de historia, y disfruta de tiempo libre para compras de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EC1F6B">
        <w:rPr>
          <w:rFonts w:ascii="Arial" w:hAnsi="Arial" w:cs="Arial"/>
          <w:color w:val="828282"/>
          <w:sz w:val="18"/>
          <w:szCs w:val="18"/>
        </w:rPr>
        <w:t>artesanías y auténticas esmeraldas de la más alta calidad.</w:t>
      </w:r>
    </w:p>
    <w:p w14:paraId="6B7AF06E" w14:textId="021C719B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Incluye: Transporte en vehículo climatizado, guía profesional, entrada</w:t>
      </w:r>
    </w:p>
    <w:p w14:paraId="6666A5DE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al Castillo de San Felipe y tarjeta de asistencia médica.</w:t>
      </w:r>
    </w:p>
    <w:p w14:paraId="3FA787EB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0AF623DF" w14:textId="4549EA1F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5. Cartagena</w:t>
      </w:r>
    </w:p>
    <w:p w14:paraId="1FCADCE8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Desayuno. Día libre para realizar actividades personales o tour</w:t>
      </w:r>
    </w:p>
    <w:p w14:paraId="44898147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opcional.</w:t>
      </w:r>
    </w:p>
    <w:p w14:paraId="0216C058" w14:textId="77777777" w:rsid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6A316831" w14:textId="1916285A" w:rsidR="00EC1F6B" w:rsidRPr="001C5695" w:rsidRDefault="00EC1F6B" w:rsidP="00EC1F6B">
      <w:pPr>
        <w:pStyle w:val="Sinespaciado"/>
        <w:ind w:right="-1"/>
        <w:rPr>
          <w:rFonts w:ascii="Arial" w:hAnsi="Arial" w:cs="Arial"/>
          <w:b/>
          <w:bCs/>
          <w:color w:val="828282"/>
          <w:sz w:val="18"/>
          <w:szCs w:val="18"/>
        </w:rPr>
      </w:pPr>
      <w:r w:rsidRPr="001C5695">
        <w:rPr>
          <w:rFonts w:ascii="Arial" w:hAnsi="Arial" w:cs="Arial"/>
          <w:b/>
          <w:bCs/>
          <w:color w:val="828282"/>
          <w:sz w:val="18"/>
          <w:szCs w:val="18"/>
        </w:rPr>
        <w:t>Día 6. Cartagena – Ciudad de Origen</w:t>
      </w:r>
    </w:p>
    <w:p w14:paraId="0477131F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Desayuno. Recogida y traslado al aeropuerto Rafael Núñez (CTG) para</w:t>
      </w:r>
    </w:p>
    <w:p w14:paraId="330EC0BF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tomar vuelo con destino a su ciudad de origen.</w:t>
      </w:r>
    </w:p>
    <w:p w14:paraId="581E5E05" w14:textId="77777777" w:rsidR="00EC1F6B" w:rsidRPr="00EC1F6B" w:rsidRDefault="00EC1F6B" w:rsidP="00EC1F6B">
      <w:pPr>
        <w:pStyle w:val="Sinespaciado"/>
        <w:ind w:right="-1"/>
        <w:rPr>
          <w:rFonts w:ascii="Arial" w:hAnsi="Arial" w:cs="Arial"/>
          <w:color w:val="828282"/>
          <w:sz w:val="18"/>
          <w:szCs w:val="18"/>
        </w:rPr>
      </w:pPr>
    </w:p>
    <w:p w14:paraId="1FF88FDA" w14:textId="5805230C" w:rsidR="00BD6C3E" w:rsidRPr="00EC1F6B" w:rsidRDefault="00BD6C3E" w:rsidP="00EC1F6B">
      <w:pPr>
        <w:pStyle w:val="Sinespaciado"/>
        <w:ind w:right="-1"/>
        <w:jc w:val="center"/>
        <w:rPr>
          <w:rFonts w:ascii="Arial" w:hAnsi="Arial" w:cs="Arial"/>
          <w:color w:val="828282"/>
          <w:sz w:val="18"/>
          <w:szCs w:val="18"/>
        </w:rPr>
      </w:pPr>
      <w:r w:rsidRPr="00EC1F6B">
        <w:rPr>
          <w:rFonts w:ascii="Arial" w:hAnsi="Arial" w:cs="Arial"/>
          <w:color w:val="828282"/>
          <w:sz w:val="18"/>
          <w:szCs w:val="18"/>
        </w:rPr>
        <w:t>Fin de los servicios</w:t>
      </w:r>
    </w:p>
    <w:p w14:paraId="76534975" w14:textId="77777777" w:rsidR="005341E3" w:rsidRDefault="005341E3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06A6BEC0" w14:textId="70B1F6BB" w:rsidR="00D61608" w:rsidRPr="00D61608" w:rsidRDefault="00AE33FA" w:rsidP="00D61608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D61608">
        <w:rPr>
          <w:rFonts w:ascii="Arial" w:hAnsi="Arial" w:cs="Arial"/>
          <w:b/>
          <w:color w:val="828282"/>
          <w:sz w:val="18"/>
          <w:szCs w:val="18"/>
        </w:rPr>
        <w:t>NO INCLUYE:</w:t>
      </w:r>
    </w:p>
    <w:p w14:paraId="45F08273" w14:textId="77777777" w:rsidR="00D61608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Seguro hotelero (voluntario).</w:t>
      </w:r>
    </w:p>
    <w:p w14:paraId="36C9402F" w14:textId="77777777" w:rsidR="00D61608" w:rsidRPr="00B23F36" w:rsidRDefault="00D61608" w:rsidP="00B23F36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Iva de alojamiento (extranjeros/no residentes en Colombia son</w:t>
      </w:r>
      <w:r w:rsidR="00B23F36">
        <w:rPr>
          <w:rFonts w:ascii="Arial" w:hAnsi="Arial" w:cs="Arial"/>
          <w:color w:val="828282"/>
          <w:sz w:val="18"/>
          <w:szCs w:val="18"/>
        </w:rPr>
        <w:t xml:space="preserve"> </w:t>
      </w:r>
      <w:r w:rsidRPr="00B23F36">
        <w:rPr>
          <w:rFonts w:ascii="Arial" w:hAnsi="Arial" w:cs="Arial"/>
          <w:color w:val="828282"/>
          <w:sz w:val="18"/>
          <w:szCs w:val="18"/>
        </w:rPr>
        <w:t>exentos) (ver más indicaciones en términos y condiciones).</w:t>
      </w:r>
    </w:p>
    <w:p w14:paraId="61B00CB6" w14:textId="77777777" w:rsidR="007C6066" w:rsidRPr="00D61608" w:rsidRDefault="00D61608" w:rsidP="00D61608">
      <w:pPr>
        <w:pStyle w:val="Sinespaciado"/>
        <w:numPr>
          <w:ilvl w:val="0"/>
          <w:numId w:val="16"/>
        </w:numPr>
        <w:ind w:right="-552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>Servicios y gastos no especificados.</w:t>
      </w:r>
    </w:p>
    <w:p w14:paraId="39E48074" w14:textId="77777777" w:rsidR="00BD6C3E" w:rsidRPr="00D61608" w:rsidRDefault="00BD6C3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</w:p>
    <w:p w14:paraId="0E20AFEB" w14:textId="4779811A" w:rsidR="00C0712E" w:rsidRPr="00AE33FA" w:rsidRDefault="00C0712E" w:rsidP="00C0712E">
      <w:pPr>
        <w:pStyle w:val="Sinespaciado"/>
        <w:ind w:right="-552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AE33FA">
        <w:rPr>
          <w:rFonts w:ascii="Arial" w:hAnsi="Arial" w:cs="Arial"/>
          <w:b/>
          <w:color w:val="828282"/>
          <w:sz w:val="18"/>
          <w:szCs w:val="18"/>
        </w:rPr>
        <w:t>PROGRAMA:</w:t>
      </w:r>
    </w:p>
    <w:p w14:paraId="09952070" w14:textId="2B90B21D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• Aplica suplemento para servicios de traslados llegando 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saliendo en horarios nocturnos.</w:t>
      </w:r>
    </w:p>
    <w:p w14:paraId="51FBBF0B" w14:textId="50458928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• El Museo del Oro está cerrado los lunes: el Museo Botero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está cerrado los martes. En estos días solo se visita un</w:t>
      </w:r>
    </w:p>
    <w:p w14:paraId="41DCF08C" w14:textId="77777777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museo.</w:t>
      </w:r>
    </w:p>
    <w:p w14:paraId="5FBA56E3" w14:textId="4F2329CE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• El ascenso en teleférico o funicular los domingos tiene un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sobrecosto de (Fast Pass) con fila exclusiva por alta</w:t>
      </w:r>
    </w:p>
    <w:p w14:paraId="0AA42EE4" w14:textId="77777777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afluencia de peregrinos.</w:t>
      </w:r>
    </w:p>
    <w:p w14:paraId="51FCF100" w14:textId="28D96942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• Puntos de encuentro para el City tour Medellín: Parque del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Poblado 9:30 am - Estación Estadio del Metro 10:10 am.</w:t>
      </w:r>
    </w:p>
    <w:p w14:paraId="44436FE3" w14:textId="3DDAC76D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Salida P.M: Parque del Poblado 14:10 – Centro Comercial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Oviedo 14:30.</w:t>
      </w:r>
    </w:p>
    <w:p w14:paraId="257C320A" w14:textId="59432245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• Puntos de encuentro para el tour de ciudad + Castillo de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San Felipe en Cartagena: Bóveda 8:15, Hotel Santa Teresa</w:t>
      </w:r>
    </w:p>
    <w:p w14:paraId="7D8B4F8A" w14:textId="6B0C8F9A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8:20, Centro Comercial NAO 8:30. Aplica recargo para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pasajeros alojados en Mamonal, Manzanillo, Barú e Islas</w:t>
      </w:r>
    </w:p>
    <w:p w14:paraId="53456D55" w14:textId="5292B136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del Rosario, o deben dirigirse al punto de inicio del tour. En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la tarde: Hotel Corales de Indias 13:10, zona norte hasta</w:t>
      </w:r>
    </w:p>
    <w:p w14:paraId="37710379" w14:textId="14FE187E" w:rsidR="00F54D67" w:rsidRP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F54D67">
        <w:rPr>
          <w:rFonts w:ascii="Arial" w:hAnsi="Arial" w:cs="Arial"/>
          <w:color w:val="828282"/>
          <w:sz w:val="18"/>
          <w:szCs w:val="18"/>
        </w:rPr>
        <w:t>Hotel Sonesta 13:15, Las Bóvedas #3 13:40, Teatro Heredia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Adolfo Mejía 13:45, Boca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grande, laguito y Castillo</w:t>
      </w:r>
      <w:r>
        <w:rPr>
          <w:rFonts w:ascii="Arial" w:hAnsi="Arial" w:cs="Arial"/>
          <w:color w:val="828282"/>
          <w:sz w:val="18"/>
          <w:szCs w:val="18"/>
        </w:rPr>
        <w:t xml:space="preserve"> </w:t>
      </w:r>
      <w:r w:rsidRPr="00F54D67">
        <w:rPr>
          <w:rFonts w:ascii="Arial" w:hAnsi="Arial" w:cs="Arial"/>
          <w:color w:val="828282"/>
          <w:sz w:val="18"/>
          <w:szCs w:val="18"/>
        </w:rPr>
        <w:t>grande</w:t>
      </w:r>
    </w:p>
    <w:p w14:paraId="46723449" w14:textId="059EF966" w:rsidR="007C6066" w:rsidRPr="00D61608" w:rsidRDefault="00F54D67" w:rsidP="00F54D67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  <w:u w:val="single"/>
        </w:rPr>
      </w:pPr>
      <w:r w:rsidRPr="00F54D67">
        <w:rPr>
          <w:rFonts w:ascii="Arial" w:hAnsi="Arial" w:cs="Arial"/>
          <w:color w:val="828282"/>
          <w:sz w:val="18"/>
          <w:szCs w:val="18"/>
        </w:rPr>
        <w:t>14:00, Inicio del tour 14:30.</w:t>
      </w:r>
    </w:p>
    <w:p w14:paraId="035F47A2" w14:textId="77777777" w:rsidR="00F54D67" w:rsidRDefault="00F54D67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</w:p>
    <w:p w14:paraId="264C9EB3" w14:textId="794BB477" w:rsidR="00C22D4B" w:rsidRPr="00EA15B1" w:rsidRDefault="00C22D4B" w:rsidP="00AA739B">
      <w:pPr>
        <w:pStyle w:val="Sinespaciado"/>
        <w:ind w:right="-1"/>
        <w:jc w:val="both"/>
        <w:rPr>
          <w:rFonts w:ascii="Arial" w:hAnsi="Arial" w:cs="Arial"/>
          <w:b/>
          <w:color w:val="828282"/>
          <w:sz w:val="18"/>
          <w:szCs w:val="18"/>
        </w:rPr>
      </w:pPr>
      <w:r w:rsidRPr="00EA15B1">
        <w:rPr>
          <w:rFonts w:ascii="Arial" w:hAnsi="Arial" w:cs="Arial"/>
          <w:b/>
          <w:color w:val="828282"/>
          <w:sz w:val="18"/>
          <w:szCs w:val="18"/>
        </w:rPr>
        <w:t>TRASLADOS:</w:t>
      </w:r>
    </w:p>
    <w:p w14:paraId="64710C1F" w14:textId="77777777" w:rsidR="00EA15B1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D61608">
        <w:rPr>
          <w:rFonts w:ascii="Arial" w:hAnsi="Arial" w:cs="Arial"/>
          <w:color w:val="828282"/>
          <w:sz w:val="18"/>
          <w:szCs w:val="18"/>
        </w:rPr>
        <w:t xml:space="preserve">Traslado aeropuerto BOG - Hotel - aeropuerto BOG: </w:t>
      </w:r>
    </w:p>
    <w:p w14:paraId="5FEAEBF5" w14:textId="77777777" w:rsidR="00B270BD" w:rsidRDefault="00EA15B1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EA15B1">
        <w:rPr>
          <w:rFonts w:ascii="Arial" w:hAnsi="Arial" w:cs="Arial"/>
          <w:color w:val="828282"/>
          <w:sz w:val="18"/>
          <w:szCs w:val="18"/>
        </w:rPr>
        <w:t>Los vuelos arribando entre las 19:30 y las 7:00 tienen un recargo del 20%. Vuelos internacionales saliendo entre las 00:30 y las 08:30 tienen un recargo del 20%. Vuelos nacionales saliendo entre 23:30 y las 08:00 tienen un recargo del 20%. En caso de retraso en el vuelo de llegada o una vez llegado el vuelo se separa hasta por espacio de 1 hora, 30 minutos, espera adicional generan cobros adicionales.</w:t>
      </w:r>
    </w:p>
    <w:p w14:paraId="526B0905" w14:textId="77777777" w:rsidR="00C22D4B" w:rsidRDefault="00C22D4B" w:rsidP="00EA15B1">
      <w:pPr>
        <w:pStyle w:val="Sinespaciado"/>
        <w:numPr>
          <w:ilvl w:val="0"/>
          <w:numId w:val="18"/>
        </w:numPr>
        <w:ind w:left="360" w:right="-1"/>
        <w:jc w:val="both"/>
        <w:rPr>
          <w:rFonts w:ascii="Arial" w:hAnsi="Arial" w:cs="Arial"/>
          <w:color w:val="828282"/>
          <w:sz w:val="18"/>
          <w:szCs w:val="18"/>
        </w:rPr>
      </w:pPr>
      <w:r w:rsidRPr="00B270BD">
        <w:rPr>
          <w:rFonts w:ascii="Arial" w:hAnsi="Arial" w:cs="Arial"/>
          <w:color w:val="828282"/>
          <w:sz w:val="18"/>
          <w:szCs w:val="18"/>
        </w:rPr>
        <w:t>En caso de retraso en el vuelo de llegada o una vez llegado el vuelo se separa hasta por espacio de 1 hora, 30 minutos, espera adicional generan cobros adicionales.</w:t>
      </w:r>
    </w:p>
    <w:p w14:paraId="21EED607" w14:textId="77777777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1CB15040" w14:textId="4D0AA240" w:rsidR="00F54D67" w:rsidRPr="00EC1F6B" w:rsidRDefault="00F54D67" w:rsidP="00F54D67">
      <w:pPr>
        <w:pStyle w:val="Sinespaciado"/>
        <w:ind w:right="-1"/>
        <w:jc w:val="both"/>
        <w:rPr>
          <w:rFonts w:ascii="Arial" w:hAnsi="Arial" w:cs="Arial"/>
          <w:b/>
          <w:bCs/>
          <w:color w:val="828282"/>
          <w:sz w:val="18"/>
          <w:szCs w:val="18"/>
          <w:lang w:val="en-US"/>
        </w:rPr>
      </w:pPr>
      <w:r w:rsidRPr="00EC1F6B">
        <w:rPr>
          <w:rFonts w:ascii="Arial" w:hAnsi="Arial" w:cs="Arial"/>
          <w:b/>
          <w:bCs/>
          <w:color w:val="828282"/>
          <w:sz w:val="18"/>
          <w:szCs w:val="18"/>
          <w:lang w:val="en-US"/>
        </w:rPr>
        <w:t>HOTEL:</w:t>
      </w:r>
    </w:p>
    <w:p w14:paraId="7C24C5D9" w14:textId="1397EB01" w:rsidR="00F54D67" w:rsidRPr="00EC1F6B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EC1F6B">
        <w:rPr>
          <w:rFonts w:ascii="Arial" w:hAnsi="Arial" w:cs="Arial"/>
          <w:color w:val="828282"/>
          <w:sz w:val="18"/>
          <w:szCs w:val="18"/>
          <w:lang w:val="en-US"/>
        </w:rPr>
        <w:t>ANDES PLAZA Hab. Superior</w:t>
      </w:r>
    </w:p>
    <w:p w14:paraId="7904FBE1" w14:textId="3362E043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EC1F6B">
        <w:rPr>
          <w:rFonts w:ascii="Arial" w:hAnsi="Arial" w:cs="Arial"/>
          <w:color w:val="828282"/>
          <w:sz w:val="18"/>
          <w:szCs w:val="18"/>
          <w:lang w:val="en-US"/>
        </w:rPr>
        <w:t xml:space="preserve">FIRST CLASS Hab. </w:t>
      </w:r>
      <w:r w:rsidRPr="00F54D67">
        <w:rPr>
          <w:rFonts w:ascii="Arial" w:hAnsi="Arial" w:cs="Arial"/>
          <w:color w:val="828282"/>
          <w:sz w:val="18"/>
          <w:szCs w:val="18"/>
          <w:lang w:val="es-ES"/>
        </w:rPr>
        <w:t>Superior</w:t>
      </w:r>
    </w:p>
    <w:p w14:paraId="3AB5266B" w14:textId="28F38D81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F54D67">
        <w:rPr>
          <w:rFonts w:ascii="Arial" w:hAnsi="Arial" w:cs="Arial"/>
          <w:color w:val="828282"/>
          <w:sz w:val="18"/>
          <w:szCs w:val="18"/>
          <w:lang w:val="es-ES"/>
        </w:rPr>
        <w:t>CARTAGENA PLAZA Hab. Superior City View 2 camas</w:t>
      </w:r>
    </w:p>
    <w:p w14:paraId="171BA44A" w14:textId="3FBA6213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F54D67">
        <w:rPr>
          <w:rFonts w:ascii="Arial" w:hAnsi="Arial" w:cs="Arial"/>
          <w:color w:val="828282"/>
          <w:sz w:val="18"/>
          <w:szCs w:val="18"/>
          <w:lang w:val="es-ES"/>
        </w:rPr>
        <w:t>Incluye: Alojamiento en hotel turista según descripción o similar, plan con desayuno. Permite 1 niño hasta 4 años durmiendo con los padres con desayuno. Temporada alta 2026 MDE: ene 22/26 - Ene 25/26, Ene 27/26 - Ene 29/26, Mar 29/26 -Abr 05/26, Abr 25/26, Jul 28/26 - Jul 30/26, Ago 03/26 - Ago 15/26, Oct 01/26 - Oct 15/26, Dic 01/26 - Dic 18/26, Dic 28/26 - Dic 31/26</w:t>
      </w:r>
    </w:p>
    <w:p w14:paraId="7EDD8889" w14:textId="77777777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121DF112" w14:textId="4DE5A8C5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>
        <w:rPr>
          <w:rFonts w:ascii="Arial" w:hAnsi="Arial" w:cs="Arial"/>
          <w:color w:val="828282"/>
          <w:sz w:val="18"/>
          <w:szCs w:val="18"/>
          <w:lang w:val="es-ES"/>
        </w:rPr>
        <w:t xml:space="preserve">IMPORTANTE: </w:t>
      </w:r>
      <w:r w:rsidRPr="00F54D67">
        <w:rPr>
          <w:rFonts w:ascii="Arial" w:hAnsi="Arial" w:cs="Arial"/>
          <w:color w:val="828282"/>
          <w:sz w:val="18"/>
          <w:szCs w:val="18"/>
          <w:lang w:val="es-ES"/>
        </w:rPr>
        <w:t>Ene 13/26 - Dic 20/26 Excepto Temporada alta 2026</w:t>
      </w:r>
    </w:p>
    <w:p w14:paraId="64A7F3E7" w14:textId="77777777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5606E49E" w14:textId="0587B4DD" w:rsidR="00F54D67" w:rsidRPr="00EC1F6B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F54D67">
        <w:rPr>
          <w:rFonts w:ascii="Arial" w:hAnsi="Arial" w:cs="Arial"/>
          <w:color w:val="828282"/>
          <w:sz w:val="18"/>
          <w:szCs w:val="18"/>
          <w:lang w:val="en-US"/>
        </w:rPr>
        <w:t xml:space="preserve">BEST WESTERN PLUS 93 PARK Hab. </w:t>
      </w:r>
      <w:r w:rsidRPr="00EC1F6B">
        <w:rPr>
          <w:rFonts w:ascii="Arial" w:hAnsi="Arial" w:cs="Arial"/>
          <w:color w:val="828282"/>
          <w:sz w:val="18"/>
          <w:szCs w:val="18"/>
          <w:lang w:val="en-US"/>
        </w:rPr>
        <w:t>Superior</w:t>
      </w:r>
    </w:p>
    <w:p w14:paraId="1042823F" w14:textId="74D563C0" w:rsidR="00F54D67" w:rsidRPr="00EC1F6B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n-US"/>
        </w:rPr>
      </w:pPr>
      <w:r w:rsidRPr="00EC1F6B">
        <w:rPr>
          <w:rFonts w:ascii="Arial" w:hAnsi="Arial" w:cs="Arial"/>
          <w:color w:val="828282"/>
          <w:sz w:val="18"/>
          <w:szCs w:val="18"/>
          <w:lang w:val="en-US"/>
        </w:rPr>
        <w:t>DIX HOTEL Hab. Standard</w:t>
      </w:r>
    </w:p>
    <w:p w14:paraId="4FE33927" w14:textId="29C71895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EC1F6B">
        <w:rPr>
          <w:rFonts w:ascii="Arial" w:hAnsi="Arial" w:cs="Arial"/>
          <w:color w:val="828282"/>
          <w:sz w:val="18"/>
          <w:szCs w:val="18"/>
          <w:lang w:val="en-US"/>
        </w:rPr>
        <w:t xml:space="preserve">HOLIDAY INN EXPRESS CARTAGENA BOCAGRANDE Hab. </w:t>
      </w:r>
      <w:r w:rsidRPr="00F54D67">
        <w:rPr>
          <w:rFonts w:ascii="Arial" w:hAnsi="Arial" w:cs="Arial"/>
          <w:color w:val="828282"/>
          <w:sz w:val="18"/>
          <w:szCs w:val="18"/>
          <w:lang w:val="es-ES"/>
        </w:rPr>
        <w:t>Standard 1 cama Queen</w:t>
      </w:r>
    </w:p>
    <w:p w14:paraId="3154D675" w14:textId="77777777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7D943024" w14:textId="6ED49419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F54D67">
        <w:rPr>
          <w:rFonts w:ascii="Arial" w:hAnsi="Arial" w:cs="Arial"/>
          <w:color w:val="828282"/>
          <w:sz w:val="18"/>
          <w:szCs w:val="18"/>
          <w:lang w:val="es-ES"/>
        </w:rPr>
        <w:t>Incluye: Alojamiento en hotel turista superior según descripción o similar, plan con desayuno tipo buffet. Permite 1 niño hasta 5 años en hab. de sus padres sin desayuno. Temporada alta 2026: Ene 01/26 - Ene 12/26, Ene 22/26-Ene 31/26, Mar 29/26-Abr 04/26, Jul 29/26-Ago 09/26. Congresos y Eventos de ciudad. Temporada Media CTG: Mar 28/26 - Abr 06/26, Jun 05/26- Ago 17/26, Oct 03/26 - Oct 12/26</w:t>
      </w:r>
    </w:p>
    <w:p w14:paraId="58E7987E" w14:textId="77777777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</w:p>
    <w:p w14:paraId="5D505623" w14:textId="5FC9E053" w:rsidR="00F54D67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  <w:lang w:val="es-ES"/>
        </w:rPr>
      </w:pPr>
      <w:r w:rsidRPr="00F54D67">
        <w:rPr>
          <w:rFonts w:ascii="Arial" w:hAnsi="Arial" w:cs="Arial"/>
          <w:b/>
          <w:bCs/>
          <w:color w:val="828282"/>
          <w:sz w:val="18"/>
          <w:szCs w:val="18"/>
          <w:lang w:val="es-ES"/>
        </w:rPr>
        <w:t>IMPORTANTE</w:t>
      </w:r>
      <w:r>
        <w:rPr>
          <w:rFonts w:ascii="Arial" w:hAnsi="Arial" w:cs="Arial"/>
          <w:color w:val="828282"/>
          <w:sz w:val="18"/>
          <w:szCs w:val="18"/>
          <w:lang w:val="es-ES"/>
        </w:rPr>
        <w:t xml:space="preserve">: </w:t>
      </w:r>
      <w:r w:rsidRPr="00F54D67">
        <w:rPr>
          <w:rFonts w:ascii="Arial" w:hAnsi="Arial" w:cs="Arial"/>
          <w:color w:val="828282"/>
          <w:sz w:val="18"/>
          <w:szCs w:val="18"/>
          <w:lang w:val="es-ES"/>
        </w:rPr>
        <w:t>Ene 13/26 - Dic 25/26 Excepto Temporada alta 2026</w:t>
      </w:r>
    </w:p>
    <w:p w14:paraId="5E0FD4AB" w14:textId="77777777" w:rsidR="00F54D67" w:rsidRPr="00B270BD" w:rsidRDefault="00F54D67" w:rsidP="00F54D67">
      <w:pPr>
        <w:pStyle w:val="Sinespaciado"/>
        <w:ind w:right="-1"/>
        <w:jc w:val="both"/>
        <w:rPr>
          <w:rFonts w:ascii="Arial" w:hAnsi="Arial" w:cs="Arial"/>
          <w:color w:val="828282"/>
          <w:sz w:val="18"/>
          <w:szCs w:val="18"/>
        </w:rPr>
      </w:pPr>
    </w:p>
    <w:p w14:paraId="6F45D7AF" w14:textId="77777777" w:rsidR="00BF12C6" w:rsidRDefault="00BF12C6" w:rsidP="00BF12C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657050BA" w14:textId="77777777" w:rsidR="00EA15B1" w:rsidRPr="00EA15B1" w:rsidRDefault="00EA15B1" w:rsidP="00EA15B1">
      <w:pPr>
        <w:pStyle w:val="Sinespaciado"/>
        <w:spacing w:line="276" w:lineRule="auto"/>
        <w:rPr>
          <w:rFonts w:ascii="Arial" w:hAnsi="Arial" w:cs="Arial"/>
          <w:b/>
          <w:color w:val="828282"/>
          <w:sz w:val="18"/>
        </w:rPr>
      </w:pPr>
      <w:r w:rsidRPr="00EA15B1">
        <w:rPr>
          <w:rFonts w:ascii="Arial" w:hAnsi="Arial" w:cs="Arial"/>
          <w:b/>
          <w:color w:val="828282"/>
          <w:sz w:val="18"/>
        </w:rPr>
        <w:t>CONDICIONES GENERALES:</w:t>
      </w:r>
    </w:p>
    <w:p w14:paraId="20D5EF07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dinámicas.</w:t>
      </w:r>
    </w:p>
    <w:p w14:paraId="4A3F91E5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por persona en dólares americanos. Servicios en modalidad regular.</w:t>
      </w:r>
    </w:p>
    <w:p w14:paraId="03CCDA6F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Precios especiales para pagos en efectivo o depósito en cuentas bancarias.</w:t>
      </w:r>
    </w:p>
    <w:p w14:paraId="64E47870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Incentivo de $10 por pasajero y comisión del 10% del programa.</w:t>
      </w:r>
    </w:p>
    <w:p w14:paraId="2BED4FA8" w14:textId="5970A239" w:rsidR="00EA15B1" w:rsidRPr="001C5695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1C5695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compra: </w:t>
      </w:r>
      <w:r w:rsidR="005341E3" w:rsidRPr="001C5695">
        <w:rPr>
          <w:rFonts w:ascii="Arial" w:hAnsi="Arial" w:cs="Arial"/>
          <w:b/>
          <w:bCs/>
          <w:i/>
          <w:iCs/>
          <w:color w:val="828282"/>
          <w:sz w:val="18"/>
        </w:rPr>
        <w:t>H</w:t>
      </w:r>
      <w:r w:rsidRPr="001C5695">
        <w:rPr>
          <w:rFonts w:ascii="Arial" w:hAnsi="Arial" w:cs="Arial"/>
          <w:b/>
          <w:bCs/>
          <w:i/>
          <w:iCs/>
          <w:color w:val="828282"/>
          <w:sz w:val="18"/>
        </w:rPr>
        <w:t>asta agotar stock.</w:t>
      </w:r>
    </w:p>
    <w:p w14:paraId="4A15BA3F" w14:textId="523E7DFF" w:rsidR="00EA15B1" w:rsidRPr="001C5695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b/>
          <w:bCs/>
          <w:i/>
          <w:iCs/>
          <w:color w:val="828282"/>
          <w:sz w:val="18"/>
        </w:rPr>
      </w:pPr>
      <w:r w:rsidRPr="001C5695">
        <w:rPr>
          <w:rFonts w:ascii="Arial" w:hAnsi="Arial" w:cs="Arial"/>
          <w:b/>
          <w:bCs/>
          <w:i/>
          <w:iCs/>
          <w:color w:val="828282"/>
          <w:sz w:val="18"/>
        </w:rPr>
        <w:t xml:space="preserve">Vigencia de viaje: </w:t>
      </w:r>
      <w:r w:rsidR="00B919E3" w:rsidRPr="001C5695">
        <w:rPr>
          <w:rFonts w:ascii="Arial" w:hAnsi="Arial" w:cs="Arial"/>
          <w:b/>
          <w:bCs/>
          <w:i/>
          <w:iCs/>
          <w:color w:val="828282"/>
          <w:sz w:val="18"/>
        </w:rPr>
        <w:t>Hasta el 20 diciembre 2026.</w:t>
      </w:r>
    </w:p>
    <w:p w14:paraId="3E96D10A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Sujeto a disponibilidad al momento de solicitar la reserva.</w:t>
      </w:r>
    </w:p>
    <w:p w14:paraId="3ADE316B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sujetas a variación sin previo aviso.</w:t>
      </w:r>
    </w:p>
    <w:p w14:paraId="791AA5F7" w14:textId="77777777" w:rsidR="00EA15B1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Tarifas no son válidas en feriados largos, Semana Santa, Fiestas Patrias. Navidad, Año Nuevo, congresos, feriados nacionales, eventos, entre otros. consultar el mínimo de estadía.</w:t>
      </w:r>
    </w:p>
    <w:p w14:paraId="0E5DFB9B" w14:textId="77777777" w:rsidR="00AA739B" w:rsidRPr="00EA15B1" w:rsidRDefault="00EA15B1" w:rsidP="00EA15B1">
      <w:pPr>
        <w:pStyle w:val="Sinespaciado"/>
        <w:numPr>
          <w:ilvl w:val="0"/>
          <w:numId w:val="20"/>
        </w:numPr>
        <w:spacing w:line="276" w:lineRule="auto"/>
        <w:rPr>
          <w:rFonts w:ascii="Arial" w:hAnsi="Arial" w:cs="Arial"/>
          <w:color w:val="828282"/>
          <w:sz w:val="18"/>
        </w:rPr>
      </w:pPr>
      <w:r w:rsidRPr="00EA15B1">
        <w:rPr>
          <w:rFonts w:ascii="Arial" w:hAnsi="Arial" w:cs="Arial"/>
          <w:color w:val="828282"/>
          <w:sz w:val="18"/>
        </w:rPr>
        <w:t>Traslados se realizan en servicios regular o compartido desde el aeropuerto al hotel y viceversa.</w:t>
      </w:r>
    </w:p>
    <w:p w14:paraId="468A1AFC" w14:textId="77777777" w:rsidR="00EA15B1" w:rsidRDefault="00EA15B1" w:rsidP="00225C2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828282"/>
          <w:sz w:val="18"/>
          <w:szCs w:val="18"/>
        </w:rPr>
      </w:pPr>
    </w:p>
    <w:p w14:paraId="5468A623" w14:textId="348BF8F3" w:rsidR="00EC1F6B" w:rsidRDefault="00EC1F6B" w:rsidP="00B775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>
        <w:rPr>
          <w:rFonts w:ascii="Arial" w:hAnsi="Arial" w:cs="Arial"/>
          <w:b/>
          <w:color w:val="828282"/>
          <w:sz w:val="18"/>
          <w:szCs w:val="18"/>
        </w:rPr>
        <w:t>POLITICA DE MENORES:</w:t>
      </w:r>
    </w:p>
    <w:p w14:paraId="3131F529" w14:textId="78DA5692" w:rsidR="00EC1F6B" w:rsidRPr="001C5695" w:rsidRDefault="00EC1F6B" w:rsidP="001C5695">
      <w:pPr>
        <w:spacing w:after="0" w:line="240" w:lineRule="auto"/>
        <w:rPr>
          <w:rFonts w:ascii="Arial" w:hAnsi="Arial" w:cs="Arial"/>
          <w:color w:val="828282"/>
          <w:sz w:val="16"/>
          <w:szCs w:val="16"/>
          <w:lang w:val="es-PE"/>
        </w:rPr>
      </w:pPr>
      <w:r w:rsidRPr="00EC1F6B">
        <w:rPr>
          <w:rFonts w:ascii="Arial" w:hAnsi="Arial" w:cs="Arial"/>
          <w:color w:val="828282"/>
          <w:sz w:val="16"/>
          <w:szCs w:val="16"/>
          <w:lang w:val="es-PE"/>
        </w:rPr>
        <w:t>FIRST CLASS / CARTAGENA PLAZA</w:t>
      </w:r>
    </w:p>
    <w:p w14:paraId="00662037" w14:textId="6001694F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Incluye: Alojamiento en hotel turista según descripción o similar, plan con desayuno.</w:t>
      </w:r>
    </w:p>
    <w:p w14:paraId="68EE7D86" w14:textId="77777777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Permite 1 niño hasta 4 años durmiendo con los padres con desayuno.</w:t>
      </w:r>
    </w:p>
    <w:p w14:paraId="20526995" w14:textId="77777777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Temporada alta 2026 MDE: ene 22/26 - Ene 25/26, Ene 27/26 - Ene 29/26, Mar 29/26 -Abr 05/26, Abr 25/26, Jul 28/26 - Jul 30/26, Ago 03/26 - Ago 15/26, Oct 01/26 - Oct 15/26, Dic</w:t>
      </w:r>
    </w:p>
    <w:p w14:paraId="627E8B8D" w14:textId="14A92A36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01/26 - Dic 18/26, Dic 28/26 - Dic 31/26</w:t>
      </w:r>
    </w:p>
    <w:p w14:paraId="5002BBC9" w14:textId="77777777" w:rsidR="00EC1F6B" w:rsidRDefault="00EC1F6B" w:rsidP="00B775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</w:p>
    <w:p w14:paraId="5D38BE3E" w14:textId="64E74AA8" w:rsidR="00EC1F6B" w:rsidRDefault="00EC1F6B" w:rsidP="00B775A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828282"/>
          <w:sz w:val="18"/>
          <w:szCs w:val="18"/>
        </w:rPr>
      </w:pPr>
      <w:r w:rsidRPr="002C52E3">
        <w:rPr>
          <w:rFonts w:ascii="Arial" w:hAnsi="Arial" w:cs="Arial"/>
          <w:color w:val="828282"/>
          <w:sz w:val="16"/>
          <w:szCs w:val="16"/>
          <w:lang w:val="es-PE"/>
        </w:rPr>
        <w:t>DIX HOTEL / HOLIDAY INN EXPRESS</w:t>
      </w:r>
    </w:p>
    <w:p w14:paraId="2C87EA67" w14:textId="77777777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Incluye: Alojamiento en hotel turista superior según descripción o similar, plan con desayuno tipo buffet. Permite 1 niño hasta 5 años en hab. de sus padres sin desayuno.</w:t>
      </w:r>
    </w:p>
    <w:p w14:paraId="75383A65" w14:textId="77777777" w:rsidR="00EC1F6B" w:rsidRP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Temporada alta 2026: Ene 01/26 - Ene 12/26, Ene 22/26-Ene 31/26, Mar 29/26-Abr 04/26, Jul 29/26-Ago 09/26. Congresos y Eventos de ciudad.</w:t>
      </w:r>
    </w:p>
    <w:p w14:paraId="31908900" w14:textId="6B380623" w:rsidR="00EC1F6B" w:rsidRDefault="00EC1F6B" w:rsidP="00EC1F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828282"/>
          <w:sz w:val="18"/>
          <w:szCs w:val="18"/>
        </w:rPr>
      </w:pPr>
      <w:r w:rsidRPr="00EC1F6B">
        <w:rPr>
          <w:rFonts w:ascii="Arial" w:hAnsi="Arial" w:cs="Arial"/>
          <w:bCs/>
          <w:color w:val="828282"/>
          <w:sz w:val="18"/>
          <w:szCs w:val="18"/>
        </w:rPr>
        <w:t>Temporada Media CTG: Mar 28/26 - Abr 06/26, Jun 05/26- Ago 17/26, Oct 03/26 - Oct 12/26</w:t>
      </w:r>
    </w:p>
    <w:sectPr w:rsidR="00EC1F6B" w:rsidSect="00B270BD">
      <w:headerReference w:type="default" r:id="rId7"/>
      <w:pgSz w:w="11906" w:h="16838"/>
      <w:pgMar w:top="1134" w:right="1416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15995" w14:textId="77777777" w:rsidR="00E175BD" w:rsidRDefault="00E175BD" w:rsidP="00AA739B">
      <w:pPr>
        <w:spacing w:after="0" w:line="240" w:lineRule="auto"/>
      </w:pPr>
      <w:r>
        <w:separator/>
      </w:r>
    </w:p>
  </w:endnote>
  <w:endnote w:type="continuationSeparator" w:id="0">
    <w:p w14:paraId="5B25F6A7" w14:textId="77777777" w:rsidR="00E175BD" w:rsidRDefault="00E175BD" w:rsidP="00AA7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A702A" w14:textId="77777777" w:rsidR="00E175BD" w:rsidRDefault="00E175BD" w:rsidP="00AA739B">
      <w:pPr>
        <w:spacing w:after="0" w:line="240" w:lineRule="auto"/>
      </w:pPr>
      <w:r>
        <w:separator/>
      </w:r>
    </w:p>
  </w:footnote>
  <w:footnote w:type="continuationSeparator" w:id="0">
    <w:p w14:paraId="25CAD29B" w14:textId="77777777" w:rsidR="00E175BD" w:rsidRDefault="00E175BD" w:rsidP="00AA7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83D6" w14:textId="77777777" w:rsidR="00AA739B" w:rsidRDefault="00D61608" w:rsidP="00AA739B">
    <w:pPr>
      <w:pStyle w:val="Encabezado"/>
      <w:tabs>
        <w:tab w:val="left" w:pos="810"/>
      </w:tabs>
      <w:ind w:left="-1134"/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5843AE5F" wp14:editId="37855AF6">
          <wp:simplePos x="0" y="0"/>
          <wp:positionH relativeFrom="margin">
            <wp:posOffset>-438785</wp:posOffset>
          </wp:positionH>
          <wp:positionV relativeFrom="paragraph">
            <wp:posOffset>-400685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11FF7127" wp14:editId="0FA49A38">
          <wp:simplePos x="0" y="0"/>
          <wp:positionH relativeFrom="margin">
            <wp:posOffset>5223510</wp:posOffset>
          </wp:positionH>
          <wp:positionV relativeFrom="paragraph">
            <wp:posOffset>-449580</wp:posOffset>
          </wp:positionV>
          <wp:extent cx="886460" cy="1038225"/>
          <wp:effectExtent l="0" t="0" r="889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739B">
      <w:tab/>
    </w:r>
  </w:p>
  <w:p w14:paraId="77937012" w14:textId="77777777" w:rsidR="00AA739B" w:rsidRDefault="00AA73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161"/>
    <w:multiLevelType w:val="hybridMultilevel"/>
    <w:tmpl w:val="ECFAECD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B3D01"/>
    <w:multiLevelType w:val="hybridMultilevel"/>
    <w:tmpl w:val="3D28733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768E"/>
    <w:multiLevelType w:val="hybridMultilevel"/>
    <w:tmpl w:val="E9D8C6A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8531E9"/>
    <w:multiLevelType w:val="hybridMultilevel"/>
    <w:tmpl w:val="EADCA9FC"/>
    <w:lvl w:ilvl="0" w:tplc="0C0A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4" w15:restartNumberingAfterBreak="0">
    <w:nsid w:val="0EA340EF"/>
    <w:multiLevelType w:val="hybridMultilevel"/>
    <w:tmpl w:val="885A6C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1490F"/>
    <w:multiLevelType w:val="hybridMultilevel"/>
    <w:tmpl w:val="227078B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E7259"/>
    <w:multiLevelType w:val="hybridMultilevel"/>
    <w:tmpl w:val="70700E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7509"/>
    <w:multiLevelType w:val="hybridMultilevel"/>
    <w:tmpl w:val="498C0402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1042B"/>
    <w:multiLevelType w:val="hybridMultilevel"/>
    <w:tmpl w:val="674E9FA2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403347F"/>
    <w:multiLevelType w:val="hybridMultilevel"/>
    <w:tmpl w:val="617EB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108B1"/>
    <w:multiLevelType w:val="hybridMultilevel"/>
    <w:tmpl w:val="456A85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81274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D3805"/>
    <w:multiLevelType w:val="hybridMultilevel"/>
    <w:tmpl w:val="CA26A6D2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9013F4F"/>
    <w:multiLevelType w:val="hybridMultilevel"/>
    <w:tmpl w:val="86C22314"/>
    <w:lvl w:ilvl="0" w:tplc="4F144B1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595959" w:themeColor="text1" w:themeTint="A6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602D05"/>
    <w:multiLevelType w:val="hybridMultilevel"/>
    <w:tmpl w:val="B386A2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DF43B7"/>
    <w:multiLevelType w:val="hybridMultilevel"/>
    <w:tmpl w:val="1BB8DB2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3292F"/>
    <w:multiLevelType w:val="hybridMultilevel"/>
    <w:tmpl w:val="01A8C64E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A92C3B"/>
    <w:multiLevelType w:val="hybridMultilevel"/>
    <w:tmpl w:val="FEFCAF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64DD7"/>
    <w:multiLevelType w:val="hybridMultilevel"/>
    <w:tmpl w:val="0B60BD0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556EDB"/>
    <w:multiLevelType w:val="hybridMultilevel"/>
    <w:tmpl w:val="92EA8F48"/>
    <w:lvl w:ilvl="0" w:tplc="DD84CB80">
      <w:start w:val="8"/>
      <w:numFmt w:val="bullet"/>
      <w:lvlText w:val="-"/>
      <w:lvlJc w:val="left"/>
      <w:pPr>
        <w:ind w:left="720" w:hanging="360"/>
      </w:pPr>
      <w:rPr>
        <w:rFonts w:ascii="Gadugi" w:eastAsiaTheme="minorHAnsi" w:hAnsi="Gadugi" w:cs="Gadug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83B17"/>
    <w:multiLevelType w:val="hybridMultilevel"/>
    <w:tmpl w:val="6376132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3857"/>
    <w:multiLevelType w:val="hybridMultilevel"/>
    <w:tmpl w:val="196CAEB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8C44C59"/>
    <w:multiLevelType w:val="hybridMultilevel"/>
    <w:tmpl w:val="7584B45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4831875">
    <w:abstractNumId w:val="3"/>
  </w:num>
  <w:num w:numId="2" w16cid:durableId="1905724555">
    <w:abstractNumId w:val="6"/>
  </w:num>
  <w:num w:numId="3" w16cid:durableId="1473980093">
    <w:abstractNumId w:val="20"/>
  </w:num>
  <w:num w:numId="4" w16cid:durableId="594246365">
    <w:abstractNumId w:val="18"/>
  </w:num>
  <w:num w:numId="5" w16cid:durableId="695230937">
    <w:abstractNumId w:val="15"/>
  </w:num>
  <w:num w:numId="6" w16cid:durableId="1249075484">
    <w:abstractNumId w:val="7"/>
  </w:num>
  <w:num w:numId="7" w16cid:durableId="578906849">
    <w:abstractNumId w:val="19"/>
  </w:num>
  <w:num w:numId="8" w16cid:durableId="753015871">
    <w:abstractNumId w:val="4"/>
  </w:num>
  <w:num w:numId="9" w16cid:durableId="831797449">
    <w:abstractNumId w:val="9"/>
  </w:num>
  <w:num w:numId="10" w16cid:durableId="1060133392">
    <w:abstractNumId w:val="1"/>
  </w:num>
  <w:num w:numId="11" w16cid:durableId="637146045">
    <w:abstractNumId w:val="21"/>
  </w:num>
  <w:num w:numId="12" w16cid:durableId="483087746">
    <w:abstractNumId w:val="13"/>
  </w:num>
  <w:num w:numId="13" w16cid:durableId="1638955902">
    <w:abstractNumId w:val="5"/>
  </w:num>
  <w:num w:numId="14" w16cid:durableId="1464695631">
    <w:abstractNumId w:val="8"/>
  </w:num>
  <w:num w:numId="15" w16cid:durableId="2132162684">
    <w:abstractNumId w:val="12"/>
  </w:num>
  <w:num w:numId="16" w16cid:durableId="1741826614">
    <w:abstractNumId w:val="17"/>
  </w:num>
  <w:num w:numId="17" w16cid:durableId="374699095">
    <w:abstractNumId w:val="10"/>
  </w:num>
  <w:num w:numId="18" w16cid:durableId="717751819">
    <w:abstractNumId w:val="16"/>
  </w:num>
  <w:num w:numId="19" w16cid:durableId="243488899">
    <w:abstractNumId w:val="0"/>
  </w:num>
  <w:num w:numId="20" w16cid:durableId="1834880409">
    <w:abstractNumId w:val="14"/>
  </w:num>
  <w:num w:numId="21" w16cid:durableId="941259060">
    <w:abstractNumId w:val="2"/>
  </w:num>
  <w:num w:numId="22" w16cid:durableId="12136632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9D"/>
    <w:rsid w:val="00037C92"/>
    <w:rsid w:val="00042B55"/>
    <w:rsid w:val="00057C45"/>
    <w:rsid w:val="000A7DBE"/>
    <w:rsid w:val="000E4807"/>
    <w:rsid w:val="00144F80"/>
    <w:rsid w:val="001932AA"/>
    <w:rsid w:val="001C5695"/>
    <w:rsid w:val="001C5BC2"/>
    <w:rsid w:val="001E0AE6"/>
    <w:rsid w:val="00225C27"/>
    <w:rsid w:val="0027229D"/>
    <w:rsid w:val="002C52E3"/>
    <w:rsid w:val="00382430"/>
    <w:rsid w:val="003851E4"/>
    <w:rsid w:val="003A5B0F"/>
    <w:rsid w:val="003C5A4A"/>
    <w:rsid w:val="003D239B"/>
    <w:rsid w:val="00430564"/>
    <w:rsid w:val="004506E4"/>
    <w:rsid w:val="00494DF4"/>
    <w:rsid w:val="004A6643"/>
    <w:rsid w:val="00525FEB"/>
    <w:rsid w:val="005341E3"/>
    <w:rsid w:val="00571C1F"/>
    <w:rsid w:val="00681657"/>
    <w:rsid w:val="006A219B"/>
    <w:rsid w:val="006C6154"/>
    <w:rsid w:val="00700A0B"/>
    <w:rsid w:val="00750FC6"/>
    <w:rsid w:val="00752658"/>
    <w:rsid w:val="007A3A5B"/>
    <w:rsid w:val="007C6066"/>
    <w:rsid w:val="00810BA1"/>
    <w:rsid w:val="00823807"/>
    <w:rsid w:val="008616D1"/>
    <w:rsid w:val="00903F83"/>
    <w:rsid w:val="00966E42"/>
    <w:rsid w:val="00A31392"/>
    <w:rsid w:val="00A662B4"/>
    <w:rsid w:val="00A66D9D"/>
    <w:rsid w:val="00A9350C"/>
    <w:rsid w:val="00A973BA"/>
    <w:rsid w:val="00AA2D94"/>
    <w:rsid w:val="00AA739B"/>
    <w:rsid w:val="00AC13C5"/>
    <w:rsid w:val="00AE33FA"/>
    <w:rsid w:val="00AE7BD8"/>
    <w:rsid w:val="00B23F36"/>
    <w:rsid w:val="00B270BD"/>
    <w:rsid w:val="00B4000D"/>
    <w:rsid w:val="00B516E0"/>
    <w:rsid w:val="00B6424D"/>
    <w:rsid w:val="00B7421F"/>
    <w:rsid w:val="00B775A5"/>
    <w:rsid w:val="00B86935"/>
    <w:rsid w:val="00B919E3"/>
    <w:rsid w:val="00BB33A3"/>
    <w:rsid w:val="00BD6C3E"/>
    <w:rsid w:val="00BF12C6"/>
    <w:rsid w:val="00C0712E"/>
    <w:rsid w:val="00C13849"/>
    <w:rsid w:val="00C22D4B"/>
    <w:rsid w:val="00C72BB2"/>
    <w:rsid w:val="00D05001"/>
    <w:rsid w:val="00D570D6"/>
    <w:rsid w:val="00D61608"/>
    <w:rsid w:val="00D72945"/>
    <w:rsid w:val="00DB147E"/>
    <w:rsid w:val="00DC7931"/>
    <w:rsid w:val="00DD44DD"/>
    <w:rsid w:val="00DF7FAD"/>
    <w:rsid w:val="00E175BD"/>
    <w:rsid w:val="00E7768D"/>
    <w:rsid w:val="00EA15B1"/>
    <w:rsid w:val="00EA43EE"/>
    <w:rsid w:val="00EC03FF"/>
    <w:rsid w:val="00EC1F6B"/>
    <w:rsid w:val="00EF7604"/>
    <w:rsid w:val="00F54D67"/>
    <w:rsid w:val="00FB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A3E721"/>
  <w15:chartTrackingRefBased/>
  <w15:docId w15:val="{76EB42E4-5392-47C5-A832-7A0A873A9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66E4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739B"/>
  </w:style>
  <w:style w:type="paragraph" w:styleId="Piedepgina">
    <w:name w:val="footer"/>
    <w:basedOn w:val="Normal"/>
    <w:link w:val="PiedepginaCar"/>
    <w:uiPriority w:val="99"/>
    <w:unhideWhenUsed/>
    <w:rsid w:val="00AA73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39B"/>
  </w:style>
  <w:style w:type="paragraph" w:styleId="Sinespaciado">
    <w:name w:val="No Spacing"/>
    <w:link w:val="SinespaciadoCar"/>
    <w:uiPriority w:val="1"/>
    <w:qFormat/>
    <w:rsid w:val="00AA739B"/>
    <w:pPr>
      <w:spacing w:after="0" w:line="240" w:lineRule="auto"/>
    </w:pPr>
    <w:rPr>
      <w:lang w:val="es-CR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A739B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4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1256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DELL</cp:lastModifiedBy>
  <cp:revision>2</cp:revision>
  <dcterms:created xsi:type="dcterms:W3CDTF">2026-04-22T16:35:00Z</dcterms:created>
  <dcterms:modified xsi:type="dcterms:W3CDTF">2026-04-22T16:35:00Z</dcterms:modified>
</cp:coreProperties>
</file>