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0F973225" w:rsidR="00116C49" w:rsidRDefault="00EE166A"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52EF622B" w:rsidR="0074233D" w:rsidRPr="00EE166A" w:rsidRDefault="00EE166A" w:rsidP="00353539">
      <w:pPr>
        <w:spacing w:line="276" w:lineRule="auto"/>
        <w:jc w:val="center"/>
        <w:rPr>
          <w:rFonts w:ascii="Arial" w:hAnsi="Arial" w:cs="Arial"/>
          <w:b/>
          <w:color w:val="818181"/>
          <w:sz w:val="28"/>
          <w:szCs w:val="28"/>
          <w:lang w:eastAsia="es-ES"/>
        </w:rPr>
      </w:pPr>
      <w:r w:rsidRPr="00EE166A">
        <w:rPr>
          <w:rFonts w:ascii="Arial" w:hAnsi="Arial" w:cs="Arial"/>
          <w:b/>
          <w:color w:val="818181"/>
          <w:sz w:val="28"/>
          <w:szCs w:val="28"/>
          <w:lang w:eastAsia="es-ES"/>
        </w:rPr>
        <w:t>CEIBA TOPS</w:t>
      </w:r>
    </w:p>
    <w:p w14:paraId="6AD6EDDF" w14:textId="4C5931E3" w:rsidR="0074233D" w:rsidRPr="007F1440" w:rsidRDefault="00940D58" w:rsidP="006A6213">
      <w:pPr>
        <w:spacing w:line="276" w:lineRule="auto"/>
        <w:jc w:val="center"/>
        <w:rPr>
          <w:rFonts w:ascii="Arial" w:hAnsi="Arial" w:cs="Arial"/>
          <w:color w:val="818181"/>
          <w:sz w:val="20"/>
          <w:szCs w:val="20"/>
        </w:rPr>
      </w:pPr>
      <w:r>
        <w:rPr>
          <w:rFonts w:ascii="Arial" w:hAnsi="Arial" w:cs="Arial"/>
          <w:color w:val="818181"/>
          <w:sz w:val="20"/>
          <w:szCs w:val="20"/>
        </w:rPr>
        <w:t>02</w:t>
      </w:r>
      <w:r w:rsidR="0074233D" w:rsidRPr="007F1440">
        <w:rPr>
          <w:rFonts w:ascii="Arial" w:hAnsi="Arial" w:cs="Arial"/>
          <w:color w:val="818181"/>
          <w:sz w:val="20"/>
          <w:szCs w:val="20"/>
        </w:rPr>
        <w:t xml:space="preserve"> Días / 0</w:t>
      </w:r>
      <w:r>
        <w:rPr>
          <w:rFonts w:ascii="Arial" w:hAnsi="Arial" w:cs="Arial"/>
          <w:color w:val="818181"/>
          <w:sz w:val="20"/>
          <w:szCs w:val="20"/>
        </w:rPr>
        <w:t>1</w:t>
      </w:r>
      <w:r w:rsidR="00BE0E59" w:rsidRPr="007F1440">
        <w:rPr>
          <w:rFonts w:ascii="Arial" w:hAnsi="Arial" w:cs="Arial"/>
          <w:color w:val="818181"/>
          <w:sz w:val="20"/>
          <w:szCs w:val="20"/>
        </w:rPr>
        <w:t xml:space="preserve"> </w:t>
      </w:r>
      <w:r w:rsidR="0074233D" w:rsidRPr="007F1440">
        <w:rPr>
          <w:rFonts w:ascii="Arial" w:hAnsi="Arial" w:cs="Arial"/>
          <w:color w:val="818181"/>
          <w:sz w:val="20"/>
          <w:szCs w:val="20"/>
        </w:rPr>
        <w:t>Noche</w:t>
      </w:r>
    </w:p>
    <w:p w14:paraId="70FC66B8" w14:textId="77777777" w:rsidR="00116C49" w:rsidRPr="007F1440" w:rsidRDefault="00116C49" w:rsidP="00940D58">
      <w:pPr>
        <w:spacing w:line="276" w:lineRule="auto"/>
        <w:jc w:val="center"/>
        <w:rPr>
          <w:rFonts w:ascii="Arial" w:hAnsi="Arial" w:cs="Arial"/>
          <w:b/>
          <w:color w:val="818181"/>
          <w:sz w:val="18"/>
          <w:szCs w:val="18"/>
          <w:lang w:eastAsia="es-ES"/>
        </w:rPr>
      </w:pPr>
    </w:p>
    <w:p w14:paraId="3D17D725" w14:textId="608F8C73" w:rsidR="0074233D" w:rsidRPr="007F1440" w:rsidRDefault="0074233D" w:rsidP="00353539">
      <w:pPr>
        <w:spacing w:line="276" w:lineRule="auto"/>
        <w:jc w:val="right"/>
        <w:rPr>
          <w:rFonts w:ascii="Arial" w:hAnsi="Arial" w:cs="Arial"/>
          <w:b/>
          <w:color w:val="818181"/>
          <w:sz w:val="18"/>
          <w:szCs w:val="18"/>
          <w:lang w:eastAsia="es-ES"/>
        </w:rPr>
      </w:pPr>
      <w:r w:rsidRPr="007F1440">
        <w:rPr>
          <w:rFonts w:ascii="Arial" w:hAnsi="Arial" w:cs="Arial"/>
          <w:b/>
          <w:color w:val="818181"/>
          <w:sz w:val="18"/>
          <w:szCs w:val="18"/>
          <w:lang w:eastAsia="es-ES"/>
        </w:rPr>
        <w:t xml:space="preserve"> </w:t>
      </w:r>
    </w:p>
    <w:p w14:paraId="56A58034" w14:textId="4936E782" w:rsidR="0074233D" w:rsidRPr="00EE166A" w:rsidRDefault="00EE166A" w:rsidP="00F35145">
      <w:pPr>
        <w:spacing w:line="276" w:lineRule="auto"/>
        <w:jc w:val="both"/>
        <w:rPr>
          <w:rFonts w:ascii="Arial" w:hAnsi="Arial" w:cs="Arial"/>
          <w:b/>
          <w:bCs/>
          <w:color w:val="818181"/>
          <w:sz w:val="18"/>
          <w:szCs w:val="18"/>
        </w:rPr>
      </w:pPr>
      <w:r w:rsidRPr="00EE166A">
        <w:rPr>
          <w:rFonts w:ascii="Arial" w:hAnsi="Arial" w:cs="Arial"/>
          <w:b/>
          <w:bCs/>
          <w:color w:val="818181"/>
          <w:sz w:val="18"/>
          <w:szCs w:val="18"/>
        </w:rPr>
        <w:t>INCLUYE:</w:t>
      </w:r>
    </w:p>
    <w:p w14:paraId="7115E312"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eastAsia="zh-CN"/>
        </w:rPr>
      </w:pPr>
      <w:r>
        <w:rPr>
          <w:rFonts w:ascii="Arial" w:eastAsia="Times New Roman" w:hAnsi="Arial" w:cs="Arial"/>
          <w:color w:val="818181"/>
          <w:sz w:val="18"/>
          <w:szCs w:val="18"/>
          <w:lang w:val="es-PE"/>
        </w:rPr>
        <w:t>Traslado aeropuerto – albergue – aeropuerto</w:t>
      </w:r>
    </w:p>
    <w:p w14:paraId="6FB515F5"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01 noche de alojamiento en el albergue Ceiba Tops</w:t>
      </w:r>
    </w:p>
    <w:p w14:paraId="111851EA"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Alimentación completa: 2 almuerzos + 1 cena + 1 desayuno</w:t>
      </w:r>
    </w:p>
    <w:p w14:paraId="6D0B45DD"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Excursiones diarias programadas detalladas en el programa.</w:t>
      </w:r>
    </w:p>
    <w:p w14:paraId="6484108A"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Servicio en compartido</w:t>
      </w:r>
    </w:p>
    <w:p w14:paraId="3AFB885B" w14:textId="331759A4" w:rsidR="001336CA" w:rsidRP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Guía en inglés o español</w:t>
      </w:r>
    </w:p>
    <w:p w14:paraId="09228B7C" w14:textId="77777777" w:rsidR="008E3C1C" w:rsidRPr="007F1440" w:rsidRDefault="008E3C1C" w:rsidP="00F35145">
      <w:pPr>
        <w:spacing w:line="276" w:lineRule="auto"/>
        <w:jc w:val="both"/>
        <w:rPr>
          <w:rFonts w:ascii="Arial" w:hAnsi="Arial" w:cs="Arial"/>
          <w:color w:val="818181"/>
          <w:sz w:val="18"/>
          <w:szCs w:val="18"/>
        </w:rPr>
      </w:pPr>
    </w:p>
    <w:bookmarkEnd w:id="0"/>
    <w:p w14:paraId="0B45F135" w14:textId="1D164529" w:rsidR="00EE166A" w:rsidRDefault="00EE166A" w:rsidP="007F1440">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32413974" w:rsidR="00D5645E" w:rsidRPr="007F1440" w:rsidRDefault="00D5645E" w:rsidP="007F1440">
      <w:pPr>
        <w:spacing w:line="276" w:lineRule="auto"/>
        <w:jc w:val="both"/>
        <w:rPr>
          <w:rFonts w:ascii="Arial" w:hAnsi="Arial" w:cs="Arial"/>
          <w:b/>
          <w:color w:val="818181"/>
          <w:sz w:val="18"/>
          <w:szCs w:val="18"/>
        </w:rPr>
      </w:pPr>
      <w:r w:rsidRPr="007F1440">
        <w:rPr>
          <w:rFonts w:ascii="Arial" w:hAnsi="Arial" w:cs="Arial"/>
          <w:b/>
          <w:color w:val="818181"/>
          <w:sz w:val="18"/>
          <w:szCs w:val="18"/>
        </w:rPr>
        <w:t>Día 01:</w:t>
      </w:r>
      <w:r w:rsidR="00940D58">
        <w:rPr>
          <w:rFonts w:ascii="Arial" w:hAnsi="Arial" w:cs="Arial"/>
          <w:b/>
          <w:color w:val="818181"/>
          <w:sz w:val="18"/>
          <w:szCs w:val="18"/>
        </w:rPr>
        <w:t xml:space="preserve"> </w:t>
      </w:r>
      <w:r w:rsidR="00940D58" w:rsidRPr="00940D58">
        <w:rPr>
          <w:rFonts w:ascii="Arial" w:hAnsi="Arial" w:cs="Arial"/>
          <w:b/>
          <w:bCs/>
          <w:color w:val="818181"/>
          <w:sz w:val="18"/>
          <w:szCs w:val="18"/>
        </w:rPr>
        <w:t>Lima - Iquitos / Ceiba Tops</w:t>
      </w:r>
    </w:p>
    <w:p w14:paraId="3743C132"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A la llegada, se realiza la recepción en el aeropuerto, seguida de una breve orientación de la ciudad en ruta hacia el embarcadero de Explorama. Posteriormente, se inicia el viaje en bote por el Río Amazonas, recorriendo aproximadamente 40 km río abajo hasta llegar a Ceiba Tops.</w:t>
      </w:r>
    </w:p>
    <w:p w14:paraId="3D577800"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En este lodge, cada una de las habitaciones cuenta con aire acondicionado y baño privado con agua caliente, además de estar rodeadas por hermosos jardines tropicales.</w:t>
      </w:r>
    </w:p>
    <w:p w14:paraId="5FA373DC"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Por la tarde, se realiza una caminata por un bosque primario, donde destacan grandes árboles, entre ellos el majestuoso árbol de ceiba, que da nombre al albergue. Después de la cena, los visitantes pueden disfrutar de música local con guitarra y flauta en el bar “El Tucán”, o bien participar en una caminata nocturna para observar caimanes y otros animales.</w:t>
      </w:r>
    </w:p>
    <w:p w14:paraId="203A1E7D" w14:textId="77777777" w:rsidR="00D37B1D" w:rsidRPr="007F1440" w:rsidRDefault="00D37B1D" w:rsidP="00F8702E">
      <w:pPr>
        <w:spacing w:line="276" w:lineRule="auto"/>
        <w:jc w:val="both"/>
        <w:rPr>
          <w:rFonts w:ascii="Arial" w:hAnsi="Arial" w:cs="Arial"/>
          <w:color w:val="818181"/>
          <w:sz w:val="18"/>
          <w:szCs w:val="18"/>
        </w:rPr>
      </w:pPr>
    </w:p>
    <w:p w14:paraId="5797B225" w14:textId="695D21F1" w:rsidR="004B28F4" w:rsidRPr="007F1440" w:rsidRDefault="004B28F4" w:rsidP="00F8702E">
      <w:pPr>
        <w:spacing w:line="276" w:lineRule="auto"/>
        <w:jc w:val="both"/>
        <w:rPr>
          <w:rFonts w:ascii="Arial" w:eastAsia="Arial" w:hAnsi="Arial" w:cs="Arial"/>
          <w:color w:val="818181"/>
          <w:sz w:val="18"/>
          <w:szCs w:val="18"/>
        </w:rPr>
      </w:pPr>
      <w:r w:rsidRPr="007F1440">
        <w:rPr>
          <w:rFonts w:ascii="Arial" w:eastAsia="Arial" w:hAnsi="Arial" w:cs="Arial"/>
          <w:b/>
          <w:color w:val="818181"/>
          <w:sz w:val="18"/>
          <w:szCs w:val="18"/>
        </w:rPr>
        <w:t>Día 0</w:t>
      </w:r>
      <w:r w:rsidR="00940D58">
        <w:rPr>
          <w:rFonts w:ascii="Arial" w:eastAsia="Arial" w:hAnsi="Arial" w:cs="Arial"/>
          <w:b/>
          <w:color w:val="818181"/>
          <w:sz w:val="18"/>
          <w:szCs w:val="18"/>
        </w:rPr>
        <w:t>2</w:t>
      </w:r>
      <w:r w:rsidRPr="007F1440">
        <w:rPr>
          <w:rFonts w:ascii="Arial" w:eastAsia="Arial" w:hAnsi="Arial" w:cs="Arial"/>
          <w:b/>
          <w:color w:val="818181"/>
          <w:sz w:val="18"/>
          <w:szCs w:val="18"/>
        </w:rPr>
        <w:t xml:space="preserve">: </w:t>
      </w:r>
      <w:r w:rsidR="00940D58" w:rsidRPr="00940D58">
        <w:rPr>
          <w:rFonts w:ascii="Arial" w:hAnsi="Arial" w:cs="Arial"/>
          <w:b/>
          <w:bCs/>
          <w:color w:val="818181"/>
          <w:sz w:val="18"/>
          <w:szCs w:val="18"/>
        </w:rPr>
        <w:t>Ceiba Tops - Iquitos</w:t>
      </w:r>
    </w:p>
    <w:p w14:paraId="7E82A58B" w14:textId="77777777" w:rsidR="00940D58" w:rsidRPr="00940D58" w:rsidRDefault="00940D58" w:rsidP="00940D58">
      <w:pPr>
        <w:spacing w:line="276" w:lineRule="auto"/>
        <w:jc w:val="both"/>
        <w:rPr>
          <w:rFonts w:ascii="Arial" w:eastAsia="Arial" w:hAnsi="Arial" w:cs="Arial"/>
          <w:color w:val="818181"/>
          <w:sz w:val="18"/>
          <w:szCs w:val="18"/>
          <w:lang w:val="es-419"/>
        </w:rPr>
      </w:pPr>
      <w:r w:rsidRPr="00940D58">
        <w:rPr>
          <w:rFonts w:ascii="Arial" w:eastAsia="Arial" w:hAnsi="Arial" w:cs="Arial"/>
          <w:color w:val="818181"/>
          <w:sz w:val="18"/>
          <w:szCs w:val="18"/>
          <w:lang w:val="es-419"/>
        </w:rPr>
        <w:t>Temprano por la mañana, se ofrece una excursión opcional para la observación de aves, ideal para quienes deseen apreciar la diversidad de especies de la zona.</w:t>
      </w:r>
    </w:p>
    <w:p w14:paraId="7515CBC4" w14:textId="77777777" w:rsidR="00940D58" w:rsidRPr="00940D58" w:rsidRDefault="00940D58" w:rsidP="00940D58">
      <w:pPr>
        <w:spacing w:line="276" w:lineRule="auto"/>
        <w:jc w:val="both"/>
        <w:rPr>
          <w:rFonts w:ascii="Arial" w:eastAsia="Arial" w:hAnsi="Arial" w:cs="Arial"/>
          <w:color w:val="818181"/>
          <w:sz w:val="18"/>
          <w:szCs w:val="18"/>
          <w:lang w:val="es-419"/>
        </w:rPr>
      </w:pPr>
      <w:r w:rsidRPr="00940D58">
        <w:rPr>
          <w:rFonts w:ascii="Arial" w:eastAsia="Arial" w:hAnsi="Arial" w:cs="Arial"/>
          <w:color w:val="818181"/>
          <w:sz w:val="18"/>
          <w:szCs w:val="18"/>
          <w:lang w:val="es-419"/>
        </w:rPr>
        <w:t>Después del desayuno, se realiza una excursión en bote en busca de los dos tipos de delfines del río, grises y rosados. En el trayecto, se visita una pequeña comunidad de los nativos Yaguas, donde el guía brinda información sobre su cultura y tradiciones. Los visitantes tienen la oportunidad de apreciar artesanías locales, así como una demostración del uso de la cerbatana, herramienta que algunos miembros de esta comunidad aún utilizan para la caza.</w:t>
      </w:r>
    </w:p>
    <w:p w14:paraId="60370B39" w14:textId="77777777" w:rsidR="00940D58" w:rsidRPr="00940D58" w:rsidRDefault="00940D58" w:rsidP="00940D58">
      <w:pPr>
        <w:spacing w:line="276" w:lineRule="auto"/>
        <w:jc w:val="both"/>
        <w:rPr>
          <w:rFonts w:ascii="Arial" w:eastAsia="Arial" w:hAnsi="Arial" w:cs="Arial"/>
          <w:color w:val="818181"/>
          <w:sz w:val="18"/>
          <w:szCs w:val="18"/>
          <w:lang w:val="es-419"/>
        </w:rPr>
      </w:pPr>
      <w:r w:rsidRPr="00940D58">
        <w:rPr>
          <w:rFonts w:ascii="Arial" w:eastAsia="Arial" w:hAnsi="Arial" w:cs="Arial"/>
          <w:color w:val="818181"/>
          <w:sz w:val="18"/>
          <w:szCs w:val="18"/>
          <w:lang w:val="es-419"/>
        </w:rPr>
        <w:t>Finalmente, se retorna a Iquitos para tomar el vuelo de regreso a Lima.</w:t>
      </w:r>
    </w:p>
    <w:p w14:paraId="617A4FDB" w14:textId="77777777" w:rsidR="00D37B1D" w:rsidRPr="00F35145" w:rsidRDefault="00D37B1D" w:rsidP="00F8702E">
      <w:pPr>
        <w:spacing w:line="276" w:lineRule="auto"/>
        <w:jc w:val="both"/>
        <w:rPr>
          <w:rFonts w:ascii="Arial" w:eastAsia="Arial" w:hAnsi="Arial" w:cs="Arial"/>
          <w:color w:val="818181"/>
          <w:sz w:val="18"/>
          <w:szCs w:val="18"/>
        </w:rPr>
      </w:pPr>
    </w:p>
    <w:p w14:paraId="1B370B3C" w14:textId="77777777" w:rsidR="00B26918" w:rsidRPr="00F35145" w:rsidRDefault="00B26918" w:rsidP="00601506">
      <w:pPr>
        <w:spacing w:line="276" w:lineRule="auto"/>
        <w:jc w:val="both"/>
        <w:rPr>
          <w:rFonts w:ascii="Arial" w:eastAsia="Arial" w:hAnsi="Arial" w:cs="Arial"/>
          <w:color w:val="818181"/>
          <w:sz w:val="18"/>
          <w:szCs w:val="18"/>
        </w:rPr>
      </w:pPr>
    </w:p>
    <w:p w14:paraId="62D9E4FA" w14:textId="04DA0038" w:rsidR="00B26918" w:rsidRPr="00F35145" w:rsidRDefault="00B26918" w:rsidP="00B26918">
      <w:pPr>
        <w:jc w:val="both"/>
        <w:rPr>
          <w:rFonts w:ascii="Arial" w:hAnsi="Arial" w:cs="Arial"/>
          <w:b/>
          <w:color w:val="818181"/>
          <w:sz w:val="18"/>
          <w:szCs w:val="18"/>
        </w:rPr>
      </w:pPr>
      <w:r w:rsidRPr="00F35145">
        <w:rPr>
          <w:rFonts w:ascii="Arial" w:hAnsi="Arial" w:cs="Arial"/>
          <w:b/>
          <w:color w:val="818181"/>
          <w:sz w:val="18"/>
          <w:szCs w:val="18"/>
        </w:rPr>
        <w:t>PRECIO POR PASAJERO EN DÓLARES AMERICANOS</w:t>
      </w:r>
      <w:r w:rsidR="00C95A55" w:rsidRPr="00F35145">
        <w:rPr>
          <w:rFonts w:ascii="Arial" w:hAnsi="Arial" w:cs="Arial"/>
          <w:b/>
          <w:color w:val="818181"/>
          <w:sz w:val="18"/>
          <w:szCs w:val="18"/>
        </w:rPr>
        <w:t>:</w:t>
      </w:r>
    </w:p>
    <w:p w14:paraId="220F920B" w14:textId="77777777" w:rsidR="00D37B1D" w:rsidRPr="00F35145" w:rsidRDefault="00D37B1D" w:rsidP="00B26918">
      <w:pPr>
        <w:jc w:val="both"/>
        <w:rPr>
          <w:rFonts w:ascii="Arial" w:hAnsi="Arial" w:cs="Arial"/>
          <w:b/>
          <w:color w:val="818181"/>
          <w:sz w:val="18"/>
          <w:szCs w:val="18"/>
        </w:rPr>
      </w:pPr>
    </w:p>
    <w:p w14:paraId="400F96C5" w14:textId="77777777" w:rsidR="00D37B1D" w:rsidRDefault="00D37B1D" w:rsidP="00B26918">
      <w:pPr>
        <w:jc w:val="both"/>
        <w:rPr>
          <w:rFonts w:ascii="Arial" w:hAnsi="Arial" w:cs="Arial"/>
          <w:b/>
          <w:color w:val="818181"/>
          <w:sz w:val="18"/>
          <w:szCs w:val="18"/>
        </w:rPr>
      </w:pPr>
    </w:p>
    <w:tbl>
      <w:tblPr>
        <w:tblW w:w="7319" w:type="dxa"/>
        <w:tblInd w:w="1948" w:type="dxa"/>
        <w:tblCellMar>
          <w:left w:w="70" w:type="dxa"/>
          <w:right w:w="70" w:type="dxa"/>
        </w:tblCellMar>
        <w:tblLook w:val="04A0" w:firstRow="1" w:lastRow="0" w:firstColumn="1" w:lastColumn="0" w:noHBand="0" w:noVBand="1"/>
      </w:tblPr>
      <w:tblGrid>
        <w:gridCol w:w="2198"/>
        <w:gridCol w:w="1411"/>
        <w:gridCol w:w="1461"/>
        <w:gridCol w:w="2249"/>
      </w:tblGrid>
      <w:tr w:rsidR="00B53042" w14:paraId="78B1B1E9" w14:textId="77777777" w:rsidTr="00F35145">
        <w:trPr>
          <w:trHeight w:val="28"/>
        </w:trPr>
        <w:tc>
          <w:tcPr>
            <w:tcW w:w="2198" w:type="dxa"/>
            <w:tcBorders>
              <w:top w:val="single" w:sz="4" w:space="0" w:color="auto"/>
              <w:left w:val="single" w:sz="4" w:space="0" w:color="auto"/>
              <w:bottom w:val="single" w:sz="4" w:space="0" w:color="auto"/>
              <w:right w:val="single" w:sz="2" w:space="0" w:color="auto"/>
            </w:tcBorders>
            <w:shd w:val="clear" w:color="auto" w:fill="969696"/>
            <w:vAlign w:val="center"/>
            <w:hideMark/>
          </w:tcPr>
          <w:p w14:paraId="007AC5D6" w14:textId="77777777" w:rsidR="00B53042" w:rsidRDefault="00B53042" w:rsidP="006D642F">
            <w:pPr>
              <w:tabs>
                <w:tab w:val="left" w:pos="9356"/>
              </w:tabs>
              <w:spacing w:line="256" w:lineRule="auto"/>
              <w:jc w:val="both"/>
              <w:rPr>
                <w:rFonts w:ascii="Arial" w:hAnsi="Arial" w:cs="Arial"/>
                <w:b/>
                <w:bCs/>
                <w:color w:val="FFFFFF"/>
                <w:sz w:val="18"/>
                <w:szCs w:val="18"/>
              </w:rPr>
            </w:pPr>
            <w:r>
              <w:rPr>
                <w:rFonts w:ascii="Arial" w:hAnsi="Arial" w:cs="Arial"/>
                <w:b/>
                <w:bCs/>
                <w:color w:val="FFFFFF"/>
                <w:sz w:val="18"/>
                <w:szCs w:val="18"/>
              </w:rPr>
              <w:t>Nº DE PASAJEROS</w:t>
            </w:r>
          </w:p>
        </w:tc>
        <w:tc>
          <w:tcPr>
            <w:tcW w:w="1411" w:type="dxa"/>
            <w:tcBorders>
              <w:top w:val="single" w:sz="4" w:space="0" w:color="auto"/>
              <w:left w:val="single" w:sz="2" w:space="0" w:color="auto"/>
              <w:bottom w:val="single" w:sz="4" w:space="0" w:color="auto"/>
              <w:right w:val="single" w:sz="2" w:space="0" w:color="auto"/>
            </w:tcBorders>
            <w:shd w:val="clear" w:color="auto" w:fill="969696"/>
            <w:vAlign w:val="center"/>
          </w:tcPr>
          <w:p w14:paraId="01044BA8" w14:textId="77777777"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SIMPLE</w:t>
            </w:r>
          </w:p>
        </w:tc>
        <w:tc>
          <w:tcPr>
            <w:tcW w:w="1461" w:type="dxa"/>
            <w:tcBorders>
              <w:top w:val="single" w:sz="4" w:space="0" w:color="auto"/>
              <w:left w:val="single" w:sz="2" w:space="0" w:color="auto"/>
              <w:bottom w:val="single" w:sz="4" w:space="0" w:color="auto"/>
              <w:right w:val="single" w:sz="4" w:space="0" w:color="auto"/>
            </w:tcBorders>
            <w:shd w:val="clear" w:color="auto" w:fill="969696"/>
            <w:vAlign w:val="center"/>
            <w:hideMark/>
          </w:tcPr>
          <w:p w14:paraId="1CD72641" w14:textId="14EDCAF1"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DOBLE/TRIPLE</w:t>
            </w:r>
          </w:p>
        </w:tc>
        <w:tc>
          <w:tcPr>
            <w:tcW w:w="2249" w:type="dxa"/>
            <w:tcBorders>
              <w:top w:val="single" w:sz="4" w:space="0" w:color="auto"/>
              <w:left w:val="nil"/>
              <w:bottom w:val="single" w:sz="4" w:space="0" w:color="auto"/>
              <w:right w:val="single" w:sz="4" w:space="0" w:color="auto"/>
            </w:tcBorders>
            <w:shd w:val="clear" w:color="auto" w:fill="969696"/>
            <w:vAlign w:val="center"/>
          </w:tcPr>
          <w:p w14:paraId="4BBEA14F" w14:textId="20374E3B" w:rsidR="00B53042" w:rsidRPr="0084428B" w:rsidRDefault="00A556FE" w:rsidP="0084428B">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NIÑOS</w:t>
            </w:r>
          </w:p>
        </w:tc>
      </w:tr>
      <w:tr w:rsidR="00B53042" w:rsidRPr="00E302D7" w14:paraId="17D1043A" w14:textId="77777777" w:rsidTr="00F35145">
        <w:trPr>
          <w:trHeight w:val="28"/>
        </w:trPr>
        <w:tc>
          <w:tcPr>
            <w:tcW w:w="2198" w:type="dxa"/>
            <w:tcBorders>
              <w:top w:val="single" w:sz="4" w:space="0" w:color="auto"/>
              <w:left w:val="single" w:sz="4" w:space="0" w:color="auto"/>
              <w:bottom w:val="single" w:sz="4" w:space="0" w:color="auto"/>
              <w:right w:val="single" w:sz="4" w:space="0" w:color="auto"/>
            </w:tcBorders>
            <w:vAlign w:val="center"/>
            <w:hideMark/>
          </w:tcPr>
          <w:p w14:paraId="54033273" w14:textId="77777777" w:rsidR="00B53042" w:rsidRPr="0084428B" w:rsidRDefault="00B53042" w:rsidP="006D642F">
            <w:pPr>
              <w:tabs>
                <w:tab w:val="left" w:pos="9356"/>
              </w:tabs>
              <w:spacing w:line="256" w:lineRule="auto"/>
              <w:jc w:val="both"/>
              <w:rPr>
                <w:rFonts w:ascii="Arial" w:hAnsi="Arial" w:cs="Arial"/>
                <w:color w:val="818181"/>
                <w:sz w:val="18"/>
                <w:szCs w:val="18"/>
              </w:rPr>
            </w:pPr>
            <w:r w:rsidRPr="0084428B">
              <w:rPr>
                <w:rFonts w:ascii="Arial" w:hAnsi="Arial" w:cs="Arial"/>
                <w:color w:val="818181"/>
                <w:sz w:val="18"/>
                <w:szCs w:val="18"/>
              </w:rPr>
              <w:t>BUNGALOW</w:t>
            </w:r>
          </w:p>
        </w:tc>
        <w:tc>
          <w:tcPr>
            <w:tcW w:w="1411" w:type="dxa"/>
            <w:tcBorders>
              <w:top w:val="single" w:sz="4" w:space="0" w:color="auto"/>
              <w:left w:val="single" w:sz="4" w:space="0" w:color="auto"/>
              <w:bottom w:val="single" w:sz="4" w:space="0" w:color="auto"/>
              <w:right w:val="single" w:sz="4" w:space="0" w:color="auto"/>
            </w:tcBorders>
            <w:vAlign w:val="center"/>
          </w:tcPr>
          <w:p w14:paraId="19B35AE5" w14:textId="40664848" w:rsidR="00B53042" w:rsidRPr="0084428B" w:rsidRDefault="009827B9"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467</w:t>
            </w:r>
          </w:p>
        </w:tc>
        <w:tc>
          <w:tcPr>
            <w:tcW w:w="1461" w:type="dxa"/>
            <w:tcBorders>
              <w:top w:val="single" w:sz="4" w:space="0" w:color="auto"/>
              <w:left w:val="single" w:sz="4" w:space="0" w:color="auto"/>
              <w:bottom w:val="single" w:sz="4" w:space="0" w:color="auto"/>
              <w:right w:val="single" w:sz="4" w:space="0" w:color="auto"/>
            </w:tcBorders>
            <w:vAlign w:val="center"/>
          </w:tcPr>
          <w:p w14:paraId="10B2B300" w14:textId="22F886B8" w:rsidR="00B53042" w:rsidRPr="0084428B" w:rsidRDefault="009827B9"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440</w:t>
            </w:r>
          </w:p>
        </w:tc>
        <w:tc>
          <w:tcPr>
            <w:tcW w:w="2249" w:type="dxa"/>
            <w:tcBorders>
              <w:top w:val="single" w:sz="4" w:space="0" w:color="auto"/>
              <w:left w:val="single" w:sz="4" w:space="0" w:color="auto"/>
              <w:bottom w:val="single" w:sz="4" w:space="0" w:color="auto"/>
              <w:right w:val="single" w:sz="4" w:space="0" w:color="auto"/>
            </w:tcBorders>
            <w:vAlign w:val="center"/>
          </w:tcPr>
          <w:p w14:paraId="681CF37E" w14:textId="21778857" w:rsidR="00B53042" w:rsidRPr="0084428B" w:rsidRDefault="009827B9"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389</w:t>
            </w:r>
          </w:p>
        </w:tc>
      </w:tr>
    </w:tbl>
    <w:p w14:paraId="7B145645" w14:textId="77777777" w:rsidR="00D37B1D" w:rsidRDefault="00D37B1D" w:rsidP="00B26918">
      <w:pPr>
        <w:jc w:val="both"/>
        <w:rPr>
          <w:rFonts w:ascii="Arial" w:hAnsi="Arial" w:cs="Arial"/>
          <w:b/>
          <w:color w:val="818181"/>
          <w:sz w:val="18"/>
          <w:szCs w:val="18"/>
        </w:rPr>
      </w:pPr>
    </w:p>
    <w:p w14:paraId="5173830B" w14:textId="77777777" w:rsidR="00793F1F" w:rsidRPr="00EE166A" w:rsidRDefault="00793F1F" w:rsidP="00B26918">
      <w:pPr>
        <w:jc w:val="both"/>
        <w:rPr>
          <w:rFonts w:ascii="Arial" w:hAnsi="Arial" w:cs="Arial"/>
          <w:b/>
          <w:color w:val="818181"/>
          <w:sz w:val="18"/>
          <w:szCs w:val="18"/>
        </w:rPr>
      </w:pPr>
    </w:p>
    <w:p w14:paraId="08D59A69" w14:textId="7FB88FF2" w:rsidR="00D37B1D" w:rsidRPr="00D37B1D" w:rsidRDefault="00EE166A" w:rsidP="00D37B1D">
      <w:pPr>
        <w:rPr>
          <w:rFonts w:ascii="Arial" w:hAnsi="Arial" w:cs="Arial"/>
          <w:bCs/>
          <w:color w:val="818181"/>
          <w:sz w:val="18"/>
          <w:szCs w:val="18"/>
        </w:rPr>
      </w:pPr>
      <w:r w:rsidRPr="00EE166A">
        <w:rPr>
          <w:rFonts w:ascii="Arial" w:hAnsi="Arial" w:cs="Arial"/>
          <w:b/>
          <w:color w:val="818181"/>
          <w:sz w:val="18"/>
          <w:szCs w:val="18"/>
        </w:rPr>
        <w:t>VUELOS QUE APLICAN A ESTA PROMOCIÓN:</w:t>
      </w:r>
      <w:r w:rsidR="00D37B1D" w:rsidRPr="00D37B1D">
        <w:rPr>
          <w:rFonts w:ascii="Arial" w:hAnsi="Arial" w:cs="Arial"/>
          <w:b/>
          <w:color w:val="818181"/>
          <w:sz w:val="18"/>
          <w:szCs w:val="18"/>
        </w:rPr>
        <w:br/>
      </w:r>
      <w:r w:rsidR="00D37B1D" w:rsidRPr="00D37B1D">
        <w:rPr>
          <w:rFonts w:ascii="Arial" w:hAnsi="Arial" w:cs="Arial"/>
          <w:bCs/>
          <w:color w:val="818181"/>
          <w:sz w:val="18"/>
          <w:szCs w:val="18"/>
        </w:rPr>
        <w:t>Lima – Iquitos: Antes de las 09 :00 horas | Iquitos – Lima: Después de las 18:00 horas.</w:t>
      </w:r>
      <w:r w:rsidR="00D37B1D" w:rsidRPr="00D37B1D">
        <w:rPr>
          <w:rFonts w:ascii="Arial" w:hAnsi="Arial" w:cs="Arial"/>
          <w:bCs/>
          <w:color w:val="818181"/>
          <w:sz w:val="18"/>
          <w:szCs w:val="18"/>
        </w:rPr>
        <w:br/>
        <w:t>Si en caso llegara en horarios no recomendados el costo del bote extra es de $180 (servicio compartido-One way)</w:t>
      </w:r>
    </w:p>
    <w:p w14:paraId="05917435" w14:textId="77777777" w:rsidR="00D37B1D" w:rsidRPr="00D37B1D" w:rsidRDefault="00D37B1D" w:rsidP="00D37B1D">
      <w:pPr>
        <w:jc w:val="both"/>
        <w:rPr>
          <w:rFonts w:ascii="Arial" w:hAnsi="Arial" w:cs="Arial"/>
          <w:bCs/>
          <w:color w:val="818181"/>
          <w:sz w:val="18"/>
          <w:szCs w:val="18"/>
        </w:rPr>
      </w:pPr>
      <w:r w:rsidRPr="00D37B1D">
        <w:rPr>
          <w:rFonts w:ascii="Arial" w:hAnsi="Arial" w:cs="Arial"/>
          <w:bCs/>
          <w:color w:val="818181"/>
          <w:sz w:val="18"/>
          <w:szCs w:val="18"/>
        </w:rPr>
        <w:t>Si tienen pernocte en Iquitos noche anterior o posterior al ingreso al lodge no hacer caso de esta indicación, el punto de partida es en Victoria Regia Hotel.</w:t>
      </w:r>
    </w:p>
    <w:p w14:paraId="06F3224D" w14:textId="77777777" w:rsidR="00D37B1D" w:rsidRDefault="00D37B1D" w:rsidP="00B26918">
      <w:pPr>
        <w:jc w:val="both"/>
        <w:rPr>
          <w:rFonts w:ascii="Arial" w:hAnsi="Arial" w:cs="Arial"/>
          <w:b/>
          <w:color w:val="818181"/>
          <w:sz w:val="18"/>
          <w:szCs w:val="18"/>
        </w:rPr>
      </w:pPr>
    </w:p>
    <w:p w14:paraId="596DCF24" w14:textId="77777777" w:rsidR="006971E1" w:rsidRDefault="006971E1" w:rsidP="00C95A55">
      <w:pPr>
        <w:spacing w:line="276" w:lineRule="auto"/>
        <w:jc w:val="both"/>
        <w:rPr>
          <w:rFonts w:ascii="Arial" w:eastAsia="Arial" w:hAnsi="Arial" w:cs="Arial"/>
          <w:b/>
          <w:color w:val="818181"/>
          <w:sz w:val="18"/>
          <w:szCs w:val="18"/>
        </w:rPr>
      </w:pPr>
      <w:bookmarkStart w:id="1" w:name="_Hlk134706233"/>
    </w:p>
    <w:p w14:paraId="5C01AFD5" w14:textId="11E3562E" w:rsidR="00F8702E" w:rsidRPr="000A3D23" w:rsidRDefault="00116C49" w:rsidP="00C95A55">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0035DD03" w14:textId="2DE1A200" w:rsidR="00F8702E" w:rsidRPr="00EE166A"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EE166A">
        <w:rPr>
          <w:rFonts w:ascii="Arial" w:eastAsia="Arial" w:hAnsi="Arial" w:cs="Arial"/>
          <w:b/>
          <w:bCs/>
          <w:i/>
          <w:iCs/>
          <w:color w:val="818181"/>
          <w:sz w:val="18"/>
          <w:szCs w:val="18"/>
        </w:rPr>
        <w:t xml:space="preserve">Vigencia de viaje y compra: </w:t>
      </w:r>
      <w:r w:rsidR="00AA1C0F" w:rsidRPr="00EE166A">
        <w:rPr>
          <w:rFonts w:ascii="Arial" w:eastAsia="Arial" w:hAnsi="Arial" w:cs="Arial"/>
          <w:b/>
          <w:bCs/>
          <w:i/>
          <w:iCs/>
          <w:color w:val="818181"/>
          <w:sz w:val="18"/>
          <w:szCs w:val="18"/>
        </w:rPr>
        <w:t xml:space="preserve">Hasta el </w:t>
      </w:r>
      <w:r w:rsidRPr="00EE166A">
        <w:rPr>
          <w:rFonts w:ascii="Arial" w:eastAsia="Arial" w:hAnsi="Arial" w:cs="Arial"/>
          <w:b/>
          <w:bCs/>
          <w:i/>
          <w:iCs/>
          <w:color w:val="818181"/>
          <w:sz w:val="18"/>
          <w:szCs w:val="18"/>
        </w:rPr>
        <w:t>22 Diciembre 2026.</w:t>
      </w:r>
    </w:p>
    <w:p w14:paraId="4EB32BCD" w14:textId="1BA4358F" w:rsidR="00D37B1D" w:rsidRDefault="00D37B1D" w:rsidP="00D37B1D">
      <w:pPr>
        <w:pStyle w:val="Prrafodelista"/>
        <w:numPr>
          <w:ilvl w:val="0"/>
          <w:numId w:val="7"/>
        </w:numPr>
        <w:rPr>
          <w:rFonts w:ascii="Arial" w:hAnsi="Arial" w:cs="Arial"/>
          <w:color w:val="818181"/>
          <w:sz w:val="18"/>
          <w:szCs w:val="18"/>
        </w:rPr>
      </w:pPr>
      <w:r>
        <w:rPr>
          <w:rFonts w:ascii="Arial" w:hAnsi="Arial" w:cs="Arial"/>
          <w:color w:val="818181"/>
          <w:sz w:val="18"/>
          <w:szCs w:val="18"/>
        </w:rPr>
        <w:t xml:space="preserve">Equipaje: Carry </w:t>
      </w:r>
      <w:r w:rsidR="00940D58">
        <w:rPr>
          <w:rFonts w:ascii="Arial" w:hAnsi="Arial" w:cs="Arial"/>
          <w:color w:val="818181"/>
          <w:sz w:val="18"/>
          <w:szCs w:val="18"/>
        </w:rPr>
        <w:t>o</w:t>
      </w:r>
      <w:r>
        <w:rPr>
          <w:rFonts w:ascii="Arial" w:hAnsi="Arial" w:cs="Arial"/>
          <w:color w:val="818181"/>
          <w:sz w:val="18"/>
          <w:szCs w:val="18"/>
        </w:rPr>
        <w:t>n de 10 kilos. (Tarifa por equipaje adicional en el bote consultar)</w:t>
      </w:r>
    </w:p>
    <w:p w14:paraId="16E248CD" w14:textId="0B9676B8" w:rsidR="00D37B1D" w:rsidRP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61EE4C4D" w:rsidR="00F8702E" w:rsidRPr="000A3D23" w:rsidRDefault="00940D58"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00F8702E" w:rsidRPr="000A3D23">
        <w:rPr>
          <w:rFonts w:ascii="Arial" w:eastAsia="Arial" w:hAnsi="Arial" w:cs="Arial"/>
          <w:color w:val="818181"/>
          <w:sz w:val="18"/>
          <w:szCs w:val="18"/>
        </w:rPr>
        <w:t>s a variación sin previo aviso.</w:t>
      </w:r>
    </w:p>
    <w:p w14:paraId="3CAB15D9" w14:textId="166615B2" w:rsidR="00331D97" w:rsidRPr="000A3D23" w:rsidRDefault="00D37B1D"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exonerados de IGV por estar en la zona del Amazonas</w:t>
      </w:r>
      <w:r w:rsidR="00331D97"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084AB779" w14:textId="77777777" w:rsidR="00EE166A" w:rsidRDefault="00EE166A" w:rsidP="00C95A55">
      <w:pPr>
        <w:spacing w:line="276" w:lineRule="auto"/>
        <w:jc w:val="both"/>
        <w:rPr>
          <w:rFonts w:ascii="Arial" w:hAnsi="Arial" w:cs="Arial"/>
          <w:b/>
          <w:bCs/>
          <w:color w:val="818181"/>
          <w:sz w:val="18"/>
          <w:szCs w:val="18"/>
        </w:rPr>
      </w:pPr>
    </w:p>
    <w:p w14:paraId="1A373B1A" w14:textId="667742CE"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lastRenderedPageBreak/>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Default="00F8702E"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424C5308"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 </w:t>
      </w:r>
      <w:r w:rsidR="00940D58">
        <w:rPr>
          <w:rFonts w:ascii="Arial" w:eastAsia="Arial" w:hAnsi="Arial" w:cs="Arial"/>
          <w:color w:val="818181"/>
          <w:sz w:val="18"/>
          <w:szCs w:val="18"/>
        </w:rPr>
        <w:t>2</w:t>
      </w:r>
      <w:r w:rsidRPr="000A3D23">
        <w:rPr>
          <w:rFonts w:ascii="Arial" w:eastAsia="Arial" w:hAnsi="Arial" w:cs="Arial"/>
          <w:color w:val="818181"/>
          <w:sz w:val="18"/>
          <w:szCs w:val="18"/>
        </w:rPr>
        <w:t xml:space="preserve"> años: </w:t>
      </w:r>
      <w:r w:rsidR="00D37B1D">
        <w:rPr>
          <w:rFonts w:ascii="Arial" w:eastAsia="Arial" w:hAnsi="Arial" w:cs="Arial"/>
          <w:color w:val="818181"/>
          <w:sz w:val="18"/>
          <w:szCs w:val="18"/>
        </w:rPr>
        <w:t xml:space="preserve">Precios infantes consultar, </w:t>
      </w:r>
      <w:r w:rsidRPr="000A3D23">
        <w:rPr>
          <w:rFonts w:ascii="Arial" w:eastAsia="Arial" w:hAnsi="Arial" w:cs="Arial"/>
          <w:color w:val="818181"/>
          <w:sz w:val="18"/>
          <w:szCs w:val="18"/>
        </w:rPr>
        <w:t>servicios no está incluido el asiento (va en faldas de padres), y tampoco está incluido la alimentación en tours.</w:t>
      </w:r>
    </w:p>
    <w:p w14:paraId="456A7282" w14:textId="21D9208F" w:rsidR="00377B9D" w:rsidRPr="00EE166A" w:rsidRDefault="00940D58" w:rsidP="00B217DC">
      <w:pPr>
        <w:pStyle w:val="Prrafodelista"/>
        <w:numPr>
          <w:ilvl w:val="0"/>
          <w:numId w:val="8"/>
        </w:numPr>
        <w:jc w:val="both"/>
        <w:rPr>
          <w:rFonts w:ascii="Arial" w:eastAsia="Arial" w:hAnsi="Arial" w:cs="Arial"/>
          <w:color w:val="818181"/>
          <w:sz w:val="18"/>
          <w:szCs w:val="18"/>
        </w:rPr>
      </w:pPr>
      <w:r>
        <w:rPr>
          <w:rFonts w:ascii="Arial" w:eastAsia="Arial" w:hAnsi="Arial" w:cs="Arial"/>
          <w:color w:val="818181"/>
          <w:sz w:val="18"/>
          <w:szCs w:val="18"/>
        </w:rPr>
        <w:t>3</w:t>
      </w:r>
      <w:r w:rsidR="00F8702E" w:rsidRPr="000A3D23">
        <w:rPr>
          <w:rFonts w:ascii="Arial" w:eastAsia="Arial" w:hAnsi="Arial" w:cs="Arial"/>
          <w:color w:val="818181"/>
          <w:sz w:val="18"/>
          <w:szCs w:val="18"/>
        </w:rPr>
        <w:t xml:space="preserve"> - </w:t>
      </w:r>
      <w:r w:rsidR="00D37B1D">
        <w:rPr>
          <w:rFonts w:ascii="Arial" w:eastAsia="Arial" w:hAnsi="Arial" w:cs="Arial"/>
          <w:color w:val="818181"/>
          <w:sz w:val="18"/>
          <w:szCs w:val="18"/>
        </w:rPr>
        <w:t>11</w:t>
      </w:r>
      <w:r w:rsidR="00F8702E" w:rsidRPr="000A3D23">
        <w:rPr>
          <w:rFonts w:ascii="Arial" w:eastAsia="Arial" w:hAnsi="Arial" w:cs="Arial"/>
          <w:color w:val="818181"/>
          <w:sz w:val="18"/>
          <w:szCs w:val="18"/>
        </w:rPr>
        <w:t xml:space="preserve"> años: están incluidos los servicios y alimentación detallada en el programa</w:t>
      </w:r>
      <w:bookmarkEnd w:id="1"/>
      <w:r w:rsidR="00EE166A">
        <w:rPr>
          <w:rFonts w:ascii="Arial" w:eastAsia="Arial" w:hAnsi="Arial" w:cs="Arial"/>
          <w:color w:val="818181"/>
          <w:sz w:val="18"/>
          <w:szCs w:val="18"/>
        </w:rPr>
        <w:t>.</w:t>
      </w:r>
    </w:p>
    <w:sectPr w:rsidR="00377B9D" w:rsidRPr="00EE166A" w:rsidSect="00EE166A">
      <w:headerReference w:type="default" r:id="rId8"/>
      <w:footerReference w:type="default" r:id="rId9"/>
      <w:type w:val="continuous"/>
      <w:pgSz w:w="11906" w:h="16838"/>
      <w:pgMar w:top="794" w:right="849"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46AE" w14:textId="77777777" w:rsidR="00D85CEF" w:rsidRDefault="00D85CEF" w:rsidP="00780FEA">
      <w:r>
        <w:separator/>
      </w:r>
    </w:p>
  </w:endnote>
  <w:endnote w:type="continuationSeparator" w:id="0">
    <w:p w14:paraId="2A0B231E" w14:textId="77777777" w:rsidR="00D85CEF" w:rsidRDefault="00D85CE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750F" w14:textId="77777777" w:rsidR="00D85CEF" w:rsidRDefault="00D85CEF" w:rsidP="00780FEA">
      <w:r>
        <w:separator/>
      </w:r>
    </w:p>
  </w:footnote>
  <w:footnote w:type="continuationSeparator" w:id="0">
    <w:p w14:paraId="6F488898" w14:textId="77777777" w:rsidR="00D85CEF" w:rsidRDefault="00D85CE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3E0072CF" w:rsidR="00EA3F43" w:rsidRDefault="00EE166A"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0DEF3293">
          <wp:simplePos x="0" y="0"/>
          <wp:positionH relativeFrom="margin">
            <wp:posOffset>5676900</wp:posOffset>
          </wp:positionH>
          <wp:positionV relativeFrom="paragraph">
            <wp:posOffset>-450215</wp:posOffset>
          </wp:positionV>
          <wp:extent cx="885825" cy="1038225"/>
          <wp:effectExtent l="0" t="0" r="9525" b="9525"/>
          <wp:wrapNone/>
          <wp:docPr id="810054693" name="Imagen 81005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011CA01C">
          <wp:simplePos x="0" y="0"/>
          <wp:positionH relativeFrom="page">
            <wp:posOffset>342900</wp:posOffset>
          </wp:positionH>
          <wp:positionV relativeFrom="paragraph">
            <wp:posOffset>-450215</wp:posOffset>
          </wp:positionV>
          <wp:extent cx="2179320" cy="744220"/>
          <wp:effectExtent l="0" t="0" r="0" b="0"/>
          <wp:wrapSquare wrapText="bothSides"/>
          <wp:docPr id="515966552" name="Imagen 51596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 w:numId="11" w16cid:durableId="16463547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54"/>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440"/>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197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58"/>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27B9"/>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6FE"/>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60"/>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275B"/>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5E67"/>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CEF"/>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66A"/>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2026-03-25T19:44:00Z</dcterms:created>
  <dcterms:modified xsi:type="dcterms:W3CDTF">2026-03-25T19:46:00Z</dcterms:modified>
</cp:coreProperties>
</file>