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1567" w14:textId="7E2C5BC2" w:rsidR="00116C49" w:rsidRDefault="004B07F7" w:rsidP="00353539">
      <w:pPr>
        <w:spacing w:line="276" w:lineRule="auto"/>
        <w:jc w:val="center"/>
        <w:rPr>
          <w:rFonts w:ascii="Arial" w:hAnsi="Arial" w:cs="Arial"/>
          <w:b/>
          <w:color w:val="818181"/>
          <w:lang w:eastAsia="es-ES"/>
        </w:rPr>
      </w:pPr>
      <w:bookmarkStart w:id="0" w:name="_Hlk134706046"/>
      <w:r>
        <w:rPr>
          <w:rFonts w:ascii="Arial" w:hAnsi="Arial" w:cs="Arial"/>
          <w:b/>
          <w:color w:val="818181"/>
          <w:lang w:eastAsia="es-ES"/>
        </w:rPr>
        <w:t>MANUAL 2026</w:t>
      </w:r>
    </w:p>
    <w:p w14:paraId="6B701F3A" w14:textId="6AB0FDE4" w:rsidR="0074233D" w:rsidRPr="004B07F7" w:rsidRDefault="004B07F7" w:rsidP="00353539">
      <w:pPr>
        <w:spacing w:line="276" w:lineRule="auto"/>
        <w:jc w:val="center"/>
        <w:rPr>
          <w:rFonts w:ascii="Arial" w:hAnsi="Arial" w:cs="Arial"/>
          <w:b/>
          <w:color w:val="818181"/>
          <w:sz w:val="28"/>
          <w:szCs w:val="28"/>
          <w:lang w:eastAsia="es-ES"/>
        </w:rPr>
      </w:pPr>
      <w:r w:rsidRPr="004B07F7">
        <w:rPr>
          <w:rFonts w:ascii="Arial" w:hAnsi="Arial" w:cs="Arial"/>
          <w:b/>
          <w:color w:val="818181"/>
          <w:sz w:val="28"/>
          <w:szCs w:val="28"/>
          <w:lang w:eastAsia="es-ES"/>
        </w:rPr>
        <w:t>HELICONIA AMAZON RIVER LODGE</w:t>
      </w:r>
    </w:p>
    <w:p w14:paraId="6AD6EDDF" w14:textId="5D276333" w:rsidR="0074233D" w:rsidRPr="00F35145" w:rsidRDefault="0074233D" w:rsidP="006A6213">
      <w:pPr>
        <w:spacing w:line="276" w:lineRule="auto"/>
        <w:jc w:val="center"/>
        <w:rPr>
          <w:rFonts w:ascii="Arial" w:hAnsi="Arial" w:cs="Arial"/>
          <w:color w:val="818181"/>
          <w:sz w:val="20"/>
          <w:szCs w:val="20"/>
        </w:rPr>
      </w:pPr>
      <w:r w:rsidRPr="00F35145">
        <w:rPr>
          <w:rFonts w:ascii="Arial" w:hAnsi="Arial" w:cs="Arial"/>
          <w:color w:val="818181"/>
          <w:sz w:val="20"/>
          <w:szCs w:val="20"/>
        </w:rPr>
        <w:t>0</w:t>
      </w:r>
      <w:r w:rsidR="00BE0E59" w:rsidRPr="00F35145">
        <w:rPr>
          <w:rFonts w:ascii="Arial" w:hAnsi="Arial" w:cs="Arial"/>
          <w:color w:val="818181"/>
          <w:sz w:val="20"/>
          <w:szCs w:val="20"/>
        </w:rPr>
        <w:t>3</w:t>
      </w:r>
      <w:r w:rsidRPr="00F35145">
        <w:rPr>
          <w:rFonts w:ascii="Arial" w:hAnsi="Arial" w:cs="Arial"/>
          <w:color w:val="818181"/>
          <w:sz w:val="20"/>
          <w:szCs w:val="20"/>
        </w:rPr>
        <w:t xml:space="preserve"> Días / 0</w:t>
      </w:r>
      <w:r w:rsidR="00BE0E59" w:rsidRPr="00F35145">
        <w:rPr>
          <w:rFonts w:ascii="Arial" w:hAnsi="Arial" w:cs="Arial"/>
          <w:color w:val="818181"/>
          <w:sz w:val="20"/>
          <w:szCs w:val="20"/>
        </w:rPr>
        <w:t xml:space="preserve">2 </w:t>
      </w:r>
      <w:r w:rsidRPr="00F35145">
        <w:rPr>
          <w:rFonts w:ascii="Arial" w:hAnsi="Arial" w:cs="Arial"/>
          <w:color w:val="818181"/>
          <w:sz w:val="20"/>
          <w:szCs w:val="20"/>
        </w:rPr>
        <w:t>Noches</w:t>
      </w:r>
    </w:p>
    <w:p w14:paraId="70FC66B8" w14:textId="77777777" w:rsidR="00116C49" w:rsidRPr="00F35145" w:rsidRDefault="00116C49" w:rsidP="00353539">
      <w:pPr>
        <w:spacing w:line="276" w:lineRule="auto"/>
        <w:jc w:val="right"/>
        <w:rPr>
          <w:rFonts w:ascii="Arial" w:hAnsi="Arial" w:cs="Arial"/>
          <w:b/>
          <w:color w:val="818181"/>
          <w:sz w:val="18"/>
          <w:szCs w:val="18"/>
          <w:lang w:eastAsia="es-ES"/>
        </w:rPr>
      </w:pPr>
    </w:p>
    <w:p w14:paraId="3D17D725" w14:textId="608F8C73" w:rsidR="0074233D" w:rsidRPr="00F35145" w:rsidRDefault="0074233D" w:rsidP="00353539">
      <w:pPr>
        <w:spacing w:line="276" w:lineRule="auto"/>
        <w:jc w:val="right"/>
        <w:rPr>
          <w:rFonts w:ascii="Arial" w:hAnsi="Arial" w:cs="Arial"/>
          <w:b/>
          <w:color w:val="818181"/>
          <w:sz w:val="18"/>
          <w:szCs w:val="18"/>
          <w:lang w:eastAsia="es-ES"/>
        </w:rPr>
      </w:pPr>
      <w:r w:rsidRPr="00F35145">
        <w:rPr>
          <w:rFonts w:ascii="Arial" w:hAnsi="Arial" w:cs="Arial"/>
          <w:b/>
          <w:color w:val="818181"/>
          <w:sz w:val="18"/>
          <w:szCs w:val="18"/>
          <w:lang w:eastAsia="es-ES"/>
        </w:rPr>
        <w:t xml:space="preserve"> </w:t>
      </w:r>
    </w:p>
    <w:p w14:paraId="56A58034" w14:textId="034F04AD" w:rsidR="0074233D" w:rsidRPr="004B07F7" w:rsidRDefault="004B07F7" w:rsidP="00F35145">
      <w:pPr>
        <w:spacing w:line="276" w:lineRule="auto"/>
        <w:jc w:val="both"/>
        <w:rPr>
          <w:rFonts w:ascii="Arial" w:hAnsi="Arial" w:cs="Arial"/>
          <w:b/>
          <w:bCs/>
          <w:color w:val="818181"/>
          <w:sz w:val="18"/>
          <w:szCs w:val="18"/>
        </w:rPr>
      </w:pPr>
      <w:r w:rsidRPr="004B07F7">
        <w:rPr>
          <w:rFonts w:ascii="Arial" w:hAnsi="Arial" w:cs="Arial"/>
          <w:b/>
          <w:bCs/>
          <w:color w:val="818181"/>
          <w:sz w:val="18"/>
          <w:szCs w:val="18"/>
        </w:rPr>
        <w:t>INCLUYE</w:t>
      </w:r>
      <w:r w:rsidR="0074233D" w:rsidRPr="004B07F7">
        <w:rPr>
          <w:rFonts w:ascii="Arial" w:hAnsi="Arial" w:cs="Arial"/>
          <w:b/>
          <w:bCs/>
          <w:color w:val="818181"/>
          <w:sz w:val="18"/>
          <w:szCs w:val="18"/>
        </w:rPr>
        <w:t>:</w:t>
      </w:r>
    </w:p>
    <w:p w14:paraId="5EAADA68" w14:textId="77777777" w:rsidR="001336CA" w:rsidRPr="00F35145" w:rsidRDefault="001336CA" w:rsidP="00F35145">
      <w:pPr>
        <w:pStyle w:val="Prrafodelista"/>
        <w:numPr>
          <w:ilvl w:val="0"/>
          <w:numId w:val="1"/>
        </w:numPr>
        <w:spacing w:after="0"/>
        <w:jc w:val="both"/>
        <w:rPr>
          <w:rFonts w:ascii="Arial" w:eastAsia="Times New Roman" w:hAnsi="Arial" w:cs="Arial"/>
          <w:color w:val="818181"/>
          <w:sz w:val="18"/>
          <w:szCs w:val="18"/>
          <w:lang w:val="es-PE"/>
        </w:rPr>
      </w:pPr>
      <w:r w:rsidRPr="00F35145">
        <w:rPr>
          <w:rFonts w:ascii="Arial" w:eastAsia="Times New Roman" w:hAnsi="Arial" w:cs="Arial"/>
          <w:color w:val="818181"/>
          <w:sz w:val="18"/>
          <w:szCs w:val="18"/>
          <w:lang w:val="es-PE"/>
        </w:rPr>
        <w:t>Traslado aeropuerto – albergue – aeropuerto</w:t>
      </w:r>
    </w:p>
    <w:p w14:paraId="5B89AF55" w14:textId="77777777" w:rsidR="001336CA" w:rsidRPr="00F35145" w:rsidRDefault="001336CA" w:rsidP="00F35145">
      <w:pPr>
        <w:pStyle w:val="Prrafodelista"/>
        <w:numPr>
          <w:ilvl w:val="0"/>
          <w:numId w:val="1"/>
        </w:numPr>
        <w:spacing w:after="0"/>
        <w:jc w:val="both"/>
        <w:rPr>
          <w:rFonts w:ascii="Arial" w:eastAsia="Times New Roman" w:hAnsi="Arial" w:cs="Arial"/>
          <w:color w:val="818181"/>
          <w:sz w:val="18"/>
          <w:szCs w:val="18"/>
          <w:lang w:val="es-PE"/>
        </w:rPr>
      </w:pPr>
      <w:r w:rsidRPr="00F35145">
        <w:rPr>
          <w:rFonts w:ascii="Arial" w:eastAsia="Times New Roman" w:hAnsi="Arial" w:cs="Arial"/>
          <w:color w:val="818181"/>
          <w:sz w:val="18"/>
          <w:szCs w:val="18"/>
          <w:lang w:val="es-PE"/>
        </w:rPr>
        <w:t>02 noches de alojamiento en el albergue Heliconia Amazon River Lodge</w:t>
      </w:r>
    </w:p>
    <w:p w14:paraId="4C182AC4" w14:textId="77777777" w:rsidR="001336CA" w:rsidRPr="00F35145" w:rsidRDefault="001336CA" w:rsidP="00F35145">
      <w:pPr>
        <w:pStyle w:val="Prrafodelista"/>
        <w:numPr>
          <w:ilvl w:val="0"/>
          <w:numId w:val="1"/>
        </w:numPr>
        <w:spacing w:after="0"/>
        <w:jc w:val="both"/>
        <w:rPr>
          <w:rFonts w:ascii="Arial" w:eastAsia="Times New Roman" w:hAnsi="Arial" w:cs="Arial"/>
          <w:color w:val="818181"/>
          <w:sz w:val="18"/>
          <w:szCs w:val="18"/>
          <w:lang w:val="es-PE"/>
        </w:rPr>
      </w:pPr>
      <w:r w:rsidRPr="00F35145">
        <w:rPr>
          <w:rFonts w:ascii="Arial" w:eastAsia="Times New Roman" w:hAnsi="Arial" w:cs="Arial"/>
          <w:color w:val="818181"/>
          <w:sz w:val="18"/>
          <w:szCs w:val="18"/>
          <w:lang w:val="es-PE"/>
        </w:rPr>
        <w:t>Alimentación completa: 3 almuerzos + 2 cenas + 2 desayunos</w:t>
      </w:r>
    </w:p>
    <w:p w14:paraId="562D87B4" w14:textId="77777777" w:rsidR="001336CA" w:rsidRPr="00F35145" w:rsidRDefault="001336CA" w:rsidP="00F35145">
      <w:pPr>
        <w:pStyle w:val="Prrafodelista"/>
        <w:numPr>
          <w:ilvl w:val="0"/>
          <w:numId w:val="1"/>
        </w:numPr>
        <w:spacing w:after="0"/>
        <w:jc w:val="both"/>
        <w:rPr>
          <w:rFonts w:ascii="Arial" w:eastAsia="Times New Roman" w:hAnsi="Arial" w:cs="Arial"/>
          <w:color w:val="818181"/>
          <w:sz w:val="18"/>
          <w:szCs w:val="18"/>
          <w:lang w:val="es-PE"/>
        </w:rPr>
      </w:pPr>
      <w:r w:rsidRPr="00F35145">
        <w:rPr>
          <w:rFonts w:ascii="Arial" w:eastAsia="Times New Roman" w:hAnsi="Arial" w:cs="Arial"/>
          <w:color w:val="818181"/>
          <w:sz w:val="18"/>
          <w:szCs w:val="18"/>
          <w:lang w:val="es-PE"/>
        </w:rPr>
        <w:t>Excursiones diarias programadas detalladas en el programa.</w:t>
      </w:r>
    </w:p>
    <w:p w14:paraId="2BBBF0D0" w14:textId="77777777" w:rsidR="001336CA" w:rsidRPr="00F35145" w:rsidRDefault="001336CA" w:rsidP="00F35145">
      <w:pPr>
        <w:pStyle w:val="Prrafodelista"/>
        <w:numPr>
          <w:ilvl w:val="0"/>
          <w:numId w:val="1"/>
        </w:numPr>
        <w:spacing w:after="0"/>
        <w:jc w:val="both"/>
        <w:rPr>
          <w:rFonts w:ascii="Arial" w:eastAsia="Times New Roman" w:hAnsi="Arial" w:cs="Arial"/>
          <w:color w:val="818181"/>
          <w:sz w:val="18"/>
          <w:szCs w:val="18"/>
          <w:lang w:val="es-PE"/>
        </w:rPr>
      </w:pPr>
      <w:r w:rsidRPr="00F35145">
        <w:rPr>
          <w:rFonts w:ascii="Arial" w:eastAsia="Times New Roman" w:hAnsi="Arial" w:cs="Arial"/>
          <w:color w:val="818181"/>
          <w:sz w:val="18"/>
          <w:szCs w:val="18"/>
          <w:lang w:val="es-PE"/>
        </w:rPr>
        <w:t>Servicio en compartido</w:t>
      </w:r>
    </w:p>
    <w:p w14:paraId="3AFB885B" w14:textId="2205C0E5" w:rsidR="001336CA" w:rsidRPr="004B07F7" w:rsidRDefault="001336CA" w:rsidP="004B07F7">
      <w:pPr>
        <w:pStyle w:val="Prrafodelista"/>
        <w:numPr>
          <w:ilvl w:val="0"/>
          <w:numId w:val="1"/>
        </w:numPr>
        <w:spacing w:after="0"/>
        <w:jc w:val="both"/>
        <w:rPr>
          <w:rFonts w:ascii="Arial" w:eastAsia="Times New Roman" w:hAnsi="Arial" w:cs="Arial"/>
          <w:color w:val="818181"/>
          <w:sz w:val="18"/>
          <w:szCs w:val="18"/>
          <w:lang w:val="es-PE"/>
        </w:rPr>
      </w:pPr>
      <w:r w:rsidRPr="00F35145">
        <w:rPr>
          <w:rFonts w:ascii="Arial" w:eastAsia="Times New Roman" w:hAnsi="Arial" w:cs="Arial"/>
          <w:color w:val="818181"/>
          <w:sz w:val="18"/>
          <w:szCs w:val="18"/>
          <w:lang w:val="es-PE"/>
        </w:rPr>
        <w:t>Guía en inglés o español</w:t>
      </w:r>
      <w:r w:rsidR="004B07F7">
        <w:rPr>
          <w:rFonts w:ascii="Arial" w:eastAsia="Times New Roman" w:hAnsi="Arial" w:cs="Arial"/>
          <w:color w:val="818181"/>
          <w:sz w:val="18"/>
          <w:szCs w:val="18"/>
          <w:lang w:val="es-PE"/>
        </w:rPr>
        <w:t>.</w:t>
      </w:r>
    </w:p>
    <w:p w14:paraId="09228B7C" w14:textId="77777777" w:rsidR="008E3C1C" w:rsidRPr="00F35145" w:rsidRDefault="008E3C1C" w:rsidP="00F35145">
      <w:pPr>
        <w:spacing w:line="276" w:lineRule="auto"/>
        <w:jc w:val="both"/>
        <w:rPr>
          <w:rFonts w:ascii="Arial" w:hAnsi="Arial" w:cs="Arial"/>
          <w:color w:val="818181"/>
          <w:sz w:val="18"/>
          <w:szCs w:val="18"/>
        </w:rPr>
      </w:pPr>
    </w:p>
    <w:bookmarkEnd w:id="0"/>
    <w:p w14:paraId="2AB79218" w14:textId="32FE357E" w:rsidR="004B07F7" w:rsidRDefault="004B07F7" w:rsidP="00F35145">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125A9C1C" w14:textId="2308FBFB" w:rsidR="00D5645E" w:rsidRPr="00F35145" w:rsidRDefault="00D5645E" w:rsidP="00F35145">
      <w:pPr>
        <w:spacing w:line="276" w:lineRule="auto"/>
        <w:jc w:val="both"/>
        <w:rPr>
          <w:rFonts w:ascii="Arial" w:hAnsi="Arial" w:cs="Arial"/>
          <w:b/>
          <w:color w:val="818181"/>
          <w:sz w:val="18"/>
          <w:szCs w:val="18"/>
        </w:rPr>
      </w:pPr>
      <w:r w:rsidRPr="00F35145">
        <w:rPr>
          <w:rFonts w:ascii="Arial" w:hAnsi="Arial" w:cs="Arial"/>
          <w:b/>
          <w:color w:val="818181"/>
          <w:sz w:val="18"/>
          <w:szCs w:val="18"/>
        </w:rPr>
        <w:t xml:space="preserve">Día 01: </w:t>
      </w:r>
      <w:r w:rsidR="001336CA" w:rsidRPr="00F35145">
        <w:rPr>
          <w:rFonts w:ascii="Arial" w:hAnsi="Arial" w:cs="Arial"/>
          <w:b/>
          <w:bCs/>
          <w:color w:val="818181"/>
          <w:sz w:val="18"/>
          <w:szCs w:val="18"/>
        </w:rPr>
        <w:t>Lima - Iquitos / Heliconia Amazon River Lodge</w:t>
      </w:r>
    </w:p>
    <w:p w14:paraId="4C6DF7AE" w14:textId="77777777" w:rsidR="00D37B1D" w:rsidRPr="00D37B1D" w:rsidRDefault="00D37B1D" w:rsidP="00F35145">
      <w:pPr>
        <w:spacing w:line="276" w:lineRule="auto"/>
        <w:jc w:val="both"/>
        <w:rPr>
          <w:rFonts w:ascii="Arial" w:hAnsi="Arial" w:cs="Arial"/>
          <w:color w:val="818181"/>
          <w:sz w:val="18"/>
          <w:szCs w:val="18"/>
          <w:lang w:val="es-419"/>
        </w:rPr>
      </w:pPr>
      <w:r w:rsidRPr="00D37B1D">
        <w:rPr>
          <w:rFonts w:ascii="Arial" w:hAnsi="Arial" w:cs="Arial"/>
          <w:color w:val="818181"/>
          <w:sz w:val="18"/>
          <w:szCs w:val="18"/>
          <w:lang w:val="es-419"/>
        </w:rPr>
        <w:t>El pasajero será recibido en el Aeropuerto de Iquitos y trasladado a la oficina, donde recibirá una inducción acerca del recorrido, los servicios ofrecidos y las recomendaciones sobre lo que se debe y no se debe hacer en la selva.</w:t>
      </w:r>
    </w:p>
    <w:p w14:paraId="31C3AF2B" w14:textId="77777777" w:rsidR="00D37B1D" w:rsidRPr="00D37B1D" w:rsidRDefault="00D37B1D" w:rsidP="00F35145">
      <w:pPr>
        <w:spacing w:line="276" w:lineRule="auto"/>
        <w:jc w:val="both"/>
        <w:rPr>
          <w:rFonts w:ascii="Arial" w:hAnsi="Arial" w:cs="Arial"/>
          <w:color w:val="818181"/>
          <w:sz w:val="18"/>
          <w:szCs w:val="18"/>
          <w:lang w:val="es-419"/>
        </w:rPr>
      </w:pPr>
      <w:r w:rsidRPr="00D37B1D">
        <w:rPr>
          <w:rFonts w:ascii="Arial" w:hAnsi="Arial" w:cs="Arial"/>
          <w:color w:val="818181"/>
          <w:sz w:val="18"/>
          <w:szCs w:val="18"/>
          <w:lang w:val="es-419"/>
        </w:rPr>
        <w:t>Posteriormente, será trasladado al puerto de Iquitos para abordar un bote rápido, dando inicio a la aventura en una de las 7 Maravillas Naturales del Mundo. Durante el recorrido, podrá observar la denominada “Boda de los Ríos”, la convergencia del río Nanay con el río Amazonas, además de disfrutar de los impresionantes paisajes de la selva peruana.</w:t>
      </w:r>
    </w:p>
    <w:p w14:paraId="3B23E01C" w14:textId="77777777" w:rsidR="00D37B1D" w:rsidRPr="00D37B1D" w:rsidRDefault="00D37B1D" w:rsidP="00F35145">
      <w:pPr>
        <w:spacing w:line="276" w:lineRule="auto"/>
        <w:jc w:val="both"/>
        <w:rPr>
          <w:rFonts w:ascii="Arial" w:hAnsi="Arial" w:cs="Arial"/>
          <w:color w:val="818181"/>
          <w:sz w:val="18"/>
          <w:szCs w:val="18"/>
          <w:lang w:val="es-419"/>
        </w:rPr>
      </w:pPr>
      <w:r w:rsidRPr="00D37B1D">
        <w:rPr>
          <w:rFonts w:ascii="Arial" w:hAnsi="Arial" w:cs="Arial"/>
          <w:color w:val="818181"/>
          <w:sz w:val="18"/>
          <w:szCs w:val="18"/>
          <w:lang w:val="es-419"/>
        </w:rPr>
        <w:t>En el trayecto, se realizará una visita a la Isla de los Monos, un espacio dedicado a la protección y conservación de especies en peligro de extinción de la Amazonía. Esta iniciativa de carácter familiar tiene como objetivo mostrar a los visitantes el trabajo diario en la reintegración de los primates a su hábitat natural, así como el desarrollo de su instinto de supervivencia. Durante la visita, el pasajero podrá apreciar diversas especies de monos que viven en completa libertad dentro de la reserva, donde su permanencia depende de su capacidad de readaptación a la naturaleza.</w:t>
      </w:r>
    </w:p>
    <w:p w14:paraId="5C1B2E89" w14:textId="77777777" w:rsidR="001336CA" w:rsidRPr="00F35145" w:rsidRDefault="001336CA" w:rsidP="00F35145">
      <w:pPr>
        <w:spacing w:line="276" w:lineRule="auto"/>
        <w:jc w:val="both"/>
        <w:rPr>
          <w:rFonts w:ascii="Arial" w:hAnsi="Arial" w:cs="Arial"/>
          <w:color w:val="818181"/>
          <w:sz w:val="18"/>
          <w:szCs w:val="18"/>
        </w:rPr>
      </w:pPr>
    </w:p>
    <w:p w14:paraId="0E38B159" w14:textId="77777777" w:rsidR="00D37B1D" w:rsidRPr="00D37B1D" w:rsidRDefault="00D37B1D" w:rsidP="00F35145">
      <w:pPr>
        <w:spacing w:line="276" w:lineRule="auto"/>
        <w:jc w:val="both"/>
        <w:rPr>
          <w:rFonts w:ascii="Arial" w:hAnsi="Arial" w:cs="Arial"/>
          <w:color w:val="818181"/>
          <w:sz w:val="18"/>
          <w:szCs w:val="18"/>
          <w:lang w:val="es-419"/>
        </w:rPr>
      </w:pPr>
      <w:r w:rsidRPr="00D37B1D">
        <w:rPr>
          <w:rFonts w:ascii="Arial" w:hAnsi="Arial" w:cs="Arial"/>
          <w:color w:val="818181"/>
          <w:sz w:val="18"/>
          <w:szCs w:val="18"/>
          <w:lang w:val="es-419"/>
        </w:rPr>
        <w:t>Luego, se continuará el viaje hasta llegar al Heliconia Lodge, donde será recibido con una refrescante bebida elaborada con frutas exóticas de la región, marcando su primer encuentro con los sabores amazónicos. A continuación, se realizará la asignación de habitaciones y posteriormente se disfrutará del almuerzo.</w:t>
      </w:r>
    </w:p>
    <w:p w14:paraId="2FF8559C" w14:textId="77777777" w:rsidR="00D37B1D" w:rsidRPr="00D37B1D" w:rsidRDefault="00D37B1D" w:rsidP="00F35145">
      <w:pPr>
        <w:spacing w:line="276" w:lineRule="auto"/>
        <w:jc w:val="both"/>
        <w:rPr>
          <w:rFonts w:ascii="Arial" w:hAnsi="Arial" w:cs="Arial"/>
          <w:color w:val="818181"/>
          <w:sz w:val="18"/>
          <w:szCs w:val="18"/>
          <w:lang w:val="es-419"/>
        </w:rPr>
      </w:pPr>
      <w:r w:rsidRPr="00D37B1D">
        <w:rPr>
          <w:rFonts w:ascii="Arial" w:hAnsi="Arial" w:cs="Arial"/>
          <w:color w:val="818181"/>
          <w:sz w:val="18"/>
          <w:szCs w:val="18"/>
          <w:lang w:val="es-419"/>
        </w:rPr>
        <w:t>Por la tarde, el pasajero participará en una caminata guiada de aproximadamente dos horas, durante la cual podrá identificar diversas especies de flora, como flores de heliconia, plantas medicinales y árboles gigantes. Asimismo, tendrá la oportunidad de observar diferentes especies de aves, como el Turkey Vulture (Cathartes aura) y el Black-fronted Nunbird (Monasa nigrifrons), así como pequeños primates como los marmosets (Saguinus fuscicollis), el tití (Callicebus moloch) y el mono ardilla (Saimiri boliviensis).</w:t>
      </w:r>
    </w:p>
    <w:p w14:paraId="64F916F0" w14:textId="77777777" w:rsidR="00D37B1D" w:rsidRPr="00D37B1D" w:rsidRDefault="00D37B1D" w:rsidP="00F35145">
      <w:pPr>
        <w:spacing w:line="276" w:lineRule="auto"/>
        <w:jc w:val="both"/>
        <w:rPr>
          <w:rFonts w:ascii="Arial" w:hAnsi="Arial" w:cs="Arial"/>
          <w:color w:val="818181"/>
          <w:sz w:val="18"/>
          <w:szCs w:val="18"/>
          <w:lang w:val="es-419"/>
        </w:rPr>
      </w:pPr>
      <w:r w:rsidRPr="00D37B1D">
        <w:rPr>
          <w:rFonts w:ascii="Arial" w:hAnsi="Arial" w:cs="Arial"/>
          <w:color w:val="818181"/>
          <w:sz w:val="18"/>
          <w:szCs w:val="18"/>
          <w:lang w:val="es-419"/>
        </w:rPr>
        <w:t>Al finalizar la caminata, se regresará al lodge para disfrutar de un merecido descanso en las hamacas a orillas del majestuoso río Amazonas o relajarse en la piscina. Al atardecer, el pasajero podrá vivir un momento especial contemplando el sunset amazónico.</w:t>
      </w:r>
    </w:p>
    <w:p w14:paraId="5D6A8343" w14:textId="77777777" w:rsidR="00D37B1D" w:rsidRPr="00D37B1D" w:rsidRDefault="00D37B1D" w:rsidP="00F35145">
      <w:pPr>
        <w:spacing w:line="276" w:lineRule="auto"/>
        <w:jc w:val="both"/>
        <w:rPr>
          <w:rFonts w:ascii="Arial" w:hAnsi="Arial" w:cs="Arial"/>
          <w:color w:val="818181"/>
          <w:sz w:val="18"/>
          <w:szCs w:val="18"/>
          <w:lang w:val="es-419"/>
        </w:rPr>
      </w:pPr>
      <w:r w:rsidRPr="00D37B1D">
        <w:rPr>
          <w:rFonts w:ascii="Arial" w:hAnsi="Arial" w:cs="Arial"/>
          <w:color w:val="818181"/>
          <w:sz w:val="18"/>
          <w:szCs w:val="18"/>
          <w:lang w:val="es-419"/>
        </w:rPr>
        <w:t>Por la noche, se realizará un mágico recorrido en bote abierto a través de uno de los afluentes del río Amazonas. Durante esta experiencia, estará acompañado por los sonidos y destellos naturales de la flora y fauna, así como por el brillo de la luna, las estrellas y las constelaciones. Con un poco de suerte, podrá observar una estrella fugaz —fenómeno común en la zona— y pedir un deseo.</w:t>
      </w:r>
    </w:p>
    <w:p w14:paraId="5A3A9554" w14:textId="77777777" w:rsidR="00D37B1D" w:rsidRPr="00D37B1D" w:rsidRDefault="00D37B1D" w:rsidP="00F35145">
      <w:pPr>
        <w:spacing w:line="276" w:lineRule="auto"/>
        <w:jc w:val="both"/>
        <w:rPr>
          <w:rFonts w:ascii="Arial" w:hAnsi="Arial" w:cs="Arial"/>
          <w:color w:val="818181"/>
          <w:sz w:val="18"/>
          <w:szCs w:val="18"/>
          <w:lang w:val="es-419"/>
        </w:rPr>
      </w:pPr>
      <w:r w:rsidRPr="00D37B1D">
        <w:rPr>
          <w:rFonts w:ascii="Arial" w:hAnsi="Arial" w:cs="Arial"/>
          <w:color w:val="818181"/>
          <w:sz w:val="18"/>
          <w:szCs w:val="18"/>
          <w:lang w:val="es-419"/>
        </w:rPr>
        <w:t>Finalmente, se regresará al lodge para disfrutar de la cena.</w:t>
      </w:r>
    </w:p>
    <w:p w14:paraId="7CC30CC3" w14:textId="77777777" w:rsidR="00D37B1D" w:rsidRPr="00F35145" w:rsidRDefault="00D37B1D" w:rsidP="00F35145">
      <w:pPr>
        <w:spacing w:line="276" w:lineRule="auto"/>
        <w:jc w:val="both"/>
        <w:rPr>
          <w:rFonts w:ascii="Arial" w:hAnsi="Arial" w:cs="Arial"/>
          <w:b/>
          <w:bCs/>
          <w:color w:val="818181"/>
          <w:sz w:val="18"/>
          <w:szCs w:val="18"/>
        </w:rPr>
      </w:pPr>
    </w:p>
    <w:p w14:paraId="4650A82A" w14:textId="6DF1CF68" w:rsidR="004B28F4" w:rsidRPr="00F35145" w:rsidRDefault="004B28F4" w:rsidP="00F35145">
      <w:pPr>
        <w:spacing w:line="276" w:lineRule="auto"/>
        <w:jc w:val="both"/>
        <w:rPr>
          <w:rFonts w:ascii="Arial" w:hAnsi="Arial" w:cs="Arial"/>
          <w:b/>
          <w:color w:val="818181"/>
          <w:sz w:val="18"/>
          <w:szCs w:val="18"/>
        </w:rPr>
      </w:pPr>
      <w:r w:rsidRPr="00F35145">
        <w:rPr>
          <w:rFonts w:ascii="Arial" w:hAnsi="Arial" w:cs="Arial"/>
          <w:b/>
          <w:color w:val="818181"/>
          <w:sz w:val="18"/>
          <w:szCs w:val="18"/>
        </w:rPr>
        <w:t>Día 0</w:t>
      </w:r>
      <w:r w:rsidR="00775A9C" w:rsidRPr="00F35145">
        <w:rPr>
          <w:rFonts w:ascii="Arial" w:hAnsi="Arial" w:cs="Arial"/>
          <w:b/>
          <w:color w:val="818181"/>
          <w:sz w:val="18"/>
          <w:szCs w:val="18"/>
        </w:rPr>
        <w:t>2</w:t>
      </w:r>
      <w:r w:rsidRPr="00F35145">
        <w:rPr>
          <w:rFonts w:ascii="Arial" w:hAnsi="Arial" w:cs="Arial"/>
          <w:b/>
          <w:color w:val="818181"/>
          <w:sz w:val="18"/>
          <w:szCs w:val="18"/>
        </w:rPr>
        <w:t xml:space="preserve">: </w:t>
      </w:r>
      <w:r w:rsidR="00D37B1D" w:rsidRPr="00F35145">
        <w:rPr>
          <w:rFonts w:ascii="Arial" w:hAnsi="Arial" w:cs="Arial"/>
          <w:b/>
          <w:bCs/>
          <w:color w:val="818181"/>
          <w:sz w:val="18"/>
          <w:szCs w:val="18"/>
        </w:rPr>
        <w:t>Heliconia Amazon River Lodge</w:t>
      </w:r>
    </w:p>
    <w:p w14:paraId="4708BE25" w14:textId="77777777" w:rsidR="00D37B1D" w:rsidRPr="00D37B1D" w:rsidRDefault="00D37B1D" w:rsidP="00F35145">
      <w:pPr>
        <w:spacing w:line="276" w:lineRule="auto"/>
        <w:jc w:val="both"/>
        <w:rPr>
          <w:rFonts w:ascii="Arial" w:hAnsi="Arial" w:cs="Arial"/>
          <w:color w:val="818181"/>
          <w:sz w:val="18"/>
          <w:szCs w:val="18"/>
          <w:lang w:val="es-419"/>
        </w:rPr>
      </w:pPr>
      <w:r w:rsidRPr="00D37B1D">
        <w:rPr>
          <w:rFonts w:ascii="Arial" w:hAnsi="Arial" w:cs="Arial"/>
          <w:color w:val="818181"/>
          <w:sz w:val="18"/>
          <w:szCs w:val="18"/>
          <w:lang w:val="es-419"/>
        </w:rPr>
        <w:t>Muy temprano, el pasajero participará en una actividad de observación de aves, donde podrá apreciar cómo diversas especies se reúnen en busca de su alimento matutino. Durante esta experiencia, tendrá la oportunidad de observar especies como el Tuki (Jacana jacana), el Ringed Kingfisher (Ceryle torquata) y el Black-collared Hawk (Busarellus nigricollis), entre otras. Posteriormente, retornará al lodge para disfrutar del desayuno.</w:t>
      </w:r>
    </w:p>
    <w:p w14:paraId="3573692F" w14:textId="77777777" w:rsidR="00D37B1D" w:rsidRPr="00D37B1D" w:rsidRDefault="00D37B1D" w:rsidP="00F35145">
      <w:pPr>
        <w:spacing w:line="276" w:lineRule="auto"/>
        <w:jc w:val="both"/>
        <w:rPr>
          <w:rFonts w:ascii="Arial" w:hAnsi="Arial" w:cs="Arial"/>
          <w:color w:val="818181"/>
          <w:sz w:val="18"/>
          <w:szCs w:val="18"/>
          <w:lang w:val="es-419"/>
        </w:rPr>
      </w:pPr>
      <w:r w:rsidRPr="00D37B1D">
        <w:rPr>
          <w:rFonts w:ascii="Arial" w:hAnsi="Arial" w:cs="Arial"/>
          <w:color w:val="818181"/>
          <w:sz w:val="18"/>
          <w:szCs w:val="18"/>
          <w:lang w:val="es-419"/>
        </w:rPr>
        <w:t>Luego, se realizará una visita a la comunidad de los Yaguas, donde conocerá su cultura, costumbres y tradiciones. Durante la visita, tendrá la oportunidad de participar en el uso de la “pucuna” (cerbatana), instrumento tradicional utilizado para la caza. Al finalizar, se retornará al albergue para el almuerzo.</w:t>
      </w:r>
    </w:p>
    <w:p w14:paraId="2796FE73" w14:textId="77777777" w:rsidR="00D37B1D" w:rsidRPr="00D37B1D" w:rsidRDefault="00D37B1D" w:rsidP="00F35145">
      <w:pPr>
        <w:spacing w:line="276" w:lineRule="auto"/>
        <w:jc w:val="both"/>
        <w:rPr>
          <w:rFonts w:ascii="Arial" w:hAnsi="Arial" w:cs="Arial"/>
          <w:color w:val="818181"/>
          <w:sz w:val="18"/>
          <w:szCs w:val="18"/>
          <w:lang w:val="es-419"/>
        </w:rPr>
      </w:pPr>
      <w:r w:rsidRPr="00D37B1D">
        <w:rPr>
          <w:rFonts w:ascii="Arial" w:hAnsi="Arial" w:cs="Arial"/>
          <w:color w:val="818181"/>
          <w:sz w:val="18"/>
          <w:szCs w:val="18"/>
          <w:lang w:val="es-419"/>
        </w:rPr>
        <w:t>Por la tarde, el pasajero participará en una expedición de pesca artesanal en uno de los afluentes del río Amazonas. Durante esta actividad, aprenderá sobre las técnicas tradicionales de pesca, incluyendo la pesca de pirañas. Asimismo, tendrá la posibilidad de llevar su pesca al lodge para su preparación. Esta excursión también ofrece una excelente oportunidad para observar los delfines rosados de río (Inia geoffrensis). Al término de la actividad, se retornará al lodge.</w:t>
      </w:r>
    </w:p>
    <w:p w14:paraId="66AC5B77" w14:textId="77777777" w:rsidR="00D37B1D" w:rsidRPr="00F35145" w:rsidRDefault="00D37B1D" w:rsidP="00F35145">
      <w:pPr>
        <w:spacing w:line="276" w:lineRule="auto"/>
        <w:jc w:val="both"/>
        <w:rPr>
          <w:rFonts w:ascii="Arial" w:hAnsi="Arial" w:cs="Arial"/>
          <w:color w:val="818181"/>
          <w:sz w:val="18"/>
          <w:szCs w:val="18"/>
          <w:lang w:val="es-419"/>
        </w:rPr>
      </w:pPr>
      <w:r w:rsidRPr="00D37B1D">
        <w:rPr>
          <w:rFonts w:ascii="Arial" w:hAnsi="Arial" w:cs="Arial"/>
          <w:color w:val="818181"/>
          <w:sz w:val="18"/>
          <w:szCs w:val="18"/>
          <w:lang w:val="es-419"/>
        </w:rPr>
        <w:t>Por la noche, el pasajero podrá realizar una caminata dentro de los perímetros del lodge, donde será testigo de la transformación de la selva en un entorno nocturno. A medida que se adapte a la oscuridad, podrá apreciar cómo la naturaleza adquiere un carácter distinto, observando los hábitos de los animales nocturnos. Esta es una excelente oportunidad para observar ranas, serpientes tímidas y otras criaturas que solo emergen durante la noche, descubriendo así una fauna completamente diferente a la del día.</w:t>
      </w:r>
    </w:p>
    <w:p w14:paraId="0A3DFEE1" w14:textId="77777777" w:rsidR="00D37B1D" w:rsidRPr="00D37B1D" w:rsidRDefault="00D37B1D" w:rsidP="00F35145">
      <w:pPr>
        <w:spacing w:line="276" w:lineRule="auto"/>
        <w:jc w:val="both"/>
        <w:rPr>
          <w:rFonts w:ascii="Arial" w:hAnsi="Arial" w:cs="Arial"/>
          <w:color w:val="818181"/>
          <w:sz w:val="18"/>
          <w:szCs w:val="18"/>
          <w:lang w:val="es-419"/>
        </w:rPr>
      </w:pPr>
      <w:r w:rsidRPr="00D37B1D">
        <w:rPr>
          <w:rFonts w:ascii="Arial" w:hAnsi="Arial" w:cs="Arial"/>
          <w:color w:val="818181"/>
          <w:sz w:val="18"/>
          <w:szCs w:val="18"/>
          <w:lang w:val="es-419"/>
        </w:rPr>
        <w:lastRenderedPageBreak/>
        <w:t>Durante la actividad, el pasajero estará acompañado por la mágica sinfonía de la selva, donde los sonidos de insectos, aves, felinos y lechuzas se armonizan para brindarle una experiencia sensorial única.</w:t>
      </w:r>
    </w:p>
    <w:p w14:paraId="0767C406" w14:textId="77777777" w:rsidR="00D37B1D" w:rsidRPr="00D37B1D" w:rsidRDefault="00D37B1D" w:rsidP="00F35145">
      <w:pPr>
        <w:spacing w:line="276" w:lineRule="auto"/>
        <w:jc w:val="both"/>
        <w:rPr>
          <w:rFonts w:ascii="Arial" w:hAnsi="Arial" w:cs="Arial"/>
          <w:color w:val="818181"/>
          <w:sz w:val="18"/>
          <w:szCs w:val="18"/>
          <w:lang w:val="es-419"/>
        </w:rPr>
      </w:pPr>
      <w:r w:rsidRPr="00D37B1D">
        <w:rPr>
          <w:rFonts w:ascii="Arial" w:hAnsi="Arial" w:cs="Arial"/>
          <w:color w:val="818181"/>
          <w:sz w:val="18"/>
          <w:szCs w:val="18"/>
          <w:lang w:val="es-419"/>
        </w:rPr>
        <w:t>Después de un recorrido de aproximadamente 30 minutos, se procederá al retorno al lodge para disfrutar de la cena y descansar placenteramente.</w:t>
      </w:r>
    </w:p>
    <w:p w14:paraId="28AB82E8" w14:textId="77777777" w:rsidR="00D37B1D" w:rsidRPr="00D37B1D" w:rsidRDefault="00D37B1D" w:rsidP="00F35145">
      <w:pPr>
        <w:spacing w:line="276" w:lineRule="auto"/>
        <w:jc w:val="both"/>
        <w:rPr>
          <w:rFonts w:ascii="Arial" w:hAnsi="Arial" w:cs="Arial"/>
          <w:color w:val="818181"/>
          <w:sz w:val="18"/>
          <w:szCs w:val="18"/>
          <w:lang w:val="es-419"/>
        </w:rPr>
      </w:pPr>
    </w:p>
    <w:p w14:paraId="203A1E7D" w14:textId="77777777" w:rsidR="00D37B1D" w:rsidRPr="00F35145" w:rsidRDefault="00D37B1D" w:rsidP="00F8702E">
      <w:pPr>
        <w:spacing w:line="276" w:lineRule="auto"/>
        <w:jc w:val="both"/>
        <w:rPr>
          <w:rFonts w:ascii="Arial" w:hAnsi="Arial" w:cs="Arial"/>
          <w:color w:val="818181"/>
          <w:sz w:val="18"/>
          <w:szCs w:val="18"/>
        </w:rPr>
      </w:pPr>
    </w:p>
    <w:p w14:paraId="5797B225" w14:textId="78DCF408" w:rsidR="004B28F4" w:rsidRPr="00F35145" w:rsidRDefault="004B28F4" w:rsidP="00F8702E">
      <w:pPr>
        <w:spacing w:line="276" w:lineRule="auto"/>
        <w:jc w:val="both"/>
        <w:rPr>
          <w:rFonts w:ascii="Arial" w:eastAsia="Arial" w:hAnsi="Arial" w:cs="Arial"/>
          <w:color w:val="818181"/>
          <w:sz w:val="18"/>
          <w:szCs w:val="18"/>
        </w:rPr>
      </w:pPr>
      <w:r w:rsidRPr="00F35145">
        <w:rPr>
          <w:rFonts w:ascii="Arial" w:eastAsia="Arial" w:hAnsi="Arial" w:cs="Arial"/>
          <w:b/>
          <w:color w:val="818181"/>
          <w:sz w:val="18"/>
          <w:szCs w:val="18"/>
        </w:rPr>
        <w:t>Día 0</w:t>
      </w:r>
      <w:r w:rsidR="00775A9C" w:rsidRPr="00F35145">
        <w:rPr>
          <w:rFonts w:ascii="Arial" w:eastAsia="Arial" w:hAnsi="Arial" w:cs="Arial"/>
          <w:b/>
          <w:color w:val="818181"/>
          <w:sz w:val="18"/>
          <w:szCs w:val="18"/>
        </w:rPr>
        <w:t>3</w:t>
      </w:r>
      <w:r w:rsidRPr="00F35145">
        <w:rPr>
          <w:rFonts w:ascii="Arial" w:eastAsia="Arial" w:hAnsi="Arial" w:cs="Arial"/>
          <w:b/>
          <w:color w:val="818181"/>
          <w:sz w:val="18"/>
          <w:szCs w:val="18"/>
        </w:rPr>
        <w:t xml:space="preserve">: </w:t>
      </w:r>
      <w:r w:rsidR="00D37B1D" w:rsidRPr="00F35145">
        <w:rPr>
          <w:rFonts w:ascii="Arial" w:hAnsi="Arial" w:cs="Arial"/>
          <w:b/>
          <w:bCs/>
          <w:color w:val="818181"/>
          <w:sz w:val="18"/>
          <w:szCs w:val="18"/>
        </w:rPr>
        <w:t>Heliconia Amazon River Lodge - Iquitos</w:t>
      </w:r>
    </w:p>
    <w:p w14:paraId="4B4E002C" w14:textId="77777777" w:rsidR="00D37B1D" w:rsidRPr="00D37B1D" w:rsidRDefault="00D37B1D" w:rsidP="00D37B1D">
      <w:pPr>
        <w:spacing w:line="276" w:lineRule="auto"/>
        <w:jc w:val="both"/>
        <w:rPr>
          <w:rFonts w:ascii="Arial" w:eastAsia="Arial" w:hAnsi="Arial" w:cs="Arial"/>
          <w:color w:val="818181"/>
          <w:sz w:val="18"/>
          <w:szCs w:val="18"/>
          <w:lang w:val="es-419"/>
        </w:rPr>
      </w:pPr>
      <w:r w:rsidRPr="00D37B1D">
        <w:rPr>
          <w:rFonts w:ascii="Arial" w:eastAsia="Arial" w:hAnsi="Arial" w:cs="Arial"/>
          <w:color w:val="818181"/>
          <w:sz w:val="18"/>
          <w:szCs w:val="18"/>
          <w:lang w:val="es-419"/>
        </w:rPr>
        <w:t>Después del desayuno, el pasajero será trasladado en bote hacia un lago ubicado en la Isla Yanamono. En este lugar, podrá deleitarse con la majestuosa Victoria Regia, conocida actualmente como Victoria Amazónica, considerada la reina de los lirios acuáticos.</w:t>
      </w:r>
    </w:p>
    <w:p w14:paraId="0A6984DC" w14:textId="77777777" w:rsidR="00D37B1D" w:rsidRPr="00D37B1D" w:rsidRDefault="00D37B1D" w:rsidP="00D37B1D">
      <w:pPr>
        <w:spacing w:line="276" w:lineRule="auto"/>
        <w:jc w:val="both"/>
        <w:rPr>
          <w:rFonts w:ascii="Arial" w:eastAsia="Arial" w:hAnsi="Arial" w:cs="Arial"/>
          <w:color w:val="818181"/>
          <w:sz w:val="18"/>
          <w:szCs w:val="18"/>
          <w:lang w:val="es-419"/>
        </w:rPr>
      </w:pPr>
      <w:r w:rsidRPr="00D37B1D">
        <w:rPr>
          <w:rFonts w:ascii="Arial" w:eastAsia="Arial" w:hAnsi="Arial" w:cs="Arial"/>
          <w:color w:val="818181"/>
          <w:sz w:val="18"/>
          <w:szCs w:val="18"/>
          <w:lang w:val="es-419"/>
        </w:rPr>
        <w:t>Esta flor, nativa de las aguas poco profundas de la cuenca del río Amazonas, crece principalmente en lagos y pantanos. Durante la visita, es posible observar sus flores de color blanco en su primer día de florecimiento, las cuales cambian a un tono rosado en su segundo día. Esta imponente planta puede alcanzar hasta un metro de diámetro y es polinizada por escarabajos.</w:t>
      </w:r>
    </w:p>
    <w:p w14:paraId="20AFCE33" w14:textId="77777777" w:rsidR="00D37B1D" w:rsidRPr="00D37B1D" w:rsidRDefault="00D37B1D" w:rsidP="00D37B1D">
      <w:pPr>
        <w:spacing w:line="276" w:lineRule="auto"/>
        <w:jc w:val="both"/>
        <w:rPr>
          <w:rFonts w:ascii="Arial" w:eastAsia="Arial" w:hAnsi="Arial" w:cs="Arial"/>
          <w:color w:val="818181"/>
          <w:sz w:val="18"/>
          <w:szCs w:val="18"/>
          <w:lang w:val="es-419"/>
        </w:rPr>
      </w:pPr>
      <w:r w:rsidRPr="00D37B1D">
        <w:rPr>
          <w:rFonts w:ascii="Arial" w:eastAsia="Arial" w:hAnsi="Arial" w:cs="Arial"/>
          <w:color w:val="818181"/>
          <w:sz w:val="18"/>
          <w:szCs w:val="18"/>
          <w:lang w:val="es-419"/>
        </w:rPr>
        <w:t>La Victoria Amazónica es ampliamente reconocida por su enorme hoja circular, cuya resistencia permite incluso soportar peso, siendo comúnmente representada con un niño sentado en el centro para evidenciar su magnitud y fortaleza.</w:t>
      </w:r>
    </w:p>
    <w:p w14:paraId="138646CF" w14:textId="77777777" w:rsidR="00D37B1D" w:rsidRPr="00D37B1D" w:rsidRDefault="00D37B1D" w:rsidP="00D37B1D">
      <w:pPr>
        <w:spacing w:line="276" w:lineRule="auto"/>
        <w:jc w:val="both"/>
        <w:rPr>
          <w:rFonts w:ascii="Arial" w:eastAsia="Arial" w:hAnsi="Arial" w:cs="Arial"/>
          <w:color w:val="818181"/>
          <w:sz w:val="18"/>
          <w:szCs w:val="18"/>
          <w:lang w:val="es-419"/>
        </w:rPr>
      </w:pPr>
      <w:r w:rsidRPr="00D37B1D">
        <w:rPr>
          <w:rFonts w:ascii="Arial" w:eastAsia="Arial" w:hAnsi="Arial" w:cs="Arial"/>
          <w:color w:val="818181"/>
          <w:sz w:val="18"/>
          <w:szCs w:val="18"/>
          <w:lang w:val="es-419"/>
        </w:rPr>
        <w:t>Posteriormente, se retornará al lodge para disfrutar del almuerzo de despedida. A continuación, se realizará el proceso de check-out y el traslado hacia la ciudad de Iquitos.</w:t>
      </w:r>
    </w:p>
    <w:p w14:paraId="2157233B" w14:textId="77777777" w:rsidR="00D37B1D" w:rsidRPr="00D37B1D" w:rsidRDefault="00D37B1D" w:rsidP="00D37B1D">
      <w:pPr>
        <w:spacing w:line="276" w:lineRule="auto"/>
        <w:jc w:val="both"/>
        <w:rPr>
          <w:rFonts w:ascii="Arial" w:eastAsia="Arial" w:hAnsi="Arial" w:cs="Arial"/>
          <w:color w:val="818181"/>
          <w:sz w:val="18"/>
          <w:szCs w:val="18"/>
          <w:lang w:val="es-419"/>
        </w:rPr>
      </w:pPr>
      <w:r w:rsidRPr="00D37B1D">
        <w:rPr>
          <w:rFonts w:ascii="Arial" w:eastAsia="Arial" w:hAnsi="Arial" w:cs="Arial"/>
          <w:color w:val="818181"/>
          <w:sz w:val="18"/>
          <w:szCs w:val="18"/>
          <w:lang w:val="es-419"/>
        </w:rPr>
        <w:t>Finalmente, de acuerdo con el horario de su vuelo de retorno a Lima, se efectuará el traslado al aeropuerto.</w:t>
      </w:r>
    </w:p>
    <w:p w14:paraId="617A4FDB" w14:textId="77777777" w:rsidR="00D37B1D" w:rsidRPr="00F35145" w:rsidRDefault="00D37B1D" w:rsidP="00F8702E">
      <w:pPr>
        <w:spacing w:line="276" w:lineRule="auto"/>
        <w:jc w:val="both"/>
        <w:rPr>
          <w:rFonts w:ascii="Arial" w:eastAsia="Arial" w:hAnsi="Arial" w:cs="Arial"/>
          <w:color w:val="818181"/>
          <w:sz w:val="18"/>
          <w:szCs w:val="18"/>
        </w:rPr>
      </w:pPr>
    </w:p>
    <w:p w14:paraId="1B370B3C" w14:textId="77777777" w:rsidR="00B26918" w:rsidRPr="00F35145" w:rsidRDefault="00B26918" w:rsidP="00601506">
      <w:pPr>
        <w:spacing w:line="276" w:lineRule="auto"/>
        <w:jc w:val="both"/>
        <w:rPr>
          <w:rFonts w:ascii="Arial" w:eastAsia="Arial" w:hAnsi="Arial" w:cs="Arial"/>
          <w:color w:val="818181"/>
          <w:sz w:val="18"/>
          <w:szCs w:val="18"/>
        </w:rPr>
      </w:pPr>
    </w:p>
    <w:p w14:paraId="62D9E4FA" w14:textId="04DA0038" w:rsidR="00B26918" w:rsidRPr="00F35145" w:rsidRDefault="00B26918" w:rsidP="00B26918">
      <w:pPr>
        <w:jc w:val="both"/>
        <w:rPr>
          <w:rFonts w:ascii="Arial" w:hAnsi="Arial" w:cs="Arial"/>
          <w:b/>
          <w:color w:val="818181"/>
          <w:sz w:val="18"/>
          <w:szCs w:val="18"/>
        </w:rPr>
      </w:pPr>
      <w:r w:rsidRPr="00F35145">
        <w:rPr>
          <w:rFonts w:ascii="Arial" w:hAnsi="Arial" w:cs="Arial"/>
          <w:b/>
          <w:color w:val="818181"/>
          <w:sz w:val="18"/>
          <w:szCs w:val="18"/>
        </w:rPr>
        <w:t>PRECIO POR PASAJERO EN DÓLARES AMERICANOS</w:t>
      </w:r>
      <w:r w:rsidR="00C95A55" w:rsidRPr="00F35145">
        <w:rPr>
          <w:rFonts w:ascii="Arial" w:hAnsi="Arial" w:cs="Arial"/>
          <w:b/>
          <w:color w:val="818181"/>
          <w:sz w:val="18"/>
          <w:szCs w:val="18"/>
        </w:rPr>
        <w:t>:</w:t>
      </w:r>
    </w:p>
    <w:p w14:paraId="220F920B" w14:textId="77777777" w:rsidR="00D37B1D" w:rsidRPr="00F35145" w:rsidRDefault="00D37B1D" w:rsidP="00B26918">
      <w:pPr>
        <w:jc w:val="both"/>
        <w:rPr>
          <w:rFonts w:ascii="Arial" w:hAnsi="Arial" w:cs="Arial"/>
          <w:b/>
          <w:color w:val="818181"/>
          <w:sz w:val="18"/>
          <w:szCs w:val="18"/>
        </w:rPr>
      </w:pPr>
    </w:p>
    <w:p w14:paraId="400F96C5" w14:textId="77777777" w:rsidR="00D37B1D" w:rsidRDefault="00D37B1D" w:rsidP="00B26918">
      <w:pPr>
        <w:jc w:val="both"/>
        <w:rPr>
          <w:rFonts w:ascii="Arial" w:hAnsi="Arial" w:cs="Arial"/>
          <w:b/>
          <w:color w:val="818181"/>
          <w:sz w:val="18"/>
          <w:szCs w:val="18"/>
        </w:rPr>
      </w:pPr>
    </w:p>
    <w:tbl>
      <w:tblPr>
        <w:tblW w:w="7319" w:type="dxa"/>
        <w:tblInd w:w="1948" w:type="dxa"/>
        <w:tblCellMar>
          <w:left w:w="70" w:type="dxa"/>
          <w:right w:w="70" w:type="dxa"/>
        </w:tblCellMar>
        <w:tblLook w:val="04A0" w:firstRow="1" w:lastRow="0" w:firstColumn="1" w:lastColumn="0" w:noHBand="0" w:noVBand="1"/>
      </w:tblPr>
      <w:tblGrid>
        <w:gridCol w:w="2198"/>
        <w:gridCol w:w="1411"/>
        <w:gridCol w:w="1809"/>
        <w:gridCol w:w="1901"/>
      </w:tblGrid>
      <w:tr w:rsidR="00B53042" w14:paraId="78B1B1E9" w14:textId="77777777" w:rsidTr="00D519D3">
        <w:trPr>
          <w:trHeight w:val="28"/>
        </w:trPr>
        <w:tc>
          <w:tcPr>
            <w:tcW w:w="2198" w:type="dxa"/>
            <w:tcBorders>
              <w:top w:val="single" w:sz="4" w:space="0" w:color="auto"/>
              <w:left w:val="single" w:sz="4" w:space="0" w:color="auto"/>
              <w:bottom w:val="single" w:sz="4" w:space="0" w:color="auto"/>
              <w:right w:val="single" w:sz="2" w:space="0" w:color="auto"/>
            </w:tcBorders>
            <w:shd w:val="clear" w:color="auto" w:fill="969696"/>
            <w:vAlign w:val="center"/>
            <w:hideMark/>
          </w:tcPr>
          <w:p w14:paraId="007AC5D6" w14:textId="77777777" w:rsidR="00B53042" w:rsidRDefault="00B53042" w:rsidP="006D642F">
            <w:pPr>
              <w:tabs>
                <w:tab w:val="left" w:pos="9356"/>
              </w:tabs>
              <w:spacing w:line="256" w:lineRule="auto"/>
              <w:jc w:val="both"/>
              <w:rPr>
                <w:rFonts w:ascii="Arial" w:hAnsi="Arial" w:cs="Arial"/>
                <w:b/>
                <w:bCs/>
                <w:color w:val="FFFFFF"/>
                <w:sz w:val="18"/>
                <w:szCs w:val="18"/>
              </w:rPr>
            </w:pPr>
            <w:proofErr w:type="spellStart"/>
            <w:r>
              <w:rPr>
                <w:rFonts w:ascii="Arial" w:hAnsi="Arial" w:cs="Arial"/>
                <w:b/>
                <w:bCs/>
                <w:color w:val="FFFFFF"/>
                <w:sz w:val="18"/>
                <w:szCs w:val="18"/>
              </w:rPr>
              <w:t>Nº</w:t>
            </w:r>
            <w:proofErr w:type="spellEnd"/>
            <w:r>
              <w:rPr>
                <w:rFonts w:ascii="Arial" w:hAnsi="Arial" w:cs="Arial"/>
                <w:b/>
                <w:bCs/>
                <w:color w:val="FFFFFF"/>
                <w:sz w:val="18"/>
                <w:szCs w:val="18"/>
              </w:rPr>
              <w:t xml:space="preserve"> DE PASAJEROS</w:t>
            </w:r>
          </w:p>
        </w:tc>
        <w:tc>
          <w:tcPr>
            <w:tcW w:w="1411" w:type="dxa"/>
            <w:tcBorders>
              <w:top w:val="single" w:sz="4" w:space="0" w:color="auto"/>
              <w:left w:val="single" w:sz="2" w:space="0" w:color="auto"/>
              <w:bottom w:val="single" w:sz="4" w:space="0" w:color="auto"/>
              <w:right w:val="single" w:sz="2" w:space="0" w:color="auto"/>
            </w:tcBorders>
            <w:shd w:val="clear" w:color="auto" w:fill="969696"/>
            <w:vAlign w:val="center"/>
          </w:tcPr>
          <w:p w14:paraId="01044BA8" w14:textId="77777777" w:rsidR="00B53042" w:rsidRDefault="00B53042" w:rsidP="006D642F">
            <w:pPr>
              <w:tabs>
                <w:tab w:val="left" w:pos="9356"/>
              </w:tabs>
              <w:spacing w:line="256" w:lineRule="auto"/>
              <w:jc w:val="center"/>
              <w:rPr>
                <w:rFonts w:ascii="Arial" w:hAnsi="Arial" w:cs="Arial"/>
                <w:b/>
                <w:bCs/>
                <w:color w:val="FFFFFF"/>
                <w:sz w:val="18"/>
                <w:szCs w:val="18"/>
              </w:rPr>
            </w:pPr>
            <w:r>
              <w:rPr>
                <w:rFonts w:ascii="Arial" w:hAnsi="Arial" w:cs="Arial"/>
                <w:b/>
                <w:bCs/>
                <w:color w:val="FFFFFF"/>
                <w:sz w:val="18"/>
                <w:szCs w:val="18"/>
              </w:rPr>
              <w:t>SIMPLE</w:t>
            </w:r>
          </w:p>
        </w:tc>
        <w:tc>
          <w:tcPr>
            <w:tcW w:w="1809" w:type="dxa"/>
            <w:tcBorders>
              <w:top w:val="single" w:sz="4" w:space="0" w:color="auto"/>
              <w:left w:val="single" w:sz="2" w:space="0" w:color="auto"/>
              <w:bottom w:val="single" w:sz="4" w:space="0" w:color="auto"/>
              <w:right w:val="single" w:sz="4" w:space="0" w:color="auto"/>
            </w:tcBorders>
            <w:shd w:val="clear" w:color="auto" w:fill="969696"/>
            <w:vAlign w:val="center"/>
            <w:hideMark/>
          </w:tcPr>
          <w:p w14:paraId="1CD72641" w14:textId="14EDCAF1" w:rsidR="00B53042" w:rsidRDefault="00B53042" w:rsidP="006D642F">
            <w:pPr>
              <w:tabs>
                <w:tab w:val="left" w:pos="9356"/>
              </w:tabs>
              <w:spacing w:line="256" w:lineRule="auto"/>
              <w:jc w:val="center"/>
              <w:rPr>
                <w:rFonts w:ascii="Arial" w:hAnsi="Arial" w:cs="Arial"/>
                <w:b/>
                <w:bCs/>
                <w:color w:val="FFFFFF"/>
                <w:sz w:val="18"/>
                <w:szCs w:val="18"/>
              </w:rPr>
            </w:pPr>
            <w:r>
              <w:rPr>
                <w:rFonts w:ascii="Arial" w:hAnsi="Arial" w:cs="Arial"/>
                <w:b/>
                <w:bCs/>
                <w:color w:val="FFFFFF"/>
                <w:sz w:val="18"/>
                <w:szCs w:val="18"/>
              </w:rPr>
              <w:t>DOBLE/TRIPLE</w:t>
            </w:r>
          </w:p>
        </w:tc>
        <w:tc>
          <w:tcPr>
            <w:tcW w:w="1901" w:type="dxa"/>
            <w:tcBorders>
              <w:top w:val="single" w:sz="4" w:space="0" w:color="auto"/>
              <w:left w:val="nil"/>
              <w:bottom w:val="single" w:sz="4" w:space="0" w:color="auto"/>
              <w:right w:val="single" w:sz="4" w:space="0" w:color="auto"/>
            </w:tcBorders>
            <w:shd w:val="clear" w:color="auto" w:fill="969696"/>
            <w:vAlign w:val="center"/>
          </w:tcPr>
          <w:p w14:paraId="4BBEA14F" w14:textId="1C5E2C7E" w:rsidR="00B53042" w:rsidRPr="0084428B" w:rsidRDefault="00D519D3" w:rsidP="0084428B">
            <w:pPr>
              <w:tabs>
                <w:tab w:val="left" w:pos="9356"/>
              </w:tabs>
              <w:spacing w:line="256" w:lineRule="auto"/>
              <w:jc w:val="center"/>
              <w:rPr>
                <w:rFonts w:ascii="Arial" w:hAnsi="Arial" w:cs="Arial"/>
                <w:b/>
                <w:bCs/>
                <w:color w:val="FFFFFF"/>
                <w:sz w:val="18"/>
                <w:szCs w:val="18"/>
              </w:rPr>
            </w:pPr>
            <w:r>
              <w:rPr>
                <w:rFonts w:ascii="Arial" w:hAnsi="Arial" w:cs="Arial"/>
                <w:b/>
                <w:bCs/>
                <w:color w:val="FFFFFF"/>
                <w:sz w:val="18"/>
                <w:szCs w:val="18"/>
              </w:rPr>
              <w:t>NIÑOS</w:t>
            </w:r>
          </w:p>
        </w:tc>
      </w:tr>
      <w:tr w:rsidR="00B53042" w:rsidRPr="00E302D7" w14:paraId="17D1043A" w14:textId="77777777" w:rsidTr="00D519D3">
        <w:trPr>
          <w:trHeight w:val="28"/>
        </w:trPr>
        <w:tc>
          <w:tcPr>
            <w:tcW w:w="2198" w:type="dxa"/>
            <w:tcBorders>
              <w:top w:val="single" w:sz="4" w:space="0" w:color="auto"/>
              <w:left w:val="single" w:sz="4" w:space="0" w:color="auto"/>
              <w:bottom w:val="single" w:sz="4" w:space="0" w:color="auto"/>
              <w:right w:val="single" w:sz="4" w:space="0" w:color="auto"/>
            </w:tcBorders>
            <w:vAlign w:val="center"/>
            <w:hideMark/>
          </w:tcPr>
          <w:p w14:paraId="54033273" w14:textId="77777777" w:rsidR="00B53042" w:rsidRPr="0084428B" w:rsidRDefault="00B53042" w:rsidP="006D642F">
            <w:pPr>
              <w:tabs>
                <w:tab w:val="left" w:pos="9356"/>
              </w:tabs>
              <w:spacing w:line="256" w:lineRule="auto"/>
              <w:jc w:val="both"/>
              <w:rPr>
                <w:rFonts w:ascii="Arial" w:hAnsi="Arial" w:cs="Arial"/>
                <w:color w:val="818181"/>
                <w:sz w:val="18"/>
                <w:szCs w:val="18"/>
              </w:rPr>
            </w:pPr>
            <w:r w:rsidRPr="0084428B">
              <w:rPr>
                <w:rFonts w:ascii="Arial" w:hAnsi="Arial" w:cs="Arial"/>
                <w:color w:val="818181"/>
                <w:sz w:val="18"/>
                <w:szCs w:val="18"/>
              </w:rPr>
              <w:t>BUNGALOW</w:t>
            </w:r>
          </w:p>
        </w:tc>
        <w:tc>
          <w:tcPr>
            <w:tcW w:w="1411" w:type="dxa"/>
            <w:tcBorders>
              <w:top w:val="single" w:sz="4" w:space="0" w:color="auto"/>
              <w:left w:val="single" w:sz="4" w:space="0" w:color="auto"/>
              <w:bottom w:val="single" w:sz="4" w:space="0" w:color="auto"/>
              <w:right w:val="single" w:sz="4" w:space="0" w:color="auto"/>
            </w:tcBorders>
            <w:vAlign w:val="center"/>
          </w:tcPr>
          <w:p w14:paraId="19B35AE5" w14:textId="45C43078" w:rsidR="00B53042" w:rsidRPr="0084428B" w:rsidRDefault="00B53042" w:rsidP="006D642F">
            <w:pPr>
              <w:tabs>
                <w:tab w:val="left" w:pos="9356"/>
              </w:tabs>
              <w:spacing w:line="256" w:lineRule="auto"/>
              <w:jc w:val="center"/>
              <w:rPr>
                <w:rFonts w:ascii="Arial" w:hAnsi="Arial" w:cs="Arial"/>
                <w:color w:val="818181"/>
                <w:sz w:val="18"/>
                <w:szCs w:val="18"/>
              </w:rPr>
            </w:pPr>
            <w:r>
              <w:rPr>
                <w:rFonts w:ascii="Arial" w:hAnsi="Arial" w:cs="Arial"/>
                <w:color w:val="818181"/>
                <w:sz w:val="18"/>
                <w:szCs w:val="18"/>
              </w:rPr>
              <w:t>473</w:t>
            </w:r>
          </w:p>
        </w:tc>
        <w:tc>
          <w:tcPr>
            <w:tcW w:w="1809" w:type="dxa"/>
            <w:tcBorders>
              <w:top w:val="single" w:sz="4" w:space="0" w:color="auto"/>
              <w:left w:val="single" w:sz="4" w:space="0" w:color="auto"/>
              <w:bottom w:val="single" w:sz="4" w:space="0" w:color="auto"/>
              <w:right w:val="single" w:sz="4" w:space="0" w:color="auto"/>
            </w:tcBorders>
            <w:vAlign w:val="center"/>
          </w:tcPr>
          <w:p w14:paraId="10B2B300" w14:textId="61FDC242" w:rsidR="00B53042" w:rsidRPr="0084428B" w:rsidRDefault="00B53042" w:rsidP="006D642F">
            <w:pPr>
              <w:tabs>
                <w:tab w:val="left" w:pos="9356"/>
              </w:tabs>
              <w:spacing w:line="256" w:lineRule="auto"/>
              <w:jc w:val="center"/>
              <w:rPr>
                <w:rFonts w:ascii="Arial" w:hAnsi="Arial" w:cs="Arial"/>
                <w:color w:val="818181"/>
                <w:sz w:val="18"/>
                <w:szCs w:val="18"/>
              </w:rPr>
            </w:pPr>
            <w:r>
              <w:rPr>
                <w:rFonts w:ascii="Arial" w:hAnsi="Arial" w:cs="Arial"/>
                <w:color w:val="818181"/>
                <w:sz w:val="18"/>
                <w:szCs w:val="18"/>
              </w:rPr>
              <w:t>385</w:t>
            </w:r>
          </w:p>
        </w:tc>
        <w:tc>
          <w:tcPr>
            <w:tcW w:w="1901" w:type="dxa"/>
            <w:tcBorders>
              <w:top w:val="single" w:sz="4" w:space="0" w:color="auto"/>
              <w:left w:val="single" w:sz="4" w:space="0" w:color="auto"/>
              <w:bottom w:val="single" w:sz="4" w:space="0" w:color="auto"/>
              <w:right w:val="single" w:sz="4" w:space="0" w:color="auto"/>
            </w:tcBorders>
            <w:vAlign w:val="center"/>
          </w:tcPr>
          <w:p w14:paraId="681CF37E" w14:textId="6631B5AA" w:rsidR="00B53042" w:rsidRPr="0084428B" w:rsidRDefault="00F35145" w:rsidP="006D642F">
            <w:pPr>
              <w:tabs>
                <w:tab w:val="left" w:pos="9356"/>
              </w:tabs>
              <w:spacing w:line="256" w:lineRule="auto"/>
              <w:jc w:val="center"/>
              <w:rPr>
                <w:rFonts w:ascii="Arial" w:hAnsi="Arial" w:cs="Arial"/>
                <w:color w:val="818181"/>
                <w:sz w:val="18"/>
                <w:szCs w:val="18"/>
              </w:rPr>
            </w:pPr>
            <w:r>
              <w:rPr>
                <w:rFonts w:ascii="Arial" w:hAnsi="Arial" w:cs="Arial"/>
                <w:color w:val="818181"/>
                <w:sz w:val="18"/>
                <w:szCs w:val="18"/>
              </w:rPr>
              <w:t>263</w:t>
            </w:r>
          </w:p>
        </w:tc>
      </w:tr>
    </w:tbl>
    <w:p w14:paraId="7B145645" w14:textId="77777777" w:rsidR="00D37B1D" w:rsidRDefault="00D37B1D" w:rsidP="00B26918">
      <w:pPr>
        <w:jc w:val="both"/>
        <w:rPr>
          <w:rFonts w:ascii="Arial" w:hAnsi="Arial" w:cs="Arial"/>
          <w:b/>
          <w:color w:val="818181"/>
          <w:sz w:val="18"/>
          <w:szCs w:val="18"/>
        </w:rPr>
      </w:pPr>
    </w:p>
    <w:p w14:paraId="5173830B" w14:textId="77777777" w:rsidR="00793F1F" w:rsidRDefault="00793F1F" w:rsidP="00B26918">
      <w:pPr>
        <w:jc w:val="both"/>
        <w:rPr>
          <w:rFonts w:ascii="Arial" w:hAnsi="Arial" w:cs="Arial"/>
          <w:b/>
          <w:color w:val="818181"/>
          <w:sz w:val="18"/>
          <w:szCs w:val="18"/>
        </w:rPr>
      </w:pPr>
    </w:p>
    <w:p w14:paraId="08D59A69" w14:textId="77777777" w:rsidR="00D37B1D" w:rsidRPr="00D37B1D" w:rsidRDefault="00D37B1D" w:rsidP="00D37B1D">
      <w:pPr>
        <w:rPr>
          <w:rFonts w:ascii="Arial" w:hAnsi="Arial" w:cs="Arial"/>
          <w:bCs/>
          <w:color w:val="818181"/>
          <w:sz w:val="18"/>
          <w:szCs w:val="18"/>
        </w:rPr>
      </w:pPr>
      <w:r w:rsidRPr="00D37B1D">
        <w:rPr>
          <w:rFonts w:ascii="Arial" w:hAnsi="Arial" w:cs="Arial"/>
          <w:bCs/>
          <w:color w:val="818181"/>
          <w:sz w:val="18"/>
          <w:szCs w:val="18"/>
        </w:rPr>
        <w:t>Vuelos que aplican a esta promoción:</w:t>
      </w:r>
      <w:r w:rsidRPr="00D37B1D">
        <w:rPr>
          <w:rFonts w:ascii="Arial" w:hAnsi="Arial" w:cs="Arial"/>
          <w:b/>
          <w:color w:val="818181"/>
          <w:sz w:val="18"/>
          <w:szCs w:val="18"/>
        </w:rPr>
        <w:br/>
      </w:r>
      <w:r w:rsidRPr="00D37B1D">
        <w:rPr>
          <w:rFonts w:ascii="Arial" w:hAnsi="Arial" w:cs="Arial"/>
          <w:bCs/>
          <w:color w:val="818181"/>
          <w:sz w:val="18"/>
          <w:szCs w:val="18"/>
        </w:rPr>
        <w:t>Lima – Iquitos: Antes de las 09 :00 horas | Iquitos – Lima: Después de las 18:00 horas.</w:t>
      </w:r>
      <w:r w:rsidRPr="00D37B1D">
        <w:rPr>
          <w:rFonts w:ascii="Arial" w:hAnsi="Arial" w:cs="Arial"/>
          <w:bCs/>
          <w:color w:val="818181"/>
          <w:sz w:val="18"/>
          <w:szCs w:val="18"/>
        </w:rPr>
        <w:br/>
        <w:t>Si en caso llegara en horarios no recomendados el costo del bote extra es de $180 (servicio compartido-One way)</w:t>
      </w:r>
    </w:p>
    <w:p w14:paraId="05917435" w14:textId="77777777" w:rsidR="00D37B1D" w:rsidRPr="00D37B1D" w:rsidRDefault="00D37B1D" w:rsidP="00D37B1D">
      <w:pPr>
        <w:jc w:val="both"/>
        <w:rPr>
          <w:rFonts w:ascii="Arial" w:hAnsi="Arial" w:cs="Arial"/>
          <w:bCs/>
          <w:color w:val="818181"/>
          <w:sz w:val="18"/>
          <w:szCs w:val="18"/>
        </w:rPr>
      </w:pPr>
      <w:r w:rsidRPr="00D37B1D">
        <w:rPr>
          <w:rFonts w:ascii="Arial" w:hAnsi="Arial" w:cs="Arial"/>
          <w:bCs/>
          <w:color w:val="818181"/>
          <w:sz w:val="18"/>
          <w:szCs w:val="18"/>
        </w:rPr>
        <w:t>Si tienen pernocte en Iquitos noche anterior o posterior al ingreso al lodge no hacer caso de esta indicación, el punto de partida es en Victoria Regia Hotel.</w:t>
      </w:r>
    </w:p>
    <w:p w14:paraId="06F3224D" w14:textId="77777777" w:rsidR="00D37B1D" w:rsidRDefault="00D37B1D" w:rsidP="00B26918">
      <w:pPr>
        <w:jc w:val="both"/>
        <w:rPr>
          <w:rFonts w:ascii="Arial" w:hAnsi="Arial" w:cs="Arial"/>
          <w:b/>
          <w:color w:val="818181"/>
          <w:sz w:val="18"/>
          <w:szCs w:val="18"/>
        </w:rPr>
      </w:pPr>
    </w:p>
    <w:p w14:paraId="596DCF24" w14:textId="77777777" w:rsidR="006971E1" w:rsidRDefault="006971E1" w:rsidP="00C95A55">
      <w:pPr>
        <w:spacing w:line="276" w:lineRule="auto"/>
        <w:jc w:val="both"/>
        <w:rPr>
          <w:rFonts w:ascii="Arial" w:eastAsia="Arial" w:hAnsi="Arial" w:cs="Arial"/>
          <w:b/>
          <w:color w:val="818181"/>
          <w:sz w:val="18"/>
          <w:szCs w:val="18"/>
        </w:rPr>
      </w:pPr>
      <w:bookmarkStart w:id="1" w:name="_Hlk134706233"/>
    </w:p>
    <w:p w14:paraId="5C01AFD5" w14:textId="11E3562E" w:rsidR="00F8702E" w:rsidRPr="000A3D23" w:rsidRDefault="00116C49" w:rsidP="00C95A55">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w:t>
      </w:r>
      <w:r w:rsidR="00F8702E" w:rsidRPr="000A3D23">
        <w:rPr>
          <w:rFonts w:ascii="Arial" w:eastAsia="Arial" w:hAnsi="Arial" w:cs="Arial"/>
          <w:b/>
          <w:color w:val="818181"/>
          <w:sz w:val="18"/>
          <w:szCs w:val="18"/>
        </w:rPr>
        <w:t>ONDICIONES:</w:t>
      </w:r>
    </w:p>
    <w:p w14:paraId="51FF7C54" w14:textId="38454615" w:rsidR="00F8702E" w:rsidRPr="000A3D23" w:rsidRDefault="00C95A55"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w:t>
      </w:r>
      <w:r w:rsidR="00F8702E" w:rsidRPr="000A3D23">
        <w:rPr>
          <w:rFonts w:ascii="Arial" w:eastAsia="Arial" w:hAnsi="Arial" w:cs="Arial"/>
          <w:color w:val="818181"/>
          <w:sz w:val="18"/>
          <w:szCs w:val="18"/>
        </w:rPr>
        <w:t xml:space="preserve"> por persona en dólares americanos. </w:t>
      </w:r>
      <w:r w:rsidR="00116C49" w:rsidRPr="000A3D23">
        <w:rPr>
          <w:rFonts w:ascii="Arial" w:eastAsia="Arial" w:hAnsi="Arial" w:cs="Arial"/>
          <w:color w:val="818181"/>
          <w:sz w:val="18"/>
          <w:szCs w:val="18"/>
        </w:rPr>
        <w:t>Servicio compartido</w:t>
      </w:r>
      <w:r w:rsidR="00F8702E" w:rsidRPr="000A3D23">
        <w:rPr>
          <w:rFonts w:ascii="Arial" w:eastAsia="Arial" w:hAnsi="Arial" w:cs="Arial"/>
          <w:color w:val="818181"/>
          <w:sz w:val="18"/>
          <w:szCs w:val="18"/>
        </w:rPr>
        <w:t xml:space="preserve"> </w:t>
      </w:r>
      <w:r w:rsidR="00116C49" w:rsidRPr="000A3D23">
        <w:rPr>
          <w:rFonts w:ascii="Arial" w:eastAsia="Arial" w:hAnsi="Arial" w:cs="Arial"/>
          <w:color w:val="818181"/>
          <w:sz w:val="18"/>
          <w:szCs w:val="18"/>
        </w:rPr>
        <w:t>(regular)</w:t>
      </w:r>
    </w:p>
    <w:p w14:paraId="51517875" w14:textId="77777777" w:rsidR="00F8702E" w:rsidRPr="000A3D23"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1D166894" w14:textId="1F12D602" w:rsidR="00F8702E" w:rsidRPr="000A3D23" w:rsidRDefault="00F8702E" w:rsidP="00C95A55">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w:t>
      </w:r>
      <w:r w:rsidR="00116C49" w:rsidRPr="000A3D23">
        <w:rPr>
          <w:rFonts w:ascii="Arial" w:hAnsi="Arial" w:cs="Arial"/>
          <w:color w:val="818181"/>
          <w:sz w:val="18"/>
          <w:szCs w:val="18"/>
        </w:rPr>
        <w:t>ersona</w:t>
      </w:r>
    </w:p>
    <w:p w14:paraId="0035DD03" w14:textId="2DE1A200" w:rsidR="00F8702E" w:rsidRPr="004B07F7"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4B07F7">
        <w:rPr>
          <w:rFonts w:ascii="Arial" w:eastAsia="Arial" w:hAnsi="Arial" w:cs="Arial"/>
          <w:b/>
          <w:bCs/>
          <w:i/>
          <w:iCs/>
          <w:color w:val="818181"/>
          <w:sz w:val="18"/>
          <w:szCs w:val="18"/>
        </w:rPr>
        <w:t xml:space="preserve">Vigencia de viaje y compra: </w:t>
      </w:r>
      <w:r w:rsidR="00AA1C0F" w:rsidRPr="004B07F7">
        <w:rPr>
          <w:rFonts w:ascii="Arial" w:eastAsia="Arial" w:hAnsi="Arial" w:cs="Arial"/>
          <w:b/>
          <w:bCs/>
          <w:i/>
          <w:iCs/>
          <w:color w:val="818181"/>
          <w:sz w:val="18"/>
          <w:szCs w:val="18"/>
        </w:rPr>
        <w:t xml:space="preserve">Hasta el </w:t>
      </w:r>
      <w:r w:rsidRPr="004B07F7">
        <w:rPr>
          <w:rFonts w:ascii="Arial" w:eastAsia="Arial" w:hAnsi="Arial" w:cs="Arial"/>
          <w:b/>
          <w:bCs/>
          <w:i/>
          <w:iCs/>
          <w:color w:val="818181"/>
          <w:sz w:val="18"/>
          <w:szCs w:val="18"/>
        </w:rPr>
        <w:t xml:space="preserve">22 </w:t>
      </w:r>
      <w:proofErr w:type="gramStart"/>
      <w:r w:rsidRPr="004B07F7">
        <w:rPr>
          <w:rFonts w:ascii="Arial" w:eastAsia="Arial" w:hAnsi="Arial" w:cs="Arial"/>
          <w:b/>
          <w:bCs/>
          <w:i/>
          <w:iCs/>
          <w:color w:val="818181"/>
          <w:sz w:val="18"/>
          <w:szCs w:val="18"/>
        </w:rPr>
        <w:t>Diciembre</w:t>
      </w:r>
      <w:proofErr w:type="gramEnd"/>
      <w:r w:rsidRPr="004B07F7">
        <w:rPr>
          <w:rFonts w:ascii="Arial" w:eastAsia="Arial" w:hAnsi="Arial" w:cs="Arial"/>
          <w:b/>
          <w:bCs/>
          <w:i/>
          <w:iCs/>
          <w:color w:val="818181"/>
          <w:sz w:val="18"/>
          <w:szCs w:val="18"/>
        </w:rPr>
        <w:t xml:space="preserve"> 2026.</w:t>
      </w:r>
    </w:p>
    <w:p w14:paraId="4EB32BCD" w14:textId="71F974B6" w:rsidR="00D37B1D" w:rsidRDefault="00D37B1D" w:rsidP="00D37B1D">
      <w:pPr>
        <w:pStyle w:val="Prrafodelista"/>
        <w:numPr>
          <w:ilvl w:val="0"/>
          <w:numId w:val="7"/>
        </w:numPr>
        <w:rPr>
          <w:rFonts w:ascii="Arial" w:hAnsi="Arial" w:cs="Arial"/>
          <w:color w:val="818181"/>
          <w:sz w:val="18"/>
          <w:szCs w:val="18"/>
        </w:rPr>
      </w:pPr>
      <w:r>
        <w:rPr>
          <w:rFonts w:ascii="Arial" w:hAnsi="Arial" w:cs="Arial"/>
          <w:color w:val="818181"/>
          <w:sz w:val="18"/>
          <w:szCs w:val="18"/>
        </w:rPr>
        <w:t>Equipaje: Carry On de 10 kilos. (Tarifa por equipaje adicional en el bote consultar)</w:t>
      </w:r>
    </w:p>
    <w:p w14:paraId="16E248CD" w14:textId="0B9676B8" w:rsidR="00D37B1D" w:rsidRPr="00D37B1D" w:rsidRDefault="00F8702E" w:rsidP="00D37B1D">
      <w:pPr>
        <w:pStyle w:val="Prrafodelista"/>
        <w:numPr>
          <w:ilvl w:val="0"/>
          <w:numId w:val="7"/>
        </w:numPr>
        <w:rPr>
          <w:rFonts w:ascii="Arial" w:hAnsi="Arial" w:cs="Arial"/>
          <w:color w:val="818181"/>
          <w:sz w:val="18"/>
          <w:szCs w:val="18"/>
        </w:rPr>
      </w:pPr>
      <w:r w:rsidRPr="00D37B1D">
        <w:rPr>
          <w:rFonts w:ascii="Arial" w:hAnsi="Arial" w:cs="Arial"/>
          <w:color w:val="818181"/>
          <w:sz w:val="18"/>
          <w:szCs w:val="18"/>
        </w:rPr>
        <w:t>No válido para temporada alta, feriados largos, fiestas locales, festividades especiales, eventos, ni fechas de black out. (Consultar tarifas aplicables).</w:t>
      </w:r>
    </w:p>
    <w:p w14:paraId="5AA0B47C" w14:textId="77777777" w:rsidR="00331D97" w:rsidRDefault="00331D97" w:rsidP="00C95A55">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4352BECE" w14:textId="77777777" w:rsidR="00D37B1D" w:rsidRPr="000A3D23" w:rsidRDefault="00D37B1D" w:rsidP="00D37B1D">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2CE8F543" w14:textId="0DFEBCAC" w:rsidR="00D37B1D" w:rsidRPr="00D37B1D" w:rsidRDefault="00331D97" w:rsidP="00D37B1D">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w:t>
      </w:r>
      <w:r w:rsidR="00F8702E" w:rsidRPr="000A3D23">
        <w:rPr>
          <w:rFonts w:ascii="Arial" w:eastAsia="Arial" w:hAnsi="Arial" w:cs="Arial"/>
          <w:color w:val="818181"/>
          <w:sz w:val="18"/>
          <w:szCs w:val="18"/>
        </w:rPr>
        <w:t>ujeto</w:t>
      </w:r>
      <w:r w:rsidRPr="000A3D23">
        <w:rPr>
          <w:rFonts w:ascii="Arial" w:eastAsia="Arial" w:hAnsi="Arial" w:cs="Arial"/>
          <w:color w:val="818181"/>
          <w:sz w:val="18"/>
          <w:szCs w:val="18"/>
        </w:rPr>
        <w:t>s</w:t>
      </w:r>
      <w:r w:rsidR="00F8702E" w:rsidRPr="000A3D23">
        <w:rPr>
          <w:rFonts w:ascii="Arial" w:eastAsia="Arial" w:hAnsi="Arial" w:cs="Arial"/>
          <w:color w:val="818181"/>
          <w:sz w:val="18"/>
          <w:szCs w:val="18"/>
        </w:rPr>
        <w:t xml:space="preserve"> a disponibilidad al momento de solicitar la reserva.</w:t>
      </w:r>
    </w:p>
    <w:p w14:paraId="69336080" w14:textId="77777777" w:rsidR="00F8702E" w:rsidRPr="000A3D23"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Tarifas sujetas a variación sin previo aviso.</w:t>
      </w:r>
    </w:p>
    <w:p w14:paraId="3CAB15D9" w14:textId="166615B2" w:rsidR="00331D97" w:rsidRPr="000A3D23" w:rsidRDefault="00D37B1D"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 exonerados de IGV por estar en la zona del Amazonas</w:t>
      </w:r>
      <w:r w:rsidR="00331D97" w:rsidRPr="000A3D23">
        <w:rPr>
          <w:rFonts w:ascii="Arial" w:eastAsia="Arial" w:hAnsi="Arial" w:cs="Arial"/>
          <w:color w:val="818181"/>
          <w:sz w:val="18"/>
          <w:szCs w:val="18"/>
        </w:rPr>
        <w:tab/>
      </w:r>
    </w:p>
    <w:p w14:paraId="611FC0E0" w14:textId="77777777" w:rsidR="00F8702E" w:rsidRPr="000A3D23" w:rsidRDefault="00F8702E" w:rsidP="00C95A55">
      <w:pPr>
        <w:spacing w:line="276" w:lineRule="auto"/>
        <w:jc w:val="both"/>
        <w:rPr>
          <w:rFonts w:ascii="Arial" w:hAnsi="Arial" w:cs="Arial"/>
          <w:color w:val="818181"/>
          <w:sz w:val="18"/>
          <w:szCs w:val="18"/>
        </w:rPr>
      </w:pPr>
    </w:p>
    <w:p w14:paraId="1A373B1A" w14:textId="77777777" w:rsidR="00F8702E" w:rsidRPr="000A3D23" w:rsidRDefault="00F8702E" w:rsidP="00C95A55">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53E3133C"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4965C6E1"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608B76A9"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615411D3"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713CC316"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4315115D" w14:textId="77777777" w:rsidR="00F8702E" w:rsidRPr="000A3D23" w:rsidRDefault="00F8702E" w:rsidP="00C95A55">
      <w:pPr>
        <w:spacing w:line="276" w:lineRule="auto"/>
        <w:jc w:val="both"/>
        <w:rPr>
          <w:rFonts w:ascii="Arial" w:hAnsi="Arial" w:cs="Arial"/>
          <w:b/>
          <w:bCs/>
          <w:color w:val="818181"/>
          <w:sz w:val="18"/>
          <w:szCs w:val="18"/>
        </w:rPr>
      </w:pPr>
    </w:p>
    <w:p w14:paraId="1A47E5B1" w14:textId="77777777" w:rsidR="00F8702E" w:rsidRPr="000A3D23" w:rsidRDefault="00F8702E" w:rsidP="00C95A55">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53438706" w14:textId="69FF5750" w:rsidR="00F8702E" w:rsidRPr="000A3D23" w:rsidRDefault="00F8702E" w:rsidP="00C95A55">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 xml:space="preserve">0 – </w:t>
      </w:r>
      <w:r w:rsidR="00D37B1D">
        <w:rPr>
          <w:rFonts w:ascii="Arial" w:eastAsia="Arial" w:hAnsi="Arial" w:cs="Arial"/>
          <w:color w:val="818181"/>
          <w:sz w:val="18"/>
          <w:szCs w:val="18"/>
        </w:rPr>
        <w:t>4</w:t>
      </w:r>
      <w:r w:rsidRPr="000A3D23">
        <w:rPr>
          <w:rFonts w:ascii="Arial" w:eastAsia="Arial" w:hAnsi="Arial" w:cs="Arial"/>
          <w:color w:val="818181"/>
          <w:sz w:val="18"/>
          <w:szCs w:val="18"/>
        </w:rPr>
        <w:t xml:space="preserve"> años: </w:t>
      </w:r>
      <w:r w:rsidR="00D37B1D">
        <w:rPr>
          <w:rFonts w:ascii="Arial" w:eastAsia="Arial" w:hAnsi="Arial" w:cs="Arial"/>
          <w:color w:val="818181"/>
          <w:sz w:val="18"/>
          <w:szCs w:val="18"/>
        </w:rPr>
        <w:t xml:space="preserve">Precios infantes consultar, </w:t>
      </w:r>
      <w:r w:rsidRPr="000A3D23">
        <w:rPr>
          <w:rFonts w:ascii="Arial" w:eastAsia="Arial" w:hAnsi="Arial" w:cs="Arial"/>
          <w:color w:val="818181"/>
          <w:sz w:val="18"/>
          <w:szCs w:val="18"/>
        </w:rPr>
        <w:t>servicios no está incluido el asiento (va en faldas de padres), y tampoco está incluido la alimentación en tours.</w:t>
      </w:r>
    </w:p>
    <w:p w14:paraId="456A7282" w14:textId="450251DA" w:rsidR="00377B9D" w:rsidRPr="004B07F7" w:rsidRDefault="0084428B" w:rsidP="00525756">
      <w:pPr>
        <w:pStyle w:val="Prrafodelista"/>
        <w:numPr>
          <w:ilvl w:val="0"/>
          <w:numId w:val="8"/>
        </w:numPr>
        <w:jc w:val="both"/>
        <w:rPr>
          <w:rFonts w:ascii="Arial" w:eastAsia="Arial" w:hAnsi="Arial" w:cs="Arial"/>
          <w:color w:val="818181"/>
          <w:sz w:val="18"/>
          <w:szCs w:val="18"/>
        </w:rPr>
      </w:pPr>
      <w:r w:rsidRPr="004B07F7">
        <w:rPr>
          <w:rFonts w:ascii="Arial" w:eastAsia="Arial" w:hAnsi="Arial" w:cs="Arial"/>
          <w:color w:val="818181"/>
          <w:sz w:val="18"/>
          <w:szCs w:val="18"/>
        </w:rPr>
        <w:t>5</w:t>
      </w:r>
      <w:r w:rsidR="00F8702E" w:rsidRPr="004B07F7">
        <w:rPr>
          <w:rFonts w:ascii="Arial" w:eastAsia="Arial" w:hAnsi="Arial" w:cs="Arial"/>
          <w:color w:val="818181"/>
          <w:sz w:val="18"/>
          <w:szCs w:val="18"/>
        </w:rPr>
        <w:t xml:space="preserve"> - </w:t>
      </w:r>
      <w:r w:rsidR="00D37B1D" w:rsidRPr="004B07F7">
        <w:rPr>
          <w:rFonts w:ascii="Arial" w:eastAsia="Arial" w:hAnsi="Arial" w:cs="Arial"/>
          <w:color w:val="818181"/>
          <w:sz w:val="18"/>
          <w:szCs w:val="18"/>
        </w:rPr>
        <w:t>11</w:t>
      </w:r>
      <w:r w:rsidR="00F8702E" w:rsidRPr="004B07F7">
        <w:rPr>
          <w:rFonts w:ascii="Arial" w:eastAsia="Arial" w:hAnsi="Arial" w:cs="Arial"/>
          <w:color w:val="818181"/>
          <w:sz w:val="18"/>
          <w:szCs w:val="18"/>
        </w:rPr>
        <w:t xml:space="preserve"> años: están incluidos los servicios y alimentación detallada en el programa.</w:t>
      </w:r>
      <w:bookmarkEnd w:id="1"/>
    </w:p>
    <w:sectPr w:rsidR="00377B9D" w:rsidRPr="004B07F7" w:rsidSect="004B07F7">
      <w:headerReference w:type="default" r:id="rId8"/>
      <w:footerReference w:type="default" r:id="rId9"/>
      <w:type w:val="continuous"/>
      <w:pgSz w:w="11906" w:h="16838"/>
      <w:pgMar w:top="794" w:right="849" w:bottom="794" w:left="85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5795" w14:textId="77777777" w:rsidR="00045A32" w:rsidRDefault="00045A32" w:rsidP="00780FEA">
      <w:r>
        <w:separator/>
      </w:r>
    </w:p>
  </w:endnote>
  <w:endnote w:type="continuationSeparator" w:id="0">
    <w:p w14:paraId="00F185B6" w14:textId="77777777" w:rsidR="00045A32" w:rsidRDefault="00045A32"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6D58" w14:textId="77777777" w:rsidR="00045A32" w:rsidRDefault="00045A32" w:rsidP="00780FEA">
      <w:r>
        <w:separator/>
      </w:r>
    </w:p>
  </w:footnote>
  <w:footnote w:type="continuationSeparator" w:id="0">
    <w:p w14:paraId="697B0835" w14:textId="77777777" w:rsidR="00045A32" w:rsidRDefault="00045A32"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7EBD6082" w:rsidR="00EA3F43" w:rsidRDefault="004B07F7" w:rsidP="00571A1B">
    <w:pPr>
      <w:pStyle w:val="Encabezado"/>
      <w:tabs>
        <w:tab w:val="clear" w:pos="4252"/>
        <w:tab w:val="clear" w:pos="8504"/>
        <w:tab w:val="left" w:pos="2196"/>
      </w:tabs>
      <w:ind w:left="-1134"/>
    </w:pPr>
    <w:r>
      <w:rPr>
        <w:noProof/>
      </w:rPr>
      <w:drawing>
        <wp:anchor distT="0" distB="0" distL="114300" distR="114300" simplePos="0" relativeHeight="251659264" behindDoc="1" locked="0" layoutInCell="1" allowOverlap="1" wp14:anchorId="4E92A8B9" wp14:editId="0F4BEE03">
          <wp:simplePos x="0" y="0"/>
          <wp:positionH relativeFrom="margin">
            <wp:posOffset>5692140</wp:posOffset>
          </wp:positionH>
          <wp:positionV relativeFrom="paragraph">
            <wp:posOffset>-450215</wp:posOffset>
          </wp:positionV>
          <wp:extent cx="885825" cy="1038225"/>
          <wp:effectExtent l="0" t="0" r="9525" b="9525"/>
          <wp:wrapNone/>
          <wp:docPr id="1442109638" name="Imagen 1442109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F46FF">
      <w:rPr>
        <w:noProof/>
      </w:rPr>
      <w:drawing>
        <wp:anchor distT="0" distB="0" distL="114300" distR="114300" simplePos="0" relativeHeight="251661312" behindDoc="0" locked="0" layoutInCell="1" allowOverlap="1" wp14:anchorId="0FCFCA19" wp14:editId="76D9515C">
          <wp:simplePos x="0" y="0"/>
          <wp:positionH relativeFrom="page">
            <wp:posOffset>381000</wp:posOffset>
          </wp:positionH>
          <wp:positionV relativeFrom="paragraph">
            <wp:posOffset>-450215</wp:posOffset>
          </wp:positionV>
          <wp:extent cx="2179320" cy="744220"/>
          <wp:effectExtent l="0" t="0" r="0" b="0"/>
          <wp:wrapSquare wrapText="bothSides"/>
          <wp:docPr id="296293160" name="Imagen 296293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9"/>
  </w:num>
  <w:num w:numId="5" w16cid:durableId="383603547">
    <w:abstractNumId w:val="1"/>
  </w:num>
  <w:num w:numId="6" w16cid:durableId="930892282">
    <w:abstractNumId w:val="7"/>
  </w:num>
  <w:num w:numId="7" w16cid:durableId="2132553588">
    <w:abstractNumId w:val="0"/>
  </w:num>
  <w:num w:numId="8" w16cid:durableId="2025133609">
    <w:abstractNumId w:val="6"/>
  </w:num>
  <w:num w:numId="9" w16cid:durableId="456486393">
    <w:abstractNumId w:val="8"/>
  </w:num>
  <w:num w:numId="10" w16cid:durableId="104667899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32"/>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4A01"/>
    <w:rsid w:val="000852F2"/>
    <w:rsid w:val="00085881"/>
    <w:rsid w:val="0008671E"/>
    <w:rsid w:val="0008717A"/>
    <w:rsid w:val="000873D3"/>
    <w:rsid w:val="00087584"/>
    <w:rsid w:val="00090207"/>
    <w:rsid w:val="0009050F"/>
    <w:rsid w:val="000907DC"/>
    <w:rsid w:val="00091083"/>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6CA"/>
    <w:rsid w:val="00133AA0"/>
    <w:rsid w:val="00133B36"/>
    <w:rsid w:val="00133BE8"/>
    <w:rsid w:val="00135180"/>
    <w:rsid w:val="0013601F"/>
    <w:rsid w:val="00136109"/>
    <w:rsid w:val="0013629A"/>
    <w:rsid w:val="00136555"/>
    <w:rsid w:val="00136BFB"/>
    <w:rsid w:val="00137755"/>
    <w:rsid w:val="00137CCD"/>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3D2D"/>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B94"/>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69E6"/>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07F7"/>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39EA"/>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AB5"/>
    <w:rsid w:val="00687DB5"/>
    <w:rsid w:val="00690017"/>
    <w:rsid w:val="006901A1"/>
    <w:rsid w:val="00690F43"/>
    <w:rsid w:val="006917AF"/>
    <w:rsid w:val="006924F7"/>
    <w:rsid w:val="006929C1"/>
    <w:rsid w:val="00692AFD"/>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1E1"/>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07C"/>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5A9C"/>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3F1F"/>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5B9"/>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0EA4"/>
    <w:rsid w:val="008313E2"/>
    <w:rsid w:val="00831A4E"/>
    <w:rsid w:val="00831AED"/>
    <w:rsid w:val="00831C12"/>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28B"/>
    <w:rsid w:val="00844522"/>
    <w:rsid w:val="00844848"/>
    <w:rsid w:val="0084660D"/>
    <w:rsid w:val="008467B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33D"/>
    <w:rsid w:val="008C3408"/>
    <w:rsid w:val="008C379F"/>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2FBB"/>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E39"/>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1C0F"/>
    <w:rsid w:val="00AA2067"/>
    <w:rsid w:val="00AA2DF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042"/>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0A4E"/>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835"/>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7BA"/>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0E59"/>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B1D"/>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9D3"/>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946"/>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3E"/>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145"/>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981"/>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1350</Words>
  <Characters>7425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2026-03-25T18:00:00Z</dcterms:created>
  <dcterms:modified xsi:type="dcterms:W3CDTF">2026-03-25T18:02:00Z</dcterms:modified>
</cp:coreProperties>
</file>