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B15A" w14:textId="7D8510A9" w:rsidR="00435850" w:rsidRPr="006B55D5" w:rsidRDefault="00435850" w:rsidP="00F10078">
      <w:pPr>
        <w:jc w:val="center"/>
        <w:rPr>
          <w:rFonts w:ascii="Arial" w:hAnsi="Arial" w:cs="Arial"/>
          <w:b/>
          <w:color w:val="6E6E6E"/>
          <w:sz w:val="36"/>
          <w:szCs w:val="36"/>
          <w:lang w:eastAsia="es-ES"/>
        </w:rPr>
      </w:pPr>
      <w:bookmarkStart w:id="0" w:name="_Hlk189671384"/>
      <w:bookmarkStart w:id="1" w:name="_Hlk152322402"/>
      <w:bookmarkStart w:id="2" w:name="_Hlk189671409"/>
      <w:bookmarkStart w:id="3" w:name="_Hlk225258020"/>
      <w:r w:rsidRPr="006B55D5">
        <w:rPr>
          <w:rFonts w:ascii="Arial" w:hAnsi="Arial" w:cs="Arial"/>
          <w:b/>
          <w:color w:val="6E6E6E"/>
          <w:sz w:val="36"/>
          <w:szCs w:val="36"/>
          <w:lang w:eastAsia="es-ES"/>
        </w:rPr>
        <w:t>KENYA ESENCIAL &amp; LA ISLA MAURICIO</w:t>
      </w:r>
    </w:p>
    <w:p w14:paraId="6B2BD432" w14:textId="77777777" w:rsidR="00435850" w:rsidRDefault="00435850" w:rsidP="00F10078">
      <w:pPr>
        <w:jc w:val="center"/>
        <w:rPr>
          <w:rFonts w:ascii="Arial" w:hAnsi="Arial" w:cs="Arial"/>
          <w:i/>
          <w:iCs/>
          <w:color w:val="6E6E6E"/>
          <w:sz w:val="18"/>
          <w:szCs w:val="18"/>
          <w:lang w:eastAsia="es-ES"/>
        </w:rPr>
      </w:pPr>
      <w:bookmarkStart w:id="4" w:name="_Hlk225159627"/>
      <w:bookmarkEnd w:id="3"/>
      <w:r w:rsidRPr="00435850">
        <w:rPr>
          <w:rFonts w:ascii="Arial" w:hAnsi="Arial" w:cs="Arial"/>
          <w:i/>
          <w:iCs/>
          <w:color w:val="6E6E6E"/>
          <w:sz w:val="18"/>
          <w:szCs w:val="18"/>
          <w:lang w:eastAsia="es-ES"/>
        </w:rPr>
        <w:t>3000-M-S</w:t>
      </w:r>
    </w:p>
    <w:p w14:paraId="7C4149BB" w14:textId="5E7CA713" w:rsidR="00195494" w:rsidRPr="006B55D5" w:rsidRDefault="00195494" w:rsidP="00195494">
      <w:pPr>
        <w:jc w:val="center"/>
        <w:rPr>
          <w:rFonts w:ascii="Arial" w:hAnsi="Arial" w:cs="Arial"/>
          <w:i/>
          <w:iCs/>
          <w:color w:val="6E6E6E"/>
          <w:sz w:val="18"/>
          <w:szCs w:val="18"/>
          <w:lang w:val="pt-PT" w:eastAsia="es-ES"/>
        </w:rPr>
      </w:pPr>
      <w:bookmarkStart w:id="5" w:name="_Hlk225258014"/>
      <w:bookmarkEnd w:id="4"/>
      <w:r w:rsidRPr="006B55D5">
        <w:rPr>
          <w:rFonts w:ascii="Arial" w:hAnsi="Arial" w:cs="Arial"/>
          <w:i/>
          <w:iCs/>
          <w:color w:val="6E6E6E"/>
          <w:sz w:val="18"/>
          <w:szCs w:val="18"/>
          <w:lang w:val="pt-PT" w:eastAsia="es-ES"/>
        </w:rPr>
        <w:t>KENYA: Nairobi, Aberdare, Lago Nakuru, Masai Mara, Nairobi</w:t>
      </w:r>
    </w:p>
    <w:p w14:paraId="4E1D5002" w14:textId="2D9A1F2D" w:rsidR="00076FA6" w:rsidRDefault="00195494" w:rsidP="00195494">
      <w:pPr>
        <w:jc w:val="center"/>
        <w:rPr>
          <w:rFonts w:ascii="Arial" w:hAnsi="Arial" w:cs="Arial"/>
          <w:i/>
          <w:iCs/>
          <w:color w:val="6E6E6E"/>
          <w:sz w:val="18"/>
          <w:szCs w:val="18"/>
          <w:lang w:eastAsia="es-ES"/>
        </w:rPr>
      </w:pPr>
      <w:r w:rsidRPr="00195494">
        <w:rPr>
          <w:rFonts w:ascii="Arial" w:hAnsi="Arial" w:cs="Arial"/>
          <w:i/>
          <w:iCs/>
          <w:color w:val="6E6E6E"/>
          <w:sz w:val="18"/>
          <w:szCs w:val="18"/>
          <w:lang w:eastAsia="es-ES"/>
        </w:rPr>
        <w:t>MAURICIO: Mauricio</w:t>
      </w:r>
    </w:p>
    <w:bookmarkEnd w:id="5"/>
    <w:p w14:paraId="24D9E37B" w14:textId="35363B7F" w:rsidR="00F10078" w:rsidRPr="00F10078" w:rsidRDefault="00AB7F62" w:rsidP="00F10078">
      <w:pPr>
        <w:jc w:val="center"/>
        <w:rPr>
          <w:rFonts w:ascii="Arial" w:hAnsi="Arial" w:cs="Arial"/>
          <w:b/>
          <w:color w:val="6E6E6E"/>
          <w:szCs w:val="18"/>
          <w:lang w:eastAsia="es-ES"/>
        </w:rPr>
      </w:pPr>
      <w:r>
        <w:rPr>
          <w:rFonts w:ascii="Arial" w:hAnsi="Arial" w:cs="Arial"/>
          <w:b/>
          <w:color w:val="6E6E6E"/>
          <w:szCs w:val="18"/>
          <w:lang w:eastAsia="es-ES"/>
        </w:rPr>
        <w:t>10</w:t>
      </w:r>
      <w:r w:rsidR="003A2829">
        <w:rPr>
          <w:rFonts w:ascii="Arial" w:hAnsi="Arial" w:cs="Arial"/>
          <w:b/>
          <w:color w:val="6E6E6E"/>
          <w:szCs w:val="18"/>
          <w:lang w:eastAsia="es-ES"/>
        </w:rPr>
        <w:t xml:space="preserve"> días / </w:t>
      </w:r>
      <w:r>
        <w:rPr>
          <w:rFonts w:ascii="Arial" w:hAnsi="Arial" w:cs="Arial"/>
          <w:b/>
          <w:color w:val="6E6E6E"/>
          <w:szCs w:val="18"/>
          <w:lang w:eastAsia="es-ES"/>
        </w:rPr>
        <w:t>09</w:t>
      </w:r>
      <w:r w:rsidR="003A2829">
        <w:rPr>
          <w:rFonts w:ascii="Arial" w:hAnsi="Arial" w:cs="Arial"/>
          <w:b/>
          <w:color w:val="6E6E6E"/>
          <w:szCs w:val="18"/>
          <w:lang w:eastAsia="es-ES"/>
        </w:rPr>
        <w:t xml:space="preserve">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p w14:paraId="5A6237F3" w14:textId="72785909" w:rsidR="00DD7166" w:rsidRDefault="00DD7166" w:rsidP="00F1515C">
      <w:pPr>
        <w:jc w:val="right"/>
        <w:rPr>
          <w:rFonts w:ascii="Arial" w:hAnsi="Arial" w:cs="Arial"/>
          <w:b/>
          <w:color w:val="ED6964"/>
          <w:sz w:val="22"/>
          <w:szCs w:val="22"/>
          <w:lang w:eastAsia="es-ES"/>
        </w:rPr>
      </w:pPr>
    </w:p>
    <w:p w14:paraId="62C4D98D" w14:textId="646B75CB"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AB7F62">
        <w:rPr>
          <w:rFonts w:ascii="Arial" w:hAnsi="Arial" w:cs="Arial"/>
          <w:b/>
          <w:color w:val="ED6964"/>
          <w:sz w:val="22"/>
          <w:szCs w:val="22"/>
          <w:lang w:eastAsia="es-ES"/>
        </w:rPr>
        <w:t>2589</w:t>
      </w:r>
      <w:r w:rsidR="00643B5B">
        <w:rPr>
          <w:rFonts w:ascii="Arial" w:hAnsi="Arial" w:cs="Arial"/>
          <w:b/>
          <w:color w:val="ED6964"/>
          <w:sz w:val="22"/>
          <w:szCs w:val="22"/>
          <w:lang w:eastAsia="es-ES"/>
        </w:rPr>
        <w:t>.00</w:t>
      </w:r>
    </w:p>
    <w:bookmarkEnd w:id="0"/>
    <w:p w14:paraId="34DAD455" w14:textId="77777777" w:rsidR="00062912" w:rsidRDefault="00062912" w:rsidP="00062912">
      <w:pPr>
        <w:jc w:val="both"/>
        <w:rPr>
          <w:rFonts w:ascii="Arial" w:hAnsi="Arial" w:cs="Arial"/>
          <w:color w:val="6E6E6E"/>
          <w:sz w:val="18"/>
          <w:szCs w:val="18"/>
        </w:rPr>
      </w:pPr>
    </w:p>
    <w:p w14:paraId="2897B854" w14:textId="77777777" w:rsidR="006B55D5" w:rsidRPr="00BE6872" w:rsidRDefault="006B55D5" w:rsidP="00062912">
      <w:pPr>
        <w:jc w:val="both"/>
        <w:rPr>
          <w:rFonts w:ascii="Arial" w:hAnsi="Arial" w:cs="Arial"/>
          <w:color w:val="6E6E6E"/>
          <w:sz w:val="18"/>
          <w:szCs w:val="18"/>
        </w:rPr>
      </w:pPr>
    </w:p>
    <w:p w14:paraId="636292A6" w14:textId="4806DDA6" w:rsidR="00E85612" w:rsidRPr="007126DB" w:rsidRDefault="00C82588" w:rsidP="00062912">
      <w:pPr>
        <w:jc w:val="both"/>
        <w:rPr>
          <w:rFonts w:ascii="Arial" w:hAnsi="Arial" w:cs="Arial"/>
          <w:b/>
          <w:i/>
          <w:iCs/>
          <w:color w:val="828282"/>
          <w:sz w:val="18"/>
          <w:szCs w:val="18"/>
        </w:rPr>
      </w:pPr>
      <w:r w:rsidRPr="006B55D5">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bookmarkStart w:id="6" w:name="_Hlk225258043"/>
      <w:r w:rsidR="00435850">
        <w:rPr>
          <w:rFonts w:ascii="Arial" w:hAnsi="Arial" w:cs="Arial"/>
          <w:b/>
          <w:i/>
          <w:iCs/>
          <w:color w:val="828282"/>
          <w:sz w:val="18"/>
          <w:szCs w:val="18"/>
        </w:rPr>
        <w:t>martes, miércoles y domingo.</w:t>
      </w:r>
      <w:r w:rsidR="00661BD3" w:rsidRPr="007126DB">
        <w:rPr>
          <w:rFonts w:ascii="Arial" w:hAnsi="Arial" w:cs="Arial"/>
          <w:b/>
          <w:i/>
          <w:iCs/>
          <w:color w:val="828282"/>
          <w:sz w:val="18"/>
          <w:szCs w:val="18"/>
        </w:rPr>
        <w:t xml:space="preserve"> </w:t>
      </w:r>
    </w:p>
    <w:p w14:paraId="72372CA7" w14:textId="427FE930" w:rsidR="006D4021" w:rsidRPr="006B55D5" w:rsidRDefault="00E364A4" w:rsidP="009C5F87">
      <w:pPr>
        <w:jc w:val="both"/>
        <w:rPr>
          <w:rFonts w:ascii="Arial" w:hAnsi="Arial" w:cs="Arial"/>
          <w:i/>
          <w:iCs/>
          <w:color w:val="828282"/>
          <w:sz w:val="18"/>
          <w:szCs w:val="18"/>
        </w:rPr>
      </w:pPr>
      <w:r>
        <w:rPr>
          <w:rFonts w:ascii="Arial" w:hAnsi="Arial" w:cs="Arial"/>
          <w:i/>
          <w:iCs/>
          <w:color w:val="828282"/>
          <w:sz w:val="18"/>
          <w:szCs w:val="18"/>
        </w:rPr>
        <w:t xml:space="preserve">De </w:t>
      </w:r>
      <w:r w:rsidR="00435850">
        <w:rPr>
          <w:rFonts w:ascii="Arial" w:hAnsi="Arial" w:cs="Arial"/>
          <w:i/>
          <w:iCs/>
          <w:color w:val="828282"/>
          <w:sz w:val="18"/>
          <w:szCs w:val="18"/>
        </w:rPr>
        <w:t>mayo 2026</w:t>
      </w:r>
      <w:r>
        <w:rPr>
          <w:rFonts w:ascii="Arial" w:hAnsi="Arial" w:cs="Arial"/>
          <w:i/>
          <w:iCs/>
          <w:color w:val="828282"/>
          <w:sz w:val="18"/>
          <w:szCs w:val="18"/>
        </w:rPr>
        <w:t xml:space="preserve"> a </w:t>
      </w:r>
      <w:r w:rsidR="00435850">
        <w:rPr>
          <w:rFonts w:ascii="Arial" w:hAnsi="Arial" w:cs="Arial"/>
          <w:i/>
          <w:iCs/>
          <w:color w:val="828282"/>
          <w:sz w:val="18"/>
          <w:szCs w:val="18"/>
        </w:rPr>
        <w:t>marzo</w:t>
      </w:r>
      <w:r>
        <w:rPr>
          <w:rFonts w:ascii="Arial" w:hAnsi="Arial" w:cs="Arial"/>
          <w:i/>
          <w:iCs/>
          <w:color w:val="828282"/>
          <w:sz w:val="18"/>
          <w:szCs w:val="18"/>
        </w:rPr>
        <w:t xml:space="preserve"> 202</w:t>
      </w:r>
      <w:r w:rsidR="00435850">
        <w:rPr>
          <w:rFonts w:ascii="Arial" w:hAnsi="Arial" w:cs="Arial"/>
          <w:i/>
          <w:iCs/>
          <w:color w:val="828282"/>
          <w:sz w:val="18"/>
          <w:szCs w:val="18"/>
        </w:rPr>
        <w:t>7</w:t>
      </w:r>
      <w:bookmarkEnd w:id="6"/>
    </w:p>
    <w:p w14:paraId="2B4A68E5" w14:textId="77777777" w:rsidR="00B7135B" w:rsidRPr="007126DB" w:rsidRDefault="00B7135B"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1"/>
    <w:bookmarkEnd w:id="2"/>
    <w:p w14:paraId="459B3C40" w14:textId="77777777"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Asistencia a la llegada y salida en el aeropuerto por personal de habla hispana y en Mauricio por personal de habla inglesa.</w:t>
      </w:r>
    </w:p>
    <w:p w14:paraId="6F634029" w14:textId="3DDEE28F"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Traslados de llegada y salida del aeropuerto principal.</w:t>
      </w:r>
    </w:p>
    <w:p w14:paraId="4DA147B9" w14:textId="1C389018" w:rsidR="00AB7F62" w:rsidRPr="00AB7F62" w:rsidRDefault="00AB7F62" w:rsidP="00311BE2">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w:t>
      </w:r>
      <w:r w:rsidRPr="00AB7F62">
        <w:rPr>
          <w:rFonts w:ascii="Arial" w:hAnsi="Arial" w:cs="Arial"/>
          <w:color w:val="828282"/>
          <w:sz w:val="18"/>
          <w:szCs w:val="18"/>
        </w:rPr>
        <w:t xml:space="preserve">6 noches de alojamiento en los </w:t>
      </w:r>
      <w:proofErr w:type="spellStart"/>
      <w:r w:rsidRPr="00AB7F62">
        <w:rPr>
          <w:rFonts w:ascii="Arial" w:hAnsi="Arial" w:cs="Arial"/>
          <w:color w:val="828282"/>
          <w:sz w:val="18"/>
          <w:szCs w:val="18"/>
        </w:rPr>
        <w:t>lodges</w:t>
      </w:r>
      <w:proofErr w:type="spellEnd"/>
      <w:r w:rsidRPr="00AB7F62">
        <w:rPr>
          <w:rFonts w:ascii="Arial" w:hAnsi="Arial" w:cs="Arial"/>
          <w:color w:val="828282"/>
          <w:sz w:val="18"/>
          <w:szCs w:val="18"/>
        </w:rPr>
        <w:t xml:space="preserve"> indicados y 3 noches en hotel de playa.</w:t>
      </w:r>
    </w:p>
    <w:p w14:paraId="3F497486" w14:textId="4C8E7ABB"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 xml:space="preserve">Régimen alimenticio según </w:t>
      </w:r>
      <w:r>
        <w:rPr>
          <w:rFonts w:ascii="Arial" w:hAnsi="Arial" w:cs="Arial"/>
          <w:color w:val="828282"/>
          <w:sz w:val="18"/>
          <w:szCs w:val="18"/>
        </w:rPr>
        <w:t>itinerario.</w:t>
      </w:r>
    </w:p>
    <w:p w14:paraId="00081D3D" w14:textId="5C0A3C66"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 xml:space="preserve">Almuerzo en restaurante </w:t>
      </w:r>
      <w:proofErr w:type="spellStart"/>
      <w:r w:rsidRPr="00AB7F62">
        <w:rPr>
          <w:rFonts w:ascii="Arial" w:hAnsi="Arial" w:cs="Arial"/>
          <w:color w:val="828282"/>
          <w:sz w:val="18"/>
          <w:szCs w:val="18"/>
        </w:rPr>
        <w:t>Carnivore</w:t>
      </w:r>
      <w:proofErr w:type="spellEnd"/>
      <w:r w:rsidRPr="00AB7F62">
        <w:rPr>
          <w:rFonts w:ascii="Arial" w:hAnsi="Arial" w:cs="Arial"/>
          <w:color w:val="828282"/>
          <w:sz w:val="18"/>
          <w:szCs w:val="18"/>
        </w:rPr>
        <w:t xml:space="preserve"> en Nairobi.</w:t>
      </w:r>
    </w:p>
    <w:p w14:paraId="5256577E" w14:textId="3442B89D"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Safari fotográfico en Lago Nakuru y Masai Mara.</w:t>
      </w:r>
    </w:p>
    <w:p w14:paraId="55676EAA" w14:textId="105359E8"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 xml:space="preserve">Avistamiento de animales desde el hotel de Monte </w:t>
      </w:r>
      <w:proofErr w:type="spellStart"/>
      <w:r w:rsidRPr="00AB7F62">
        <w:rPr>
          <w:rFonts w:ascii="Arial" w:hAnsi="Arial" w:cs="Arial"/>
          <w:color w:val="828282"/>
          <w:sz w:val="18"/>
          <w:szCs w:val="18"/>
        </w:rPr>
        <w:t>Aberdare</w:t>
      </w:r>
      <w:proofErr w:type="spellEnd"/>
      <w:r w:rsidRPr="00AB7F62">
        <w:rPr>
          <w:rFonts w:ascii="Arial" w:hAnsi="Arial" w:cs="Arial"/>
          <w:color w:val="828282"/>
          <w:sz w:val="18"/>
          <w:szCs w:val="18"/>
        </w:rPr>
        <w:t>.</w:t>
      </w:r>
    </w:p>
    <w:p w14:paraId="7C0D5AD4" w14:textId="743A8AA5"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Chófer-guía de habla hispana durante todo el safari (guía compartido entre todos los vehículos del grupo).</w:t>
      </w:r>
    </w:p>
    <w:p w14:paraId="27626683" w14:textId="4B7DE9BC"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Transporte en vehículos adaptados al número de personas dotados de aire acondicionado.</w:t>
      </w:r>
    </w:p>
    <w:p w14:paraId="05036DDC" w14:textId="09BB3BD4"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Transporte durante el safari en 4x4 con ventanilla garantizada (ocupación máxima 7 pasajeros por vehículo).</w:t>
      </w:r>
    </w:p>
    <w:p w14:paraId="6F9A4239" w14:textId="7E8D5A9F"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Entradas a Parques y Reservas según itinerario.</w:t>
      </w:r>
    </w:p>
    <w:p w14:paraId="2071563A" w14:textId="1DB00D0B" w:rsidR="00E03E9E"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 xml:space="preserve">Seguro </w:t>
      </w:r>
      <w:proofErr w:type="spellStart"/>
      <w:r w:rsidRPr="00AB7F62">
        <w:rPr>
          <w:rFonts w:ascii="Arial" w:hAnsi="Arial" w:cs="Arial"/>
          <w:color w:val="828282"/>
          <w:sz w:val="18"/>
          <w:szCs w:val="18"/>
        </w:rPr>
        <w:t>Flying</w:t>
      </w:r>
      <w:proofErr w:type="spellEnd"/>
      <w:r w:rsidRPr="00AB7F62">
        <w:rPr>
          <w:rFonts w:ascii="Arial" w:hAnsi="Arial" w:cs="Arial"/>
          <w:color w:val="828282"/>
          <w:sz w:val="18"/>
          <w:szCs w:val="18"/>
        </w:rPr>
        <w:t xml:space="preserve"> </w:t>
      </w:r>
      <w:proofErr w:type="spellStart"/>
      <w:r w:rsidRPr="00AB7F62">
        <w:rPr>
          <w:rFonts w:ascii="Arial" w:hAnsi="Arial" w:cs="Arial"/>
          <w:color w:val="828282"/>
          <w:sz w:val="18"/>
          <w:szCs w:val="18"/>
        </w:rPr>
        <w:t>Doctors</w:t>
      </w:r>
      <w:proofErr w:type="spellEnd"/>
      <w:r w:rsidRPr="00AB7F62">
        <w:rPr>
          <w:rFonts w:ascii="Arial" w:hAnsi="Arial" w:cs="Arial"/>
          <w:color w:val="828282"/>
          <w:sz w:val="18"/>
          <w:szCs w:val="18"/>
        </w:rPr>
        <w:t xml:space="preserve"> en Kenya incluidos.</w:t>
      </w:r>
    </w:p>
    <w:p w14:paraId="4C3089F5" w14:textId="52CB0009" w:rsidR="00B661F4" w:rsidRPr="00AB7F62" w:rsidRDefault="00B661F4" w:rsidP="00311BE2">
      <w:pPr>
        <w:pStyle w:val="Prrafodelista"/>
        <w:numPr>
          <w:ilvl w:val="0"/>
          <w:numId w:val="3"/>
        </w:numPr>
        <w:jc w:val="both"/>
        <w:rPr>
          <w:rFonts w:ascii="Arial" w:hAnsi="Arial" w:cs="Arial"/>
          <w:color w:val="828282"/>
          <w:sz w:val="18"/>
          <w:szCs w:val="18"/>
        </w:rPr>
      </w:pPr>
      <w:r w:rsidRPr="00B661F4">
        <w:rPr>
          <w:rFonts w:ascii="Arial" w:hAnsi="Arial" w:cs="Arial"/>
          <w:color w:val="828282"/>
          <w:sz w:val="18"/>
          <w:szCs w:val="18"/>
        </w:rPr>
        <w:t>Pack de Bienvenida que incluye mapa, folleto de excursiones, botella de agua y ramo de flores a la llegada en el aeropuerto de Mauricio.</w:t>
      </w:r>
    </w:p>
    <w:p w14:paraId="626344E0" w14:textId="01E7DBDB" w:rsidR="00062912" w:rsidRPr="007126DB" w:rsidRDefault="00C82588" w:rsidP="00697F13">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5E3A30BE" w14:textId="77777777" w:rsidR="00B661F4" w:rsidRPr="00B661F4" w:rsidRDefault="00B661F4" w:rsidP="00311BE2">
      <w:pPr>
        <w:pStyle w:val="Prrafodelista"/>
        <w:numPr>
          <w:ilvl w:val="0"/>
          <w:numId w:val="4"/>
        </w:numPr>
        <w:rPr>
          <w:rFonts w:ascii="Arial" w:hAnsi="Arial" w:cs="Arial"/>
          <w:color w:val="828282"/>
          <w:sz w:val="18"/>
          <w:szCs w:val="18"/>
        </w:rPr>
      </w:pPr>
      <w:r w:rsidRPr="00B661F4">
        <w:rPr>
          <w:rFonts w:ascii="Arial" w:hAnsi="Arial" w:cs="Arial"/>
          <w:color w:val="828282"/>
          <w:sz w:val="18"/>
          <w:szCs w:val="18"/>
        </w:rPr>
        <w:t>Bebidas no incluidas en las comidas.</w:t>
      </w:r>
    </w:p>
    <w:p w14:paraId="796CC81B" w14:textId="40846DEF" w:rsidR="00B661F4" w:rsidRPr="006B55D5" w:rsidRDefault="00B661F4" w:rsidP="00311BE2">
      <w:pPr>
        <w:pStyle w:val="Prrafodelista"/>
        <w:numPr>
          <w:ilvl w:val="0"/>
          <w:numId w:val="4"/>
        </w:numPr>
        <w:rPr>
          <w:rFonts w:ascii="Arial" w:hAnsi="Arial" w:cs="Arial"/>
          <w:color w:val="828282"/>
          <w:sz w:val="18"/>
          <w:szCs w:val="18"/>
          <w:lang w:val="pt-PT"/>
        </w:rPr>
      </w:pPr>
      <w:r w:rsidRPr="006B55D5">
        <w:rPr>
          <w:rFonts w:ascii="Arial" w:hAnsi="Arial" w:cs="Arial"/>
          <w:color w:val="828282"/>
          <w:sz w:val="18"/>
          <w:szCs w:val="18"/>
          <w:lang w:val="pt-PT"/>
        </w:rPr>
        <w:t>Ticket aéreo Nairobi - Mauricio no incluido.</w:t>
      </w:r>
    </w:p>
    <w:p w14:paraId="5D45A0E7" w14:textId="4333DD1A" w:rsidR="00B661F4" w:rsidRPr="00B661F4" w:rsidRDefault="00B661F4" w:rsidP="00311BE2">
      <w:pPr>
        <w:pStyle w:val="Prrafodelista"/>
        <w:numPr>
          <w:ilvl w:val="0"/>
          <w:numId w:val="4"/>
        </w:numPr>
        <w:rPr>
          <w:rFonts w:ascii="Arial" w:hAnsi="Arial" w:cs="Arial"/>
          <w:color w:val="828282"/>
          <w:sz w:val="18"/>
          <w:szCs w:val="18"/>
        </w:rPr>
      </w:pPr>
      <w:r w:rsidRPr="00B661F4">
        <w:rPr>
          <w:rFonts w:ascii="Arial" w:hAnsi="Arial" w:cs="Arial"/>
          <w:color w:val="828282"/>
          <w:sz w:val="18"/>
          <w:szCs w:val="18"/>
        </w:rPr>
        <w:t>Visado no incluido.</w:t>
      </w:r>
    </w:p>
    <w:p w14:paraId="533AA9BD" w14:textId="14EAA773" w:rsidR="00B661F4" w:rsidRPr="00B661F4" w:rsidRDefault="00B661F4" w:rsidP="00311BE2">
      <w:pPr>
        <w:pStyle w:val="Prrafodelista"/>
        <w:numPr>
          <w:ilvl w:val="0"/>
          <w:numId w:val="4"/>
        </w:numPr>
        <w:rPr>
          <w:rFonts w:ascii="Arial" w:hAnsi="Arial" w:cs="Arial"/>
          <w:color w:val="828282"/>
          <w:sz w:val="18"/>
          <w:szCs w:val="18"/>
        </w:rPr>
      </w:pPr>
      <w:r w:rsidRPr="00B661F4">
        <w:rPr>
          <w:rFonts w:ascii="Arial" w:hAnsi="Arial" w:cs="Arial"/>
          <w:color w:val="828282"/>
          <w:sz w:val="18"/>
          <w:szCs w:val="18"/>
        </w:rPr>
        <w:t>Propinas entre 5 y 10 dólares diarios, al chófer entre 3 y 5 dólares diarios y para maleteros y camareros, de 1 a 2 dólares diarios por persona y servicio.</w:t>
      </w:r>
    </w:p>
    <w:p w14:paraId="4EA83932" w14:textId="77777777" w:rsidR="00B661F4" w:rsidRDefault="00B661F4" w:rsidP="00311BE2">
      <w:pPr>
        <w:pStyle w:val="Prrafodelista"/>
        <w:numPr>
          <w:ilvl w:val="0"/>
          <w:numId w:val="4"/>
        </w:numPr>
        <w:rPr>
          <w:rFonts w:ascii="Arial" w:hAnsi="Arial" w:cs="Arial"/>
          <w:color w:val="828282"/>
          <w:sz w:val="18"/>
          <w:szCs w:val="18"/>
        </w:rPr>
      </w:pPr>
      <w:r w:rsidRPr="00B661F4">
        <w:rPr>
          <w:rFonts w:ascii="Arial" w:hAnsi="Arial" w:cs="Arial"/>
          <w:color w:val="828282"/>
          <w:sz w:val="18"/>
          <w:szCs w:val="18"/>
        </w:rPr>
        <w:t xml:space="preserve">Tasas hoteleras en Isla Mauricio a pagar en destino, NO INCLUIDAS: aproximadamente 3 EUR por persona y noche. </w:t>
      </w:r>
    </w:p>
    <w:p w14:paraId="4707394D" w14:textId="7F071B1E" w:rsidR="00F62FF7" w:rsidRPr="00B661F4" w:rsidRDefault="00B661F4" w:rsidP="00311BE2">
      <w:pPr>
        <w:pStyle w:val="Prrafodelista"/>
        <w:numPr>
          <w:ilvl w:val="0"/>
          <w:numId w:val="4"/>
        </w:numPr>
        <w:rPr>
          <w:rFonts w:ascii="Arial" w:hAnsi="Arial" w:cs="Arial"/>
          <w:color w:val="828282"/>
          <w:sz w:val="18"/>
          <w:szCs w:val="18"/>
        </w:rPr>
      </w:pPr>
      <w:r w:rsidRPr="00B661F4">
        <w:rPr>
          <w:rFonts w:ascii="Arial" w:hAnsi="Arial" w:cs="Arial"/>
          <w:color w:val="828282"/>
          <w:sz w:val="18"/>
          <w:szCs w:val="18"/>
        </w:rPr>
        <w:t>No incluido ningún otro servicio no especificado en el apartado de Incluye o Valores Añadidos.</w:t>
      </w:r>
    </w:p>
    <w:p w14:paraId="7A4E8331" w14:textId="122819AD" w:rsidR="002B73D0" w:rsidRDefault="002B73D0" w:rsidP="0031235D">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35CF0CD8" w14:textId="2B9AB692" w:rsidR="002E09BF" w:rsidRPr="002E09BF" w:rsidRDefault="002E09BF" w:rsidP="00311BE2">
      <w:pPr>
        <w:pStyle w:val="Prrafodelista"/>
        <w:numPr>
          <w:ilvl w:val="0"/>
          <w:numId w:val="2"/>
        </w:numPr>
        <w:ind w:left="709" w:hanging="283"/>
        <w:rPr>
          <w:rFonts w:ascii="Arial" w:hAnsi="Arial" w:cs="Arial"/>
          <w:color w:val="828282"/>
          <w:sz w:val="18"/>
          <w:szCs w:val="18"/>
        </w:rPr>
      </w:pPr>
      <w:r w:rsidRPr="002E09BF">
        <w:rPr>
          <w:rFonts w:ascii="Arial" w:hAnsi="Arial" w:cs="Arial"/>
          <w:color w:val="828282"/>
          <w:sz w:val="18"/>
          <w:szCs w:val="18"/>
        </w:rPr>
        <w:t>Pasajeros desde Sudamérica deben presentar certificado de fiebre amarilla.</w:t>
      </w:r>
    </w:p>
    <w:p w14:paraId="632C96DA" w14:textId="05F10F07" w:rsidR="002E09BF" w:rsidRDefault="002E09BF" w:rsidP="00311BE2">
      <w:pPr>
        <w:pStyle w:val="Prrafodelista"/>
        <w:numPr>
          <w:ilvl w:val="0"/>
          <w:numId w:val="2"/>
        </w:numPr>
        <w:ind w:left="709" w:hanging="283"/>
        <w:rPr>
          <w:rFonts w:ascii="Arial" w:hAnsi="Arial" w:cs="Arial"/>
          <w:color w:val="828282"/>
          <w:sz w:val="18"/>
          <w:szCs w:val="18"/>
        </w:rPr>
      </w:pPr>
      <w:r w:rsidRPr="002E09BF">
        <w:rPr>
          <w:rFonts w:ascii="Arial" w:hAnsi="Arial" w:cs="Arial"/>
          <w:color w:val="828282"/>
          <w:sz w:val="18"/>
          <w:szCs w:val="18"/>
        </w:rPr>
        <w:t>Horarios de vuelos referenciales y sujetos a cambio.</w:t>
      </w:r>
    </w:p>
    <w:p w14:paraId="0BDA4395" w14:textId="26A71133" w:rsidR="00B661F4" w:rsidRDefault="00B661F4" w:rsidP="00311BE2">
      <w:pPr>
        <w:pStyle w:val="Prrafodelista"/>
        <w:numPr>
          <w:ilvl w:val="0"/>
          <w:numId w:val="2"/>
        </w:numPr>
        <w:ind w:left="709" w:hanging="283"/>
        <w:rPr>
          <w:rFonts w:ascii="Arial" w:hAnsi="Arial" w:cs="Arial"/>
          <w:color w:val="828282"/>
          <w:sz w:val="18"/>
          <w:szCs w:val="18"/>
        </w:rPr>
      </w:pPr>
      <w:r w:rsidRPr="00B661F4">
        <w:rPr>
          <w:rFonts w:ascii="Arial" w:hAnsi="Arial" w:cs="Arial"/>
          <w:color w:val="828282"/>
          <w:sz w:val="18"/>
          <w:szCs w:val="18"/>
        </w:rPr>
        <w:t>Las habitaciones para 3 personas son dobles (generalmente 1 cama matrimonio) a las que se añade una cama supletoria (normalmente plegable), más pequeña. No es recomendable triple para 3 personas adultas</w:t>
      </w:r>
    </w:p>
    <w:p w14:paraId="724BA9CA" w14:textId="5962FDAD" w:rsidR="00B661F4" w:rsidRDefault="00B661F4" w:rsidP="00311BE2">
      <w:pPr>
        <w:pStyle w:val="Prrafodelista"/>
        <w:numPr>
          <w:ilvl w:val="0"/>
          <w:numId w:val="2"/>
        </w:numPr>
        <w:ind w:left="709" w:hanging="283"/>
        <w:rPr>
          <w:rFonts w:ascii="Arial" w:hAnsi="Arial" w:cs="Arial"/>
          <w:color w:val="828282"/>
          <w:sz w:val="18"/>
          <w:szCs w:val="18"/>
        </w:rPr>
      </w:pPr>
      <w:r w:rsidRPr="00B661F4">
        <w:rPr>
          <w:rFonts w:ascii="Arial" w:hAnsi="Arial" w:cs="Arial"/>
          <w:color w:val="828282"/>
          <w:sz w:val="18"/>
          <w:szCs w:val="18"/>
        </w:rPr>
        <w:t xml:space="preserve">Es obligatorio para todos los pasajeros con entrada a Kenya la obtención de un Electronic Travel </w:t>
      </w:r>
      <w:proofErr w:type="spellStart"/>
      <w:r w:rsidRPr="00B661F4">
        <w:rPr>
          <w:rFonts w:ascii="Arial" w:hAnsi="Arial" w:cs="Arial"/>
          <w:color w:val="828282"/>
          <w:sz w:val="18"/>
          <w:szCs w:val="18"/>
        </w:rPr>
        <w:t>Authorisation</w:t>
      </w:r>
      <w:proofErr w:type="spellEnd"/>
      <w:r w:rsidRPr="00B661F4">
        <w:rPr>
          <w:rFonts w:ascii="Arial" w:hAnsi="Arial" w:cs="Arial"/>
          <w:color w:val="828282"/>
          <w:sz w:val="18"/>
          <w:szCs w:val="18"/>
        </w:rPr>
        <w:t xml:space="preserve"> (ETA)</w:t>
      </w:r>
      <w:r>
        <w:rPr>
          <w:rFonts w:ascii="Arial" w:hAnsi="Arial" w:cs="Arial"/>
          <w:color w:val="828282"/>
          <w:sz w:val="18"/>
          <w:szCs w:val="18"/>
        </w:rPr>
        <w:t xml:space="preserve">, </w:t>
      </w:r>
      <w:hyperlink r:id="rId8" w:history="1">
        <w:r w:rsidRPr="00A11F22">
          <w:rPr>
            <w:rStyle w:val="Hipervnculo"/>
            <w:rFonts w:ascii="Arial" w:hAnsi="Arial" w:cs="Arial"/>
            <w:sz w:val="18"/>
            <w:szCs w:val="18"/>
          </w:rPr>
          <w:t>https://www.etakenya.go.ke</w:t>
        </w:r>
      </w:hyperlink>
    </w:p>
    <w:p w14:paraId="68ED25EC" w14:textId="1DD34129" w:rsidR="00A17904" w:rsidRPr="006B55D5" w:rsidRDefault="000157FE" w:rsidP="006B55D5">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7" w:name="_Hlk189672224"/>
      <w:r w:rsidR="006B55D5">
        <w:rPr>
          <w:rFonts w:ascii="Arial" w:hAnsi="Arial" w:cs="Arial"/>
          <w:b/>
          <w:bCs/>
          <w:color w:val="828282"/>
          <w:sz w:val="18"/>
          <w:szCs w:val="18"/>
          <w:lang w:val="es-ES"/>
        </w:rPr>
        <w:t>:</w:t>
      </w:r>
    </w:p>
    <w:bookmarkEnd w:id="7"/>
    <w:p w14:paraId="5A115952" w14:textId="14FA5168" w:rsidR="001B0E4C" w:rsidRPr="001B0E4C" w:rsidRDefault="001B0E4C" w:rsidP="001B0E4C">
      <w:pPr>
        <w:jc w:val="both"/>
        <w:rPr>
          <w:rFonts w:ascii="Arial" w:hAnsi="Arial" w:cs="Arial"/>
          <w:b/>
          <w:bCs/>
          <w:color w:val="828282"/>
          <w:sz w:val="18"/>
          <w:szCs w:val="18"/>
        </w:rPr>
      </w:pPr>
      <w:r w:rsidRPr="001B0E4C">
        <w:rPr>
          <w:rFonts w:ascii="Arial" w:hAnsi="Arial" w:cs="Arial"/>
          <w:b/>
          <w:bCs/>
          <w:color w:val="828282"/>
          <w:sz w:val="18"/>
          <w:szCs w:val="18"/>
        </w:rPr>
        <w:t xml:space="preserve">DÍA 1: </w:t>
      </w:r>
      <w:r w:rsidR="00082D2F" w:rsidRPr="00082D2F">
        <w:rPr>
          <w:rFonts w:ascii="Arial" w:hAnsi="Arial" w:cs="Arial"/>
          <w:b/>
          <w:bCs/>
          <w:color w:val="828282"/>
          <w:sz w:val="18"/>
          <w:szCs w:val="18"/>
        </w:rPr>
        <w:t>NAIROBI</w:t>
      </w:r>
    </w:p>
    <w:p w14:paraId="4C9EA6D0" w14:textId="229C6E4A" w:rsidR="001B0E4C" w:rsidRDefault="00082D2F" w:rsidP="001B0E4C">
      <w:pPr>
        <w:jc w:val="both"/>
        <w:rPr>
          <w:rFonts w:ascii="Arial" w:hAnsi="Arial" w:cs="Arial"/>
          <w:color w:val="828282"/>
          <w:sz w:val="18"/>
          <w:szCs w:val="18"/>
        </w:rPr>
      </w:pPr>
      <w:r w:rsidRPr="00082D2F">
        <w:rPr>
          <w:rFonts w:ascii="Arial" w:hAnsi="Arial" w:cs="Arial"/>
          <w:color w:val="828282"/>
          <w:sz w:val="18"/>
          <w:szCs w:val="18"/>
        </w:rPr>
        <w:t>Llegada al aeropuerto internacional Jomo Kenyatta y traslado al hotel. Nairobi es la capital y la ciudad más grande del país. Además de su centro urbano, cuenta con el Parque Nacional de Nairobi y sirve como punto de partida para realizar recorridos de safari por diferentes parques del país. Resto del día libre. Alojamiento.</w:t>
      </w:r>
    </w:p>
    <w:p w14:paraId="663FE346" w14:textId="77777777" w:rsidR="00082D2F" w:rsidRPr="001B0E4C" w:rsidRDefault="00082D2F" w:rsidP="001B0E4C">
      <w:pPr>
        <w:jc w:val="both"/>
        <w:rPr>
          <w:rFonts w:ascii="Arial" w:hAnsi="Arial" w:cs="Arial"/>
          <w:color w:val="828282"/>
          <w:sz w:val="18"/>
          <w:szCs w:val="18"/>
        </w:rPr>
      </w:pPr>
    </w:p>
    <w:p w14:paraId="0EF1E5F0" w14:textId="1348AF7A" w:rsidR="001B0E4C" w:rsidRPr="001B0E4C" w:rsidRDefault="00DB1A82" w:rsidP="001B0E4C">
      <w:pPr>
        <w:jc w:val="both"/>
        <w:rPr>
          <w:rFonts w:ascii="Arial" w:hAnsi="Arial" w:cs="Arial"/>
          <w:b/>
          <w:bCs/>
          <w:color w:val="828282"/>
          <w:sz w:val="18"/>
          <w:szCs w:val="18"/>
        </w:rPr>
      </w:pPr>
      <w:r w:rsidRPr="001B0E4C">
        <w:rPr>
          <w:rFonts w:ascii="Arial" w:hAnsi="Arial" w:cs="Arial"/>
          <w:b/>
          <w:bCs/>
          <w:color w:val="828282"/>
          <w:sz w:val="18"/>
          <w:szCs w:val="18"/>
        </w:rPr>
        <w:t xml:space="preserve">DÍA 2: </w:t>
      </w:r>
      <w:r w:rsidR="00082D2F" w:rsidRPr="00082D2F">
        <w:rPr>
          <w:rFonts w:ascii="Arial" w:hAnsi="Arial" w:cs="Arial"/>
          <w:b/>
          <w:bCs/>
          <w:color w:val="828282"/>
          <w:sz w:val="18"/>
          <w:szCs w:val="18"/>
        </w:rPr>
        <w:t>NAIROBI- MONTE ABERDARE</w:t>
      </w:r>
    </w:p>
    <w:p w14:paraId="23F7297C" w14:textId="66808547" w:rsidR="00DD077D" w:rsidRDefault="00082D2F" w:rsidP="001B0E4C">
      <w:pPr>
        <w:jc w:val="both"/>
        <w:rPr>
          <w:rFonts w:ascii="Arial" w:hAnsi="Arial" w:cs="Arial"/>
          <w:color w:val="828282"/>
          <w:sz w:val="18"/>
          <w:szCs w:val="18"/>
        </w:rPr>
      </w:pPr>
      <w:r w:rsidRPr="00082D2F">
        <w:rPr>
          <w:rFonts w:ascii="Arial" w:hAnsi="Arial" w:cs="Arial"/>
          <w:color w:val="828282"/>
          <w:sz w:val="18"/>
          <w:szCs w:val="18"/>
        </w:rPr>
        <w:t xml:space="preserve">Desayuno. Salida hacia la zona del Parque Nacional de </w:t>
      </w:r>
      <w:proofErr w:type="spellStart"/>
      <w:r w:rsidRPr="00082D2F">
        <w:rPr>
          <w:rFonts w:ascii="Arial" w:hAnsi="Arial" w:cs="Arial"/>
          <w:color w:val="828282"/>
          <w:sz w:val="18"/>
          <w:szCs w:val="18"/>
        </w:rPr>
        <w:t>Aberdare</w:t>
      </w:r>
      <w:proofErr w:type="spellEnd"/>
      <w:r w:rsidRPr="00082D2F">
        <w:rPr>
          <w:rFonts w:ascii="Arial" w:hAnsi="Arial" w:cs="Arial"/>
          <w:color w:val="828282"/>
          <w:sz w:val="18"/>
          <w:szCs w:val="18"/>
        </w:rPr>
        <w:t xml:space="preserve">, zona de selva donde conviven leones, antílopes y búfalos entre otros muchos, además de gran variedad de aves como el águila coronada, las garzas </w:t>
      </w:r>
      <w:r w:rsidRPr="00082D2F">
        <w:rPr>
          <w:rFonts w:ascii="Arial" w:hAnsi="Arial" w:cs="Arial"/>
          <w:color w:val="828282"/>
          <w:sz w:val="18"/>
          <w:szCs w:val="18"/>
        </w:rPr>
        <w:lastRenderedPageBreak/>
        <w:t xml:space="preserve">de cabeza negra. Llegada a Monte </w:t>
      </w:r>
      <w:proofErr w:type="spellStart"/>
      <w:r w:rsidRPr="00082D2F">
        <w:rPr>
          <w:rFonts w:ascii="Arial" w:hAnsi="Arial" w:cs="Arial"/>
          <w:color w:val="828282"/>
          <w:sz w:val="18"/>
          <w:szCs w:val="18"/>
        </w:rPr>
        <w:t>Aberdare</w:t>
      </w:r>
      <w:proofErr w:type="spellEnd"/>
      <w:r w:rsidRPr="00082D2F">
        <w:rPr>
          <w:rFonts w:ascii="Arial" w:hAnsi="Arial" w:cs="Arial"/>
          <w:color w:val="828282"/>
          <w:sz w:val="18"/>
          <w:szCs w:val="18"/>
        </w:rPr>
        <w:t xml:space="preserve"> y Almuerzo. Tras el almuerzo subida al lodge y tarde libre en el lodge-observatorio de animales. Por la noche podrán ver los animales que salen a beber agua. Cena y Alojamiento.</w:t>
      </w:r>
    </w:p>
    <w:p w14:paraId="65879BFB" w14:textId="430CD0F4" w:rsidR="00082D2F" w:rsidRDefault="00082D2F" w:rsidP="001B0E4C">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54254536" w14:textId="77777777" w:rsidR="00082D2F" w:rsidRPr="00022DAD" w:rsidRDefault="00082D2F" w:rsidP="001B0E4C">
      <w:pPr>
        <w:jc w:val="both"/>
        <w:rPr>
          <w:rFonts w:ascii="Arial" w:hAnsi="Arial" w:cs="Arial"/>
          <w:b/>
          <w:bCs/>
          <w:color w:val="828282"/>
          <w:sz w:val="18"/>
          <w:szCs w:val="18"/>
        </w:rPr>
      </w:pPr>
    </w:p>
    <w:p w14:paraId="696782C5" w14:textId="38F8E518" w:rsidR="00082D2F" w:rsidRPr="001B0E4C" w:rsidRDefault="00DB1A82" w:rsidP="00082D2F">
      <w:pPr>
        <w:jc w:val="both"/>
        <w:rPr>
          <w:rFonts w:ascii="Arial" w:hAnsi="Arial" w:cs="Arial"/>
          <w:b/>
          <w:bCs/>
          <w:color w:val="828282"/>
          <w:sz w:val="18"/>
          <w:szCs w:val="18"/>
        </w:rPr>
      </w:pPr>
      <w:r w:rsidRPr="00DB1A82">
        <w:rPr>
          <w:rFonts w:ascii="Arial" w:hAnsi="Arial" w:cs="Arial"/>
          <w:b/>
          <w:bCs/>
          <w:color w:val="828282"/>
          <w:sz w:val="18"/>
          <w:szCs w:val="18"/>
        </w:rPr>
        <w:t xml:space="preserve">DÍA 3: </w:t>
      </w:r>
      <w:r w:rsidR="00195494" w:rsidRPr="00195494">
        <w:rPr>
          <w:rFonts w:ascii="Arial" w:hAnsi="Arial" w:cs="Arial"/>
          <w:b/>
          <w:bCs/>
          <w:color w:val="828282"/>
          <w:sz w:val="18"/>
          <w:szCs w:val="18"/>
        </w:rPr>
        <w:t>MONTE ABERDARE - LAGO NAKURU</w:t>
      </w:r>
    </w:p>
    <w:p w14:paraId="74BC38AF" w14:textId="1D1B8563" w:rsidR="00082D2F" w:rsidRDefault="00195494" w:rsidP="00082D2F">
      <w:pPr>
        <w:jc w:val="both"/>
        <w:rPr>
          <w:rFonts w:ascii="Arial" w:hAnsi="Arial" w:cs="Arial"/>
          <w:color w:val="828282"/>
          <w:sz w:val="18"/>
          <w:szCs w:val="18"/>
        </w:rPr>
      </w:pPr>
      <w:r w:rsidRPr="00195494">
        <w:rPr>
          <w:rFonts w:ascii="Arial" w:hAnsi="Arial" w:cs="Arial"/>
          <w:color w:val="828282"/>
          <w:sz w:val="18"/>
          <w:szCs w:val="18"/>
        </w:rPr>
        <w:t>Desayuno y, después de recoger el resto de las maletas, salida hacia el Lago Nakuru, conocido por sus incontables grupos de flamencos principalmente en primavera. Es uno de los lagos sódicos del Valle del Rift y un auténtico santuario de aves. Sus orillas han sido habitadas hasta por un millón de flamencos que migran aquí para alimentarse de las algas de su fondo de aguas templadas. Llegada al lodge y Almuerzo. Por la tarde realizaremos un safari fotográfico, donde podrá ver un gran número de especies de mamíferos que habitan en el parque como los amenazados rinocerontes blancos y negros, leones, leopardos, cebras, jirafas y ñus. Cena y Alojamiento.</w:t>
      </w:r>
    </w:p>
    <w:p w14:paraId="73D7863C" w14:textId="77777777" w:rsidR="00082D2F" w:rsidRDefault="00082D2F" w:rsidP="00082D2F">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79399C88" w14:textId="2E45A4F5" w:rsidR="00DB1A82" w:rsidRPr="00022DAD" w:rsidRDefault="00DB1A82" w:rsidP="00082D2F">
      <w:pPr>
        <w:jc w:val="both"/>
        <w:rPr>
          <w:rFonts w:ascii="Arial" w:hAnsi="Arial" w:cs="Arial"/>
          <w:b/>
          <w:bCs/>
          <w:color w:val="828282"/>
          <w:sz w:val="18"/>
          <w:szCs w:val="18"/>
        </w:rPr>
      </w:pPr>
    </w:p>
    <w:p w14:paraId="61C7962D" w14:textId="77777777" w:rsidR="00195494" w:rsidRDefault="00DB1A82" w:rsidP="00082D2F">
      <w:pPr>
        <w:jc w:val="both"/>
        <w:rPr>
          <w:rFonts w:ascii="Arial" w:hAnsi="Arial" w:cs="Arial"/>
          <w:b/>
          <w:bCs/>
          <w:color w:val="828282"/>
          <w:sz w:val="18"/>
          <w:szCs w:val="18"/>
        </w:rPr>
      </w:pPr>
      <w:r w:rsidRPr="00DB1A82">
        <w:rPr>
          <w:rFonts w:ascii="Arial" w:hAnsi="Arial" w:cs="Arial"/>
          <w:b/>
          <w:bCs/>
          <w:color w:val="828282"/>
          <w:sz w:val="18"/>
          <w:szCs w:val="18"/>
        </w:rPr>
        <w:t xml:space="preserve">DÍA 4: </w:t>
      </w:r>
      <w:r w:rsidR="00195494" w:rsidRPr="00195494">
        <w:rPr>
          <w:rFonts w:ascii="Arial" w:hAnsi="Arial" w:cs="Arial"/>
          <w:b/>
          <w:bCs/>
          <w:color w:val="828282"/>
          <w:sz w:val="18"/>
          <w:szCs w:val="18"/>
        </w:rPr>
        <w:t>LAGO NAKURU - MASAI MARA</w:t>
      </w:r>
    </w:p>
    <w:p w14:paraId="03A6F64B" w14:textId="10B256E7" w:rsidR="00082D2F" w:rsidRDefault="00195494" w:rsidP="00082D2F">
      <w:pPr>
        <w:jc w:val="both"/>
        <w:rPr>
          <w:rFonts w:ascii="Arial" w:hAnsi="Arial" w:cs="Arial"/>
          <w:color w:val="828282"/>
          <w:sz w:val="18"/>
          <w:szCs w:val="18"/>
        </w:rPr>
      </w:pPr>
      <w:r w:rsidRPr="00195494">
        <w:rPr>
          <w:rFonts w:ascii="Arial" w:hAnsi="Arial" w:cs="Arial"/>
          <w:color w:val="828282"/>
          <w:sz w:val="18"/>
          <w:szCs w:val="18"/>
        </w:rPr>
        <w:t>Desayuno. Salida hacia la Reserva Nacional de Masai Mara, vía Narok. Llegada y Almuerzo en el lodge. Por la tarde, safari por la zona. Masai Mara es el parque más importante de África con 1.710 Km2 de sabana abierta, bosques y vegetación ribereña, donde habitan leones, elefantes, búfalos, leopardos, algunos rinocerontes, jirafas, guepardos, gacelas y cebras; también es el hogar de diferentes tribus Masai que pueden ser vistos en los bordes del parque, cruzando las llanuras o pastoreando cabras. Cena y Alojamiento.</w:t>
      </w:r>
    </w:p>
    <w:p w14:paraId="3743570A" w14:textId="77777777" w:rsidR="00082D2F" w:rsidRDefault="00082D2F" w:rsidP="00082D2F">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1024C662" w14:textId="2D6EF286" w:rsidR="00DD077D" w:rsidRPr="00022DAD" w:rsidRDefault="00DD077D" w:rsidP="00082D2F">
      <w:pPr>
        <w:jc w:val="both"/>
        <w:rPr>
          <w:rFonts w:ascii="Arial" w:hAnsi="Arial" w:cs="Arial"/>
          <w:b/>
          <w:bCs/>
          <w:color w:val="828282"/>
          <w:sz w:val="18"/>
          <w:szCs w:val="18"/>
        </w:rPr>
      </w:pPr>
    </w:p>
    <w:p w14:paraId="2F59D4E2" w14:textId="077C773B" w:rsidR="00195494" w:rsidRPr="001B0E4C" w:rsidRDefault="00DB1A82"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5: </w:t>
      </w:r>
      <w:r w:rsidR="00195494" w:rsidRPr="00195494">
        <w:rPr>
          <w:rFonts w:ascii="Arial" w:hAnsi="Arial" w:cs="Arial"/>
          <w:b/>
          <w:bCs/>
          <w:color w:val="828282"/>
          <w:sz w:val="18"/>
          <w:szCs w:val="18"/>
        </w:rPr>
        <w:t>MASAI MARA</w:t>
      </w:r>
    </w:p>
    <w:p w14:paraId="120644C4" w14:textId="3058DE9F" w:rsidR="00195494" w:rsidRDefault="00195494" w:rsidP="00195494">
      <w:pPr>
        <w:jc w:val="both"/>
        <w:rPr>
          <w:rFonts w:ascii="Arial" w:hAnsi="Arial" w:cs="Arial"/>
          <w:color w:val="828282"/>
          <w:sz w:val="18"/>
          <w:szCs w:val="18"/>
        </w:rPr>
      </w:pPr>
      <w:r w:rsidRPr="00195494">
        <w:rPr>
          <w:rFonts w:ascii="Arial" w:hAnsi="Arial" w:cs="Arial"/>
          <w:color w:val="828282"/>
          <w:sz w:val="18"/>
          <w:szCs w:val="18"/>
        </w:rPr>
        <w:t xml:space="preserve">Desayuno. Salida para disfrutar de un safari con los primeros rayos de sol. Posibilidad de realizar safari en globo (opcional con suplemento). Masai Mara es el hogar de los míticos cinco grandes: el león, el elefante y el búfalo, más el esquivo y solitario leopardo y el diezmado rinoceronte. Pero también es tierra de una de las tribus más poderosas de África, los orgullosos y admirados </w:t>
      </w:r>
      <w:proofErr w:type="spellStart"/>
      <w:r w:rsidRPr="00195494">
        <w:rPr>
          <w:rFonts w:ascii="Arial" w:hAnsi="Arial" w:cs="Arial"/>
          <w:color w:val="828282"/>
          <w:sz w:val="18"/>
          <w:szCs w:val="18"/>
        </w:rPr>
        <w:t>masais</w:t>
      </w:r>
      <w:proofErr w:type="spellEnd"/>
      <w:r w:rsidRPr="00195494">
        <w:rPr>
          <w:rFonts w:ascii="Arial" w:hAnsi="Arial" w:cs="Arial"/>
          <w:color w:val="828282"/>
          <w:sz w:val="18"/>
          <w:szCs w:val="18"/>
        </w:rPr>
        <w:t xml:space="preserve">. Almuerzo en el lodge. Por la tarde, safari hasta el atardecer. Mara es el escenario anual de la "gran migración". En ningún lugar del mundo hay un movimiento de animales tan grande como la migración de los ñus; más de dos millones de animales migran desde el Parque Nacional </w:t>
      </w:r>
      <w:proofErr w:type="spellStart"/>
      <w:r w:rsidRPr="00195494">
        <w:rPr>
          <w:rFonts w:ascii="Arial" w:hAnsi="Arial" w:cs="Arial"/>
          <w:color w:val="828282"/>
          <w:sz w:val="18"/>
          <w:szCs w:val="18"/>
        </w:rPr>
        <w:t>Serengeti</w:t>
      </w:r>
      <w:proofErr w:type="spellEnd"/>
      <w:r w:rsidRPr="00195494">
        <w:rPr>
          <w:rFonts w:ascii="Arial" w:hAnsi="Arial" w:cs="Arial"/>
          <w:color w:val="828282"/>
          <w:sz w:val="18"/>
          <w:szCs w:val="18"/>
        </w:rPr>
        <w:t xml:space="preserve"> a los pastos más verdes de Masai Mara entre julio y octubre. Cena y Alojamiento.</w:t>
      </w:r>
    </w:p>
    <w:p w14:paraId="1588C6AF" w14:textId="77777777" w:rsidR="00195494" w:rsidRDefault="00195494" w:rsidP="00195494">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68C63BE8" w14:textId="3B3AD2E2" w:rsidR="00D84601" w:rsidRDefault="00D84601" w:rsidP="00195494">
      <w:pPr>
        <w:jc w:val="both"/>
        <w:rPr>
          <w:rFonts w:ascii="Arial" w:hAnsi="Arial" w:cs="Arial"/>
          <w:b/>
          <w:bCs/>
          <w:color w:val="828282"/>
          <w:sz w:val="18"/>
          <w:szCs w:val="18"/>
        </w:rPr>
      </w:pPr>
    </w:p>
    <w:p w14:paraId="067B0D01" w14:textId="1D4B3EC9" w:rsidR="00195494" w:rsidRPr="001B0E4C" w:rsidRDefault="00DB1A82"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6: </w:t>
      </w:r>
      <w:r w:rsidR="00195494" w:rsidRPr="00195494">
        <w:rPr>
          <w:rFonts w:ascii="Arial" w:hAnsi="Arial" w:cs="Arial"/>
          <w:b/>
          <w:bCs/>
          <w:color w:val="828282"/>
          <w:sz w:val="18"/>
          <w:szCs w:val="18"/>
        </w:rPr>
        <w:t>MASAI MARA- NAIROBI</w:t>
      </w:r>
    </w:p>
    <w:p w14:paraId="7727AC16" w14:textId="2891A892" w:rsidR="00195494" w:rsidRDefault="00195494" w:rsidP="00195494">
      <w:pPr>
        <w:jc w:val="both"/>
        <w:rPr>
          <w:rFonts w:ascii="Arial" w:hAnsi="Arial" w:cs="Arial"/>
          <w:color w:val="828282"/>
          <w:sz w:val="18"/>
          <w:szCs w:val="18"/>
        </w:rPr>
      </w:pPr>
      <w:r w:rsidRPr="00195494">
        <w:rPr>
          <w:rFonts w:ascii="Arial" w:hAnsi="Arial" w:cs="Arial"/>
          <w:color w:val="828282"/>
          <w:sz w:val="18"/>
          <w:szCs w:val="18"/>
        </w:rPr>
        <w:t xml:space="preserve">Desayuno. Salida por carretera a Nairobi donde disfrutaremos de un abundante Almuerzo en el restaurante </w:t>
      </w:r>
      <w:proofErr w:type="spellStart"/>
      <w:r w:rsidRPr="00195494">
        <w:rPr>
          <w:rFonts w:ascii="Arial" w:hAnsi="Arial" w:cs="Arial"/>
          <w:color w:val="828282"/>
          <w:sz w:val="18"/>
          <w:szCs w:val="18"/>
        </w:rPr>
        <w:t>Carnivore</w:t>
      </w:r>
      <w:proofErr w:type="spellEnd"/>
      <w:r w:rsidRPr="00195494">
        <w:rPr>
          <w:rFonts w:ascii="Arial" w:hAnsi="Arial" w:cs="Arial"/>
          <w:color w:val="828282"/>
          <w:sz w:val="18"/>
          <w:szCs w:val="18"/>
        </w:rPr>
        <w:t xml:space="preserve"> con una gran variedad de carnes servidas al estilo </w:t>
      </w:r>
      <w:proofErr w:type="spellStart"/>
      <w:r w:rsidRPr="00195494">
        <w:rPr>
          <w:rFonts w:ascii="Arial" w:hAnsi="Arial" w:cs="Arial"/>
          <w:color w:val="828282"/>
          <w:sz w:val="18"/>
          <w:szCs w:val="18"/>
        </w:rPr>
        <w:t>rodicio</w:t>
      </w:r>
      <w:proofErr w:type="spellEnd"/>
      <w:r w:rsidRPr="00195494">
        <w:rPr>
          <w:rFonts w:ascii="Arial" w:hAnsi="Arial" w:cs="Arial"/>
          <w:color w:val="828282"/>
          <w:sz w:val="18"/>
          <w:szCs w:val="18"/>
        </w:rPr>
        <w:t>. Después del almuerzo traslado al hotel. Tarde libre. Alojamiento.</w:t>
      </w:r>
    </w:p>
    <w:p w14:paraId="4801CF3D" w14:textId="7AAD6E79" w:rsidR="00195494" w:rsidRDefault="00195494" w:rsidP="00195494">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Media pensión.</w:t>
      </w:r>
    </w:p>
    <w:p w14:paraId="49A7ED0A" w14:textId="08782BC2" w:rsidR="00594F7D" w:rsidRPr="00022DAD" w:rsidRDefault="00594F7D" w:rsidP="00195494">
      <w:pPr>
        <w:jc w:val="both"/>
        <w:rPr>
          <w:rFonts w:ascii="Arial" w:hAnsi="Arial" w:cs="Arial"/>
          <w:b/>
          <w:bCs/>
          <w:color w:val="828282"/>
          <w:sz w:val="18"/>
          <w:szCs w:val="18"/>
        </w:rPr>
      </w:pPr>
    </w:p>
    <w:p w14:paraId="201F1188" w14:textId="411F0CEC" w:rsidR="00195494" w:rsidRPr="001B0E4C" w:rsidRDefault="004168DE" w:rsidP="00195494">
      <w:pPr>
        <w:jc w:val="both"/>
        <w:rPr>
          <w:rFonts w:ascii="Arial" w:hAnsi="Arial" w:cs="Arial"/>
          <w:b/>
          <w:bCs/>
          <w:color w:val="828282"/>
          <w:sz w:val="18"/>
          <w:szCs w:val="18"/>
        </w:rPr>
      </w:pPr>
      <w:r w:rsidRPr="004168DE">
        <w:rPr>
          <w:rFonts w:ascii="Arial" w:hAnsi="Arial" w:cs="Arial"/>
          <w:b/>
          <w:bCs/>
          <w:color w:val="828282"/>
          <w:sz w:val="18"/>
          <w:szCs w:val="18"/>
        </w:rPr>
        <w:t xml:space="preserve">DÍA 7: </w:t>
      </w:r>
      <w:r w:rsidR="00195494" w:rsidRPr="00195494">
        <w:rPr>
          <w:rFonts w:ascii="Arial" w:hAnsi="Arial" w:cs="Arial"/>
          <w:b/>
          <w:bCs/>
          <w:color w:val="828282"/>
          <w:sz w:val="18"/>
          <w:szCs w:val="18"/>
        </w:rPr>
        <w:t>NAIROBI - MAURICIO</w:t>
      </w:r>
    </w:p>
    <w:p w14:paraId="36306BDE" w14:textId="45D3482B" w:rsidR="00195494" w:rsidRDefault="00195494" w:rsidP="00195494">
      <w:pPr>
        <w:jc w:val="both"/>
        <w:rPr>
          <w:rFonts w:ascii="Arial" w:hAnsi="Arial" w:cs="Arial"/>
          <w:color w:val="828282"/>
          <w:sz w:val="18"/>
          <w:szCs w:val="18"/>
        </w:rPr>
      </w:pPr>
      <w:r w:rsidRPr="00195494">
        <w:rPr>
          <w:rFonts w:ascii="Arial" w:hAnsi="Arial" w:cs="Arial"/>
          <w:color w:val="828282"/>
          <w:sz w:val="18"/>
          <w:szCs w:val="18"/>
        </w:rPr>
        <w:t xml:space="preserve">Desayuno. Tiempo libre hasta la hora del traslado al aeropuerto de Nairobi para tomar su vuelo con destino a Mauricio (vuelo no incluido). Llegada al aeropuerto de Mauricio y traslado al hotel Le Palmiste Resort &amp; Spa, situado al noroeste de Isla de Mauricio, a 150 </w:t>
      </w:r>
      <w:proofErr w:type="spellStart"/>
      <w:r w:rsidRPr="00195494">
        <w:rPr>
          <w:rFonts w:ascii="Arial" w:hAnsi="Arial" w:cs="Arial"/>
          <w:color w:val="828282"/>
          <w:sz w:val="18"/>
          <w:szCs w:val="18"/>
        </w:rPr>
        <w:t>mts</w:t>
      </w:r>
      <w:proofErr w:type="spellEnd"/>
      <w:r w:rsidRPr="00195494">
        <w:rPr>
          <w:rFonts w:ascii="Arial" w:hAnsi="Arial" w:cs="Arial"/>
          <w:color w:val="828282"/>
          <w:sz w:val="18"/>
          <w:szCs w:val="18"/>
        </w:rPr>
        <w:t xml:space="preserve">. de la playa, rodeado de un jardín exótico y próximo al pueblo de </w:t>
      </w:r>
      <w:proofErr w:type="spellStart"/>
      <w:r w:rsidRPr="00195494">
        <w:rPr>
          <w:rFonts w:ascii="Arial" w:hAnsi="Arial" w:cs="Arial"/>
          <w:color w:val="828282"/>
          <w:sz w:val="18"/>
          <w:szCs w:val="18"/>
        </w:rPr>
        <w:t>Trou</w:t>
      </w:r>
      <w:proofErr w:type="spellEnd"/>
      <w:r w:rsidRPr="00195494">
        <w:rPr>
          <w:rFonts w:ascii="Arial" w:hAnsi="Arial" w:cs="Arial"/>
          <w:color w:val="828282"/>
          <w:sz w:val="18"/>
          <w:szCs w:val="18"/>
        </w:rPr>
        <w:t xml:space="preserve"> </w:t>
      </w:r>
      <w:proofErr w:type="spellStart"/>
      <w:r w:rsidRPr="00195494">
        <w:rPr>
          <w:rFonts w:ascii="Arial" w:hAnsi="Arial" w:cs="Arial"/>
          <w:color w:val="828282"/>
          <w:sz w:val="18"/>
          <w:szCs w:val="18"/>
        </w:rPr>
        <w:t>aux</w:t>
      </w:r>
      <w:proofErr w:type="spellEnd"/>
      <w:r w:rsidRPr="00195494">
        <w:rPr>
          <w:rFonts w:ascii="Arial" w:hAnsi="Arial" w:cs="Arial"/>
          <w:color w:val="828282"/>
          <w:sz w:val="18"/>
          <w:szCs w:val="18"/>
        </w:rPr>
        <w:t xml:space="preserve"> Biches. Resto del día libre. Cena y Alojamiento.</w:t>
      </w:r>
    </w:p>
    <w:p w14:paraId="267A4FA7" w14:textId="77777777" w:rsidR="00195494" w:rsidRDefault="00195494" w:rsidP="00195494">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Media pensión.</w:t>
      </w:r>
    </w:p>
    <w:p w14:paraId="29D392C2" w14:textId="77777777" w:rsidR="00195494" w:rsidRDefault="00195494" w:rsidP="00195494">
      <w:pPr>
        <w:jc w:val="both"/>
        <w:rPr>
          <w:rFonts w:ascii="Arial" w:hAnsi="Arial" w:cs="Arial"/>
          <w:b/>
          <w:bCs/>
          <w:color w:val="828282"/>
          <w:sz w:val="18"/>
          <w:szCs w:val="18"/>
        </w:rPr>
      </w:pPr>
    </w:p>
    <w:p w14:paraId="0A959F87" w14:textId="13FE9979" w:rsidR="00195494" w:rsidRPr="001B0E4C" w:rsidRDefault="004168DE"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sidR="00697F13">
        <w:rPr>
          <w:rFonts w:ascii="Arial" w:hAnsi="Arial" w:cs="Arial"/>
          <w:b/>
          <w:bCs/>
          <w:color w:val="828282"/>
          <w:sz w:val="18"/>
          <w:szCs w:val="18"/>
        </w:rPr>
        <w:t>8</w:t>
      </w:r>
      <w:r w:rsidRPr="00DB1A82">
        <w:rPr>
          <w:rFonts w:ascii="Arial" w:hAnsi="Arial" w:cs="Arial"/>
          <w:b/>
          <w:bCs/>
          <w:color w:val="828282"/>
          <w:sz w:val="18"/>
          <w:szCs w:val="18"/>
        </w:rPr>
        <w:t xml:space="preserve">: </w:t>
      </w:r>
      <w:r w:rsidR="00195494" w:rsidRPr="00195494">
        <w:rPr>
          <w:rFonts w:ascii="Arial" w:hAnsi="Arial" w:cs="Arial"/>
          <w:b/>
          <w:bCs/>
          <w:color w:val="828282"/>
          <w:sz w:val="18"/>
          <w:szCs w:val="18"/>
        </w:rPr>
        <w:t>MAURICIO</w:t>
      </w:r>
    </w:p>
    <w:p w14:paraId="3DFAC780" w14:textId="2FC1C5B6" w:rsidR="00195494" w:rsidRDefault="00195494" w:rsidP="00195494">
      <w:pPr>
        <w:jc w:val="both"/>
        <w:rPr>
          <w:rFonts w:ascii="Arial" w:hAnsi="Arial" w:cs="Arial"/>
          <w:color w:val="828282"/>
          <w:sz w:val="18"/>
          <w:szCs w:val="18"/>
        </w:rPr>
      </w:pPr>
      <w:r w:rsidRPr="00195494">
        <w:rPr>
          <w:rFonts w:ascii="Arial" w:hAnsi="Arial" w:cs="Arial"/>
          <w:color w:val="828282"/>
          <w:sz w:val="18"/>
          <w:szCs w:val="18"/>
        </w:rPr>
        <w:t>Desayuno. Día libre en esta preciosa isla, repleta de paisajes de inmensa belleza: campos de caña de azúcar, templos hindús, bosques tropicales, cascadas y altas montañas de origen volcánico y playas de fina arena blanca y templadas aguas cristalinas. Cena y Alojamiento.</w:t>
      </w:r>
    </w:p>
    <w:p w14:paraId="58C453B6" w14:textId="77777777" w:rsidR="00195494" w:rsidRDefault="00195494" w:rsidP="00195494">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3FEF87A7" w14:textId="77777777" w:rsidR="00B661F4" w:rsidRDefault="00B661F4" w:rsidP="00697F13">
      <w:pPr>
        <w:jc w:val="both"/>
        <w:rPr>
          <w:rFonts w:ascii="Arial" w:hAnsi="Arial" w:cs="Arial"/>
          <w:color w:val="828282"/>
          <w:sz w:val="18"/>
          <w:szCs w:val="18"/>
        </w:rPr>
      </w:pPr>
    </w:p>
    <w:p w14:paraId="48516576" w14:textId="49F5A581" w:rsidR="00195494" w:rsidRPr="001B0E4C" w:rsidRDefault="00DE01DA" w:rsidP="00195494">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Pr>
          <w:rFonts w:ascii="Arial" w:hAnsi="Arial" w:cs="Arial"/>
          <w:b/>
          <w:bCs/>
          <w:color w:val="828282"/>
          <w:sz w:val="18"/>
          <w:szCs w:val="18"/>
        </w:rPr>
        <w:t>9</w:t>
      </w:r>
      <w:r w:rsidRPr="00DB1A82">
        <w:rPr>
          <w:rFonts w:ascii="Arial" w:hAnsi="Arial" w:cs="Arial"/>
          <w:b/>
          <w:bCs/>
          <w:color w:val="828282"/>
          <w:sz w:val="18"/>
          <w:szCs w:val="18"/>
        </w:rPr>
        <w:t xml:space="preserve">: </w:t>
      </w:r>
      <w:r w:rsidR="00195494" w:rsidRPr="00195494">
        <w:rPr>
          <w:rFonts w:ascii="Arial" w:hAnsi="Arial" w:cs="Arial"/>
          <w:b/>
          <w:bCs/>
          <w:color w:val="828282"/>
          <w:sz w:val="18"/>
          <w:szCs w:val="18"/>
        </w:rPr>
        <w:t>MAURICIO</w:t>
      </w:r>
    </w:p>
    <w:p w14:paraId="3AFF39DD" w14:textId="1A8303E4" w:rsidR="00195494" w:rsidRDefault="00195494" w:rsidP="00195494">
      <w:pPr>
        <w:jc w:val="both"/>
        <w:rPr>
          <w:rFonts w:ascii="Arial" w:hAnsi="Arial" w:cs="Arial"/>
          <w:color w:val="828282"/>
          <w:sz w:val="18"/>
          <w:szCs w:val="18"/>
        </w:rPr>
      </w:pPr>
      <w:r w:rsidRPr="00195494">
        <w:rPr>
          <w:rFonts w:ascii="Arial" w:hAnsi="Arial" w:cs="Arial"/>
          <w:color w:val="828282"/>
          <w:sz w:val="18"/>
          <w:szCs w:val="18"/>
        </w:rPr>
        <w:t xml:space="preserve">Desayuno. Día libre para disfrutar de la playa o conocer algún lugar interesante como Port Louis; la Isla de los Ciervos; Le Morne Brabant, una de las montañas más bonitas de la isla declarada Patrimonio de la Humanidad por la UNESCO; o el cráter </w:t>
      </w:r>
      <w:proofErr w:type="spellStart"/>
      <w:r w:rsidRPr="00195494">
        <w:rPr>
          <w:rFonts w:ascii="Arial" w:hAnsi="Arial" w:cs="Arial"/>
          <w:color w:val="828282"/>
          <w:sz w:val="18"/>
          <w:szCs w:val="18"/>
        </w:rPr>
        <w:t>Trou</w:t>
      </w:r>
      <w:proofErr w:type="spellEnd"/>
      <w:r w:rsidRPr="00195494">
        <w:rPr>
          <w:rFonts w:ascii="Arial" w:hAnsi="Arial" w:cs="Arial"/>
          <w:color w:val="828282"/>
          <w:sz w:val="18"/>
          <w:szCs w:val="18"/>
        </w:rPr>
        <w:t xml:space="preserve"> </w:t>
      </w:r>
      <w:proofErr w:type="spellStart"/>
      <w:r w:rsidRPr="00195494">
        <w:rPr>
          <w:rFonts w:ascii="Arial" w:hAnsi="Arial" w:cs="Arial"/>
          <w:color w:val="828282"/>
          <w:sz w:val="18"/>
          <w:szCs w:val="18"/>
        </w:rPr>
        <w:t>aux</w:t>
      </w:r>
      <w:proofErr w:type="spellEnd"/>
      <w:r w:rsidRPr="00195494">
        <w:rPr>
          <w:rFonts w:ascii="Arial" w:hAnsi="Arial" w:cs="Arial"/>
          <w:color w:val="828282"/>
          <w:sz w:val="18"/>
          <w:szCs w:val="18"/>
        </w:rPr>
        <w:t xml:space="preserve"> </w:t>
      </w:r>
      <w:proofErr w:type="spellStart"/>
      <w:r w:rsidRPr="00195494">
        <w:rPr>
          <w:rFonts w:ascii="Arial" w:hAnsi="Arial" w:cs="Arial"/>
          <w:color w:val="828282"/>
          <w:sz w:val="18"/>
          <w:szCs w:val="18"/>
        </w:rPr>
        <w:t>Cerfs</w:t>
      </w:r>
      <w:proofErr w:type="spellEnd"/>
      <w:r w:rsidRPr="00195494">
        <w:rPr>
          <w:rFonts w:ascii="Arial" w:hAnsi="Arial" w:cs="Arial"/>
          <w:color w:val="828282"/>
          <w:sz w:val="18"/>
          <w:szCs w:val="18"/>
        </w:rPr>
        <w:t>, testimonio del origen volcánico de la isla. Cena y Alojamiento.</w:t>
      </w:r>
    </w:p>
    <w:p w14:paraId="6C5BB537" w14:textId="77777777" w:rsidR="00195494" w:rsidRDefault="00195494" w:rsidP="00195494">
      <w:pPr>
        <w:jc w:val="both"/>
        <w:rPr>
          <w:rFonts w:ascii="Arial" w:hAnsi="Arial" w:cs="Arial"/>
          <w:color w:val="828282"/>
          <w:sz w:val="18"/>
          <w:szCs w:val="18"/>
        </w:rPr>
      </w:pPr>
      <w:r w:rsidRPr="00082D2F">
        <w:rPr>
          <w:rFonts w:ascii="Arial" w:hAnsi="Arial" w:cs="Arial"/>
          <w:b/>
          <w:bCs/>
          <w:color w:val="828282"/>
          <w:sz w:val="18"/>
          <w:szCs w:val="18"/>
        </w:rPr>
        <w:t>Nota:</w:t>
      </w:r>
      <w:r>
        <w:rPr>
          <w:rFonts w:ascii="Arial" w:hAnsi="Arial" w:cs="Arial"/>
          <w:color w:val="828282"/>
          <w:sz w:val="18"/>
          <w:szCs w:val="18"/>
        </w:rPr>
        <w:t xml:space="preserve"> Pensión completa.</w:t>
      </w:r>
    </w:p>
    <w:p w14:paraId="65973F1D" w14:textId="1543E855" w:rsidR="00DE01DA" w:rsidRDefault="00DE01DA" w:rsidP="00195494">
      <w:pPr>
        <w:jc w:val="both"/>
        <w:rPr>
          <w:rFonts w:ascii="Arial" w:hAnsi="Arial" w:cs="Arial"/>
          <w:color w:val="828282"/>
          <w:sz w:val="18"/>
          <w:szCs w:val="18"/>
        </w:rPr>
      </w:pPr>
    </w:p>
    <w:p w14:paraId="77EEFEA7" w14:textId="33EF15F8" w:rsidR="00DE01DA" w:rsidRDefault="00DE01DA" w:rsidP="00DE01DA">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Pr>
          <w:rFonts w:ascii="Arial" w:hAnsi="Arial" w:cs="Arial"/>
          <w:b/>
          <w:bCs/>
          <w:color w:val="828282"/>
          <w:sz w:val="18"/>
          <w:szCs w:val="18"/>
        </w:rPr>
        <w:t>10</w:t>
      </w:r>
      <w:r w:rsidRPr="00DB1A82">
        <w:rPr>
          <w:rFonts w:ascii="Arial" w:hAnsi="Arial" w:cs="Arial"/>
          <w:b/>
          <w:bCs/>
          <w:color w:val="828282"/>
          <w:sz w:val="18"/>
          <w:szCs w:val="18"/>
        </w:rPr>
        <w:t xml:space="preserve">: </w:t>
      </w:r>
      <w:r w:rsidR="00195494" w:rsidRPr="00195494">
        <w:rPr>
          <w:rFonts w:ascii="Arial" w:hAnsi="Arial" w:cs="Arial"/>
          <w:b/>
          <w:bCs/>
          <w:color w:val="828282"/>
          <w:sz w:val="18"/>
          <w:szCs w:val="18"/>
        </w:rPr>
        <w:t>MAURICIO</w:t>
      </w:r>
    </w:p>
    <w:p w14:paraId="6FA806CF" w14:textId="400BB4D2" w:rsidR="00BF1B7B" w:rsidRDefault="00195494" w:rsidP="00DB1A82">
      <w:pPr>
        <w:jc w:val="both"/>
        <w:rPr>
          <w:rFonts w:ascii="Arial" w:hAnsi="Arial" w:cs="Arial"/>
          <w:color w:val="828282"/>
          <w:sz w:val="18"/>
          <w:szCs w:val="18"/>
        </w:rPr>
      </w:pPr>
      <w:r w:rsidRPr="00195494">
        <w:rPr>
          <w:rFonts w:ascii="Arial" w:hAnsi="Arial" w:cs="Arial"/>
          <w:color w:val="828282"/>
          <w:sz w:val="18"/>
          <w:szCs w:val="18"/>
        </w:rPr>
        <w:t>Desayuno. Día libre hasta la hora del traslado al aeropuerto de Mauricio para embarcar en su vuelo de regreso. Fin de nuestros servicios.</w:t>
      </w:r>
    </w:p>
    <w:p w14:paraId="61C7B58F" w14:textId="77777777" w:rsidR="006B55D5" w:rsidRDefault="006B55D5" w:rsidP="00DB1A82">
      <w:pPr>
        <w:jc w:val="both"/>
        <w:rPr>
          <w:rFonts w:ascii="Arial" w:hAnsi="Arial" w:cs="Arial"/>
          <w:color w:val="828282"/>
          <w:sz w:val="18"/>
          <w:szCs w:val="18"/>
        </w:rPr>
      </w:pPr>
    </w:p>
    <w:p w14:paraId="521D9672" w14:textId="77777777" w:rsidR="006B55D5" w:rsidRDefault="006B55D5" w:rsidP="00DB1A82">
      <w:pPr>
        <w:jc w:val="both"/>
        <w:rPr>
          <w:rFonts w:ascii="Arial" w:hAnsi="Arial" w:cs="Arial"/>
          <w:color w:val="828282"/>
          <w:sz w:val="18"/>
          <w:szCs w:val="18"/>
        </w:rPr>
      </w:pPr>
    </w:p>
    <w:p w14:paraId="22E49737" w14:textId="77777777" w:rsidR="006B55D5" w:rsidRDefault="006B55D5" w:rsidP="00DB1A82">
      <w:pPr>
        <w:jc w:val="both"/>
        <w:rPr>
          <w:rFonts w:ascii="Arial" w:hAnsi="Arial" w:cs="Arial"/>
          <w:color w:val="828282"/>
          <w:sz w:val="18"/>
          <w:szCs w:val="18"/>
        </w:rPr>
      </w:pPr>
    </w:p>
    <w:p w14:paraId="641B80A2" w14:textId="77777777" w:rsidR="006B55D5" w:rsidRDefault="006B55D5" w:rsidP="00DB1A82">
      <w:pPr>
        <w:jc w:val="both"/>
        <w:rPr>
          <w:rFonts w:ascii="Arial" w:hAnsi="Arial" w:cs="Arial"/>
          <w:color w:val="828282"/>
          <w:sz w:val="18"/>
          <w:szCs w:val="18"/>
        </w:rPr>
      </w:pPr>
    </w:p>
    <w:p w14:paraId="647255D4" w14:textId="77777777" w:rsidR="006B55D5" w:rsidRDefault="006B55D5" w:rsidP="00DB1A82">
      <w:pPr>
        <w:jc w:val="both"/>
        <w:rPr>
          <w:rFonts w:ascii="Arial" w:hAnsi="Arial" w:cs="Arial"/>
          <w:color w:val="828282"/>
          <w:sz w:val="18"/>
          <w:szCs w:val="18"/>
        </w:rPr>
      </w:pPr>
    </w:p>
    <w:p w14:paraId="19CDBB8E" w14:textId="04A0FAC6" w:rsidR="00350C05" w:rsidRDefault="00350C05" w:rsidP="00DB1A82">
      <w:pPr>
        <w:jc w:val="both"/>
        <w:rPr>
          <w:rFonts w:ascii="Arial" w:hAnsi="Arial" w:cs="Arial"/>
          <w:color w:val="828282"/>
          <w:sz w:val="18"/>
          <w:szCs w:val="18"/>
        </w:rPr>
      </w:pPr>
    </w:p>
    <w:p w14:paraId="34DD22F9" w14:textId="115397FC" w:rsidR="00DD7166" w:rsidRDefault="002E09BF" w:rsidP="00D726A0">
      <w:pPr>
        <w:jc w:val="center"/>
        <w:rPr>
          <w:rFonts w:ascii="Arial" w:eastAsia="Arial" w:hAnsi="Arial" w:cs="Arial"/>
          <w:b/>
          <w:color w:val="828282"/>
          <w:sz w:val="18"/>
          <w:szCs w:val="18"/>
        </w:rPr>
      </w:pPr>
      <w:r w:rsidRPr="007126DB">
        <w:rPr>
          <w:rFonts w:ascii="Arial" w:eastAsia="Arial" w:hAnsi="Arial" w:cs="Arial"/>
          <w:b/>
          <w:color w:val="828282"/>
          <w:sz w:val="18"/>
          <w:szCs w:val="18"/>
        </w:rPr>
        <w:lastRenderedPageBreak/>
        <w:t>PRECIO POR PERSONA EN USD</w:t>
      </w:r>
      <w:r w:rsidR="006B55D5">
        <w:rPr>
          <w:rFonts w:ascii="Arial" w:eastAsia="Arial" w:hAnsi="Arial" w:cs="Arial"/>
          <w:b/>
          <w:color w:val="828282"/>
          <w:sz w:val="18"/>
          <w:szCs w:val="18"/>
        </w:rPr>
        <w:t>:</w:t>
      </w:r>
    </w:p>
    <w:p w14:paraId="75BECF9D" w14:textId="77777777" w:rsidR="006B55D5" w:rsidRDefault="006B55D5" w:rsidP="00D726A0">
      <w:pPr>
        <w:jc w:val="center"/>
        <w:rPr>
          <w:rFonts w:ascii="Arial" w:eastAsia="Arial" w:hAnsi="Arial" w:cs="Arial"/>
          <w:b/>
          <w:color w:val="828282"/>
          <w:sz w:val="18"/>
          <w:szCs w:val="18"/>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3"/>
        <w:gridCol w:w="1350"/>
        <w:gridCol w:w="1319"/>
        <w:gridCol w:w="1359"/>
        <w:gridCol w:w="1352"/>
      </w:tblGrid>
      <w:tr w:rsidR="00527BFA" w:rsidRPr="00353EC9" w14:paraId="6624EFF5" w14:textId="4460D97E" w:rsidTr="00F66498">
        <w:trPr>
          <w:trHeight w:val="141"/>
          <w:jc w:val="center"/>
        </w:trPr>
        <w:tc>
          <w:tcPr>
            <w:tcW w:w="3923" w:type="dxa"/>
            <w:shd w:val="clear" w:color="000000" w:fill="AEAAAA"/>
            <w:noWrap/>
            <w:vAlign w:val="center"/>
            <w:hideMark/>
          </w:tcPr>
          <w:p w14:paraId="390D56E1" w14:textId="31C3DB5D" w:rsidR="00527BFA" w:rsidRDefault="00527BFA" w:rsidP="00527BFA">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SALIDAS</w:t>
            </w:r>
            <w:r>
              <w:rPr>
                <w:rFonts w:ascii="Arial" w:hAnsi="Arial" w:cs="Arial"/>
                <w:b/>
                <w:bCs/>
                <w:color w:val="FFFFFF"/>
                <w:sz w:val="18"/>
                <w:szCs w:val="18"/>
                <w:lang w:val="en-US"/>
                <w14:ligatures w14:val="none"/>
              </w:rPr>
              <w:br/>
              <w:t xml:space="preserve">MARTES – MIERCOLES </w:t>
            </w:r>
            <w:r w:rsidR="00C30763">
              <w:rPr>
                <w:rFonts w:ascii="Arial" w:hAnsi="Arial" w:cs="Arial"/>
                <w:b/>
                <w:bCs/>
                <w:color w:val="FFFFFF"/>
                <w:sz w:val="18"/>
                <w:szCs w:val="18"/>
                <w:lang w:val="en-US"/>
                <w14:ligatures w14:val="none"/>
              </w:rPr>
              <w:t>–</w:t>
            </w:r>
            <w:r>
              <w:rPr>
                <w:rFonts w:ascii="Arial" w:hAnsi="Arial" w:cs="Arial"/>
                <w:b/>
                <w:bCs/>
                <w:color w:val="FFFFFF"/>
                <w:sz w:val="18"/>
                <w:szCs w:val="18"/>
                <w:lang w:val="en-US"/>
                <w14:ligatures w14:val="none"/>
              </w:rPr>
              <w:t xml:space="preserve"> DOMINGO</w:t>
            </w:r>
          </w:p>
          <w:p w14:paraId="39292123" w14:textId="5396C8A0" w:rsidR="00C30763" w:rsidRPr="00353EC9" w:rsidRDefault="00C30763" w:rsidP="00527BFA">
            <w:pPr>
              <w:jc w:val="center"/>
              <w:rPr>
                <w:rFonts w:ascii="Arial" w:hAnsi="Arial" w:cs="Arial"/>
                <w:b/>
                <w:bCs/>
                <w:color w:val="FFFFFF"/>
                <w:sz w:val="18"/>
                <w:szCs w:val="18"/>
                <w14:ligatures w14:val="none"/>
              </w:rPr>
            </w:pPr>
            <w:r>
              <w:rPr>
                <w:rFonts w:ascii="Arial" w:hAnsi="Arial" w:cs="Arial"/>
                <w:b/>
                <w:bCs/>
                <w:color w:val="FFFFFF"/>
                <w:sz w:val="18"/>
                <w:szCs w:val="18"/>
                <w:lang w:val="en-US"/>
                <w14:ligatures w14:val="none"/>
              </w:rPr>
              <w:t>2026</w:t>
            </w:r>
          </w:p>
        </w:tc>
        <w:tc>
          <w:tcPr>
            <w:tcW w:w="1350" w:type="dxa"/>
            <w:shd w:val="clear" w:color="000000" w:fill="AEAAAA"/>
            <w:vAlign w:val="center"/>
          </w:tcPr>
          <w:p w14:paraId="78BA6C45" w14:textId="64E18040" w:rsidR="00527BFA" w:rsidRPr="00353EC9" w:rsidRDefault="00527BFA" w:rsidP="00527BFA">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CATEGORIA</w:t>
            </w:r>
          </w:p>
        </w:tc>
        <w:tc>
          <w:tcPr>
            <w:tcW w:w="1319" w:type="dxa"/>
            <w:shd w:val="clear" w:color="000000" w:fill="AEAAAA"/>
            <w:vAlign w:val="center"/>
            <w:hideMark/>
          </w:tcPr>
          <w:p w14:paraId="79E91267" w14:textId="753B22FE"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359" w:type="dxa"/>
            <w:shd w:val="clear" w:color="000000" w:fill="AEAAAA"/>
            <w:vAlign w:val="center"/>
            <w:hideMark/>
          </w:tcPr>
          <w:p w14:paraId="7D73FFB0" w14:textId="13312866"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 xml:space="preserve">HAB. </w:t>
            </w:r>
            <w:r>
              <w:rPr>
                <w:rFonts w:ascii="Arial" w:hAnsi="Arial" w:cs="Arial"/>
                <w:b/>
                <w:bCs/>
                <w:color w:val="FFFFFF"/>
                <w:sz w:val="18"/>
                <w:szCs w:val="18"/>
                <w:lang w:val="en-US"/>
                <w14:ligatures w14:val="none"/>
              </w:rPr>
              <w:t>TRIPLE</w:t>
            </w:r>
          </w:p>
        </w:tc>
        <w:tc>
          <w:tcPr>
            <w:tcW w:w="1352" w:type="dxa"/>
            <w:shd w:val="clear" w:color="000000" w:fill="AEAAAA"/>
            <w:vAlign w:val="center"/>
          </w:tcPr>
          <w:p w14:paraId="5284A032" w14:textId="122AC642" w:rsidR="00527BFA" w:rsidRPr="00353EC9" w:rsidRDefault="00527BFA" w:rsidP="00527BFA">
            <w:pPr>
              <w:jc w:val="center"/>
              <w:rPr>
                <w:rFonts w:ascii="Arial" w:hAnsi="Arial" w:cs="Arial"/>
                <w:b/>
                <w:bCs/>
                <w:color w:val="FFFFFF"/>
                <w:sz w:val="18"/>
                <w:szCs w:val="18"/>
                <w:lang w:val="en-US"/>
                <w14:ligatures w14:val="none"/>
              </w:rPr>
            </w:pPr>
            <w:r w:rsidRPr="00353EC9">
              <w:rPr>
                <w:rFonts w:ascii="Arial" w:hAnsi="Arial" w:cs="Arial"/>
                <w:b/>
                <w:bCs/>
                <w:color w:val="FFFFFF"/>
                <w:sz w:val="18"/>
                <w:szCs w:val="18"/>
                <w:lang w:val="en-US"/>
                <w14:ligatures w14:val="none"/>
              </w:rPr>
              <w:t>HAB. SIMPLE</w:t>
            </w:r>
          </w:p>
        </w:tc>
      </w:tr>
      <w:tr w:rsidR="00244F6C" w:rsidRPr="00353EC9" w14:paraId="1AD1923A" w14:textId="3F26E0D8" w:rsidTr="005C64A4">
        <w:trPr>
          <w:trHeight w:val="288"/>
          <w:jc w:val="center"/>
        </w:trPr>
        <w:tc>
          <w:tcPr>
            <w:tcW w:w="3923" w:type="dxa"/>
            <w:noWrap/>
            <w:vAlign w:val="center"/>
          </w:tcPr>
          <w:p w14:paraId="15C92FBE" w14:textId="7650C59C" w:rsidR="00244F6C" w:rsidRP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 xml:space="preserve">Mayo: </w:t>
            </w:r>
            <w:r w:rsidR="00435850">
              <w:rPr>
                <w:rFonts w:ascii="Arial" w:hAnsi="Arial" w:cs="Arial"/>
                <w:color w:val="7F7F7F"/>
                <w:sz w:val="18"/>
                <w:szCs w:val="18"/>
                <w14:ligatures w14:val="none"/>
              </w:rPr>
              <w:t>10</w:t>
            </w:r>
            <w:r w:rsidR="005C64A4">
              <w:rPr>
                <w:rFonts w:ascii="Arial" w:hAnsi="Arial" w:cs="Arial"/>
                <w:color w:val="7F7F7F"/>
                <w:sz w:val="18"/>
                <w:szCs w:val="18"/>
                <w14:ligatures w14:val="none"/>
              </w:rPr>
              <w:t xml:space="preserve"> al 27</w:t>
            </w:r>
          </w:p>
        </w:tc>
        <w:tc>
          <w:tcPr>
            <w:tcW w:w="1350" w:type="dxa"/>
            <w:vAlign w:val="center"/>
          </w:tcPr>
          <w:p w14:paraId="3E433D40" w14:textId="1C7118A3" w:rsidR="00244F6C" w:rsidRPr="00085C81" w:rsidRDefault="00E53D5C" w:rsidP="00CE1C35">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w:t>
            </w:r>
            <w:r w:rsidR="00435850">
              <w:rPr>
                <w:rFonts w:ascii="Arial" w:eastAsia="Calibri" w:hAnsi="Arial" w:cs="Arial"/>
                <w:bCs/>
                <w:color w:val="828282"/>
                <w:sz w:val="18"/>
                <w:szCs w:val="18"/>
                <w:lang w:val="tr-TR" w:eastAsia="en-US"/>
                <w14:ligatures w14:val="none"/>
              </w:rPr>
              <w:t>ción</w:t>
            </w:r>
          </w:p>
        </w:tc>
        <w:tc>
          <w:tcPr>
            <w:tcW w:w="1319" w:type="dxa"/>
            <w:vAlign w:val="center"/>
          </w:tcPr>
          <w:p w14:paraId="62394BEF" w14:textId="00E1B3E6"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435850">
              <w:rPr>
                <w:rFonts w:ascii="Arial" w:hAnsi="Arial" w:cs="Arial"/>
                <w:color w:val="828282"/>
                <w:sz w:val="18"/>
                <w:szCs w:val="18"/>
                <w14:ligatures w14:val="none"/>
              </w:rPr>
              <w:t>2589</w:t>
            </w:r>
          </w:p>
        </w:tc>
        <w:tc>
          <w:tcPr>
            <w:tcW w:w="1359" w:type="dxa"/>
            <w:vAlign w:val="center"/>
          </w:tcPr>
          <w:p w14:paraId="4B230DB4" w14:textId="2CABD883"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435850">
              <w:rPr>
                <w:rFonts w:ascii="Arial" w:hAnsi="Arial" w:cs="Arial"/>
                <w:color w:val="828282"/>
                <w:sz w:val="18"/>
                <w:szCs w:val="18"/>
                <w14:ligatures w14:val="none"/>
              </w:rPr>
              <w:t>2569</w:t>
            </w:r>
          </w:p>
        </w:tc>
        <w:tc>
          <w:tcPr>
            <w:tcW w:w="1352" w:type="dxa"/>
            <w:vAlign w:val="center"/>
          </w:tcPr>
          <w:p w14:paraId="518C86A0" w14:textId="3490D9C1"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435850">
              <w:rPr>
                <w:rFonts w:ascii="Arial" w:hAnsi="Arial" w:cs="Arial"/>
                <w:color w:val="828282"/>
                <w:sz w:val="18"/>
                <w:szCs w:val="18"/>
                <w14:ligatures w14:val="none"/>
              </w:rPr>
              <w:t>3289</w:t>
            </w:r>
          </w:p>
        </w:tc>
      </w:tr>
      <w:tr w:rsidR="00435850" w:rsidRPr="00353EC9" w14:paraId="466DEDDB" w14:textId="17157EE5" w:rsidTr="005C64A4">
        <w:trPr>
          <w:trHeight w:val="288"/>
          <w:jc w:val="center"/>
        </w:trPr>
        <w:tc>
          <w:tcPr>
            <w:tcW w:w="3923" w:type="dxa"/>
            <w:noWrap/>
            <w:vAlign w:val="center"/>
          </w:tcPr>
          <w:p w14:paraId="36AF7538" w14:textId="77777777" w:rsidR="00435850" w:rsidRDefault="00435850" w:rsidP="005C64A4">
            <w:pPr>
              <w:rPr>
                <w:rFonts w:ascii="Arial" w:hAnsi="Arial" w:cs="Arial"/>
                <w:color w:val="7F7F7F"/>
                <w:sz w:val="18"/>
                <w:szCs w:val="18"/>
                <w14:ligatures w14:val="none"/>
              </w:rPr>
            </w:pPr>
            <w:r w:rsidRPr="00E53D5C">
              <w:rPr>
                <w:rFonts w:ascii="Arial" w:hAnsi="Arial" w:cs="Arial"/>
                <w:color w:val="7F7F7F"/>
                <w:sz w:val="18"/>
                <w:szCs w:val="18"/>
                <w14:ligatures w14:val="none"/>
              </w:rPr>
              <w:t xml:space="preserve">Mayo: </w:t>
            </w:r>
            <w:r>
              <w:rPr>
                <w:rFonts w:ascii="Arial" w:hAnsi="Arial" w:cs="Arial"/>
                <w:color w:val="7F7F7F"/>
                <w:sz w:val="18"/>
                <w:szCs w:val="18"/>
                <w14:ligatures w14:val="none"/>
              </w:rPr>
              <w:t>31</w:t>
            </w:r>
          </w:p>
          <w:p w14:paraId="436DC49D" w14:textId="52B18DE2" w:rsidR="00435850" w:rsidRPr="00F62FF7" w:rsidRDefault="00435850" w:rsidP="005C64A4">
            <w:pPr>
              <w:rPr>
                <w:rFonts w:ascii="Arial" w:eastAsia="Calibri" w:hAnsi="Arial" w:cs="Arial"/>
                <w:bCs/>
                <w:color w:val="828282"/>
                <w:sz w:val="18"/>
                <w:szCs w:val="18"/>
                <w:lang w:val="tr-TR" w:eastAsia="en-US"/>
                <w14:ligatures w14:val="none"/>
              </w:rPr>
            </w:pPr>
            <w:r>
              <w:rPr>
                <w:rFonts w:ascii="Arial" w:hAnsi="Arial" w:cs="Arial"/>
                <w:bCs/>
                <w:color w:val="7F7F7F"/>
                <w:sz w:val="18"/>
                <w:szCs w:val="18"/>
                <w14:ligatures w14:val="none"/>
              </w:rPr>
              <w:t>Junio:</w:t>
            </w:r>
            <w:r w:rsidR="005C64A4">
              <w:rPr>
                <w:rFonts w:ascii="Arial" w:hAnsi="Arial" w:cs="Arial"/>
                <w:bCs/>
                <w:color w:val="7F7F7F"/>
                <w:sz w:val="18"/>
                <w:szCs w:val="18"/>
                <w14:ligatures w14:val="none"/>
              </w:rPr>
              <w:t xml:space="preserve"> </w:t>
            </w:r>
            <w:r>
              <w:rPr>
                <w:rFonts w:ascii="Arial" w:hAnsi="Arial" w:cs="Arial"/>
                <w:bCs/>
                <w:color w:val="7F7F7F"/>
                <w:sz w:val="18"/>
                <w:szCs w:val="18"/>
                <w14:ligatures w14:val="none"/>
              </w:rPr>
              <w:t>02</w:t>
            </w:r>
            <w:r w:rsidR="005C64A4">
              <w:rPr>
                <w:rFonts w:ascii="Arial" w:hAnsi="Arial" w:cs="Arial"/>
                <w:bCs/>
                <w:color w:val="7F7F7F"/>
                <w:sz w:val="18"/>
                <w:szCs w:val="18"/>
                <w14:ligatures w14:val="none"/>
              </w:rPr>
              <w:t xml:space="preserve"> al 24</w:t>
            </w:r>
          </w:p>
        </w:tc>
        <w:tc>
          <w:tcPr>
            <w:tcW w:w="1350" w:type="dxa"/>
            <w:vAlign w:val="center"/>
          </w:tcPr>
          <w:p w14:paraId="4EE5AC24" w14:textId="166F2A0D" w:rsidR="00435850" w:rsidRPr="00085C81" w:rsidRDefault="005C64A4" w:rsidP="00435850">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651C9000" w14:textId="1BCBC44B"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C64A4">
              <w:rPr>
                <w:rFonts w:ascii="Arial" w:hAnsi="Arial" w:cs="Arial"/>
                <w:color w:val="828282"/>
                <w:sz w:val="18"/>
                <w:szCs w:val="18"/>
                <w14:ligatures w14:val="none"/>
              </w:rPr>
              <w:t>2759</w:t>
            </w:r>
          </w:p>
        </w:tc>
        <w:tc>
          <w:tcPr>
            <w:tcW w:w="1359" w:type="dxa"/>
            <w:vAlign w:val="center"/>
          </w:tcPr>
          <w:p w14:paraId="13CD4F75" w14:textId="551C9C14"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C64A4">
              <w:rPr>
                <w:rFonts w:ascii="Arial" w:hAnsi="Arial" w:cs="Arial"/>
                <w:color w:val="828282"/>
                <w:sz w:val="18"/>
                <w:szCs w:val="18"/>
                <w14:ligatures w14:val="none"/>
              </w:rPr>
              <w:t>2739</w:t>
            </w:r>
          </w:p>
        </w:tc>
        <w:tc>
          <w:tcPr>
            <w:tcW w:w="1352" w:type="dxa"/>
            <w:vAlign w:val="center"/>
          </w:tcPr>
          <w:p w14:paraId="2EB1D7B5" w14:textId="353D50E2"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C64A4">
              <w:rPr>
                <w:rFonts w:ascii="Arial" w:hAnsi="Arial" w:cs="Arial"/>
                <w:color w:val="828282"/>
                <w:sz w:val="18"/>
                <w:szCs w:val="18"/>
                <w14:ligatures w14:val="none"/>
              </w:rPr>
              <w:t>3519</w:t>
            </w:r>
          </w:p>
        </w:tc>
      </w:tr>
      <w:tr w:rsidR="005C64A4" w:rsidRPr="00353EC9" w14:paraId="16756525" w14:textId="77ACFD4A" w:rsidTr="005C64A4">
        <w:trPr>
          <w:trHeight w:val="288"/>
          <w:jc w:val="center"/>
        </w:trPr>
        <w:tc>
          <w:tcPr>
            <w:tcW w:w="3923" w:type="dxa"/>
            <w:noWrap/>
            <w:vAlign w:val="center"/>
          </w:tcPr>
          <w:p w14:paraId="5506F502" w14:textId="009CEE8C" w:rsidR="005C64A4" w:rsidRDefault="005C64A4" w:rsidP="005C64A4">
            <w:pPr>
              <w:rPr>
                <w:rFonts w:ascii="Arial" w:hAnsi="Arial" w:cs="Arial"/>
                <w:color w:val="7F7F7F"/>
                <w:sz w:val="18"/>
                <w:szCs w:val="18"/>
                <w14:ligatures w14:val="none"/>
              </w:rPr>
            </w:pPr>
            <w:r>
              <w:rPr>
                <w:rFonts w:ascii="Arial" w:hAnsi="Arial" w:cs="Arial"/>
                <w:color w:val="7F7F7F"/>
                <w:sz w:val="18"/>
                <w:szCs w:val="18"/>
                <w14:ligatures w14:val="none"/>
              </w:rPr>
              <w:t>Junio</w:t>
            </w:r>
            <w:r w:rsidRPr="00E53D5C">
              <w:rPr>
                <w:rFonts w:ascii="Arial" w:hAnsi="Arial" w:cs="Arial"/>
                <w:color w:val="7F7F7F"/>
                <w:sz w:val="18"/>
                <w:szCs w:val="18"/>
                <w14:ligatures w14:val="none"/>
              </w:rPr>
              <w:t xml:space="preserve">: </w:t>
            </w:r>
            <w:r>
              <w:rPr>
                <w:rFonts w:ascii="Arial" w:hAnsi="Arial" w:cs="Arial"/>
                <w:color w:val="7F7F7F"/>
                <w:sz w:val="18"/>
                <w:szCs w:val="18"/>
                <w14:ligatures w14:val="none"/>
              </w:rPr>
              <w:t>28 al 30</w:t>
            </w:r>
          </w:p>
          <w:p w14:paraId="5EF16A98" w14:textId="77777777" w:rsidR="005C64A4" w:rsidRDefault="005C64A4" w:rsidP="005C64A4">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Julio: 01 al 29</w:t>
            </w:r>
          </w:p>
          <w:p w14:paraId="3DA56503" w14:textId="77777777" w:rsidR="00527BFA" w:rsidRDefault="00527BFA" w:rsidP="005C64A4">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Agosto: 02 al 30</w:t>
            </w:r>
          </w:p>
          <w:p w14:paraId="0A2DFC8C" w14:textId="2FD03619" w:rsidR="00527BFA" w:rsidRPr="00F62FF7" w:rsidRDefault="00527BFA" w:rsidP="005C64A4">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Setiembre: 01 al 22</w:t>
            </w:r>
          </w:p>
        </w:tc>
        <w:tc>
          <w:tcPr>
            <w:tcW w:w="1350" w:type="dxa"/>
            <w:vAlign w:val="center"/>
          </w:tcPr>
          <w:p w14:paraId="7E62A35F" w14:textId="45780911" w:rsidR="005C64A4" w:rsidRPr="00085C81" w:rsidRDefault="005C64A4" w:rsidP="005C64A4">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213E4BA5" w14:textId="762B0B92" w:rsidR="005C64A4" w:rsidRPr="00085C81" w:rsidRDefault="005C64A4" w:rsidP="005C64A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3649</w:t>
            </w:r>
          </w:p>
        </w:tc>
        <w:tc>
          <w:tcPr>
            <w:tcW w:w="1359" w:type="dxa"/>
            <w:vAlign w:val="center"/>
          </w:tcPr>
          <w:p w14:paraId="6DE8C90A" w14:textId="4919766F" w:rsidR="005C64A4" w:rsidRPr="00085C81" w:rsidRDefault="005C64A4" w:rsidP="005C64A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3629</w:t>
            </w:r>
          </w:p>
        </w:tc>
        <w:tc>
          <w:tcPr>
            <w:tcW w:w="1352" w:type="dxa"/>
            <w:vAlign w:val="center"/>
          </w:tcPr>
          <w:p w14:paraId="427DE51C" w14:textId="0D7D432F" w:rsidR="005C64A4" w:rsidRPr="00085C81" w:rsidRDefault="005C64A4" w:rsidP="005C64A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4749</w:t>
            </w:r>
          </w:p>
        </w:tc>
      </w:tr>
      <w:tr w:rsidR="00435850" w:rsidRPr="00353EC9" w14:paraId="5DA25AA1" w14:textId="77777777" w:rsidTr="005C64A4">
        <w:trPr>
          <w:trHeight w:val="288"/>
          <w:jc w:val="center"/>
        </w:trPr>
        <w:tc>
          <w:tcPr>
            <w:tcW w:w="3923" w:type="dxa"/>
            <w:noWrap/>
            <w:vAlign w:val="center"/>
          </w:tcPr>
          <w:p w14:paraId="5042A8BF" w14:textId="77777777" w:rsidR="00435850" w:rsidRDefault="00527BFA" w:rsidP="00435850">
            <w:pPr>
              <w:rPr>
                <w:rFonts w:ascii="Arial" w:eastAsia="Calibri" w:hAnsi="Arial" w:cs="Arial"/>
                <w:bCs/>
                <w:color w:val="828282"/>
                <w:sz w:val="18"/>
                <w:szCs w:val="18"/>
                <w:lang w:val="tr-TR" w:eastAsia="en-US"/>
                <w14:ligatures w14:val="none"/>
              </w:rPr>
            </w:pPr>
            <w:bookmarkStart w:id="8" w:name="_heading=h.1fob9te" w:colFirst="0" w:colLast="0"/>
            <w:bookmarkEnd w:id="8"/>
            <w:r>
              <w:rPr>
                <w:rFonts w:ascii="Arial" w:eastAsia="Calibri" w:hAnsi="Arial" w:cs="Arial"/>
                <w:bCs/>
                <w:color w:val="828282"/>
                <w:sz w:val="18"/>
                <w:szCs w:val="18"/>
                <w:lang w:val="tr-TR" w:eastAsia="en-US"/>
                <w14:ligatures w14:val="none"/>
              </w:rPr>
              <w:t>Setiembre: 23 al 30</w:t>
            </w:r>
          </w:p>
          <w:p w14:paraId="38F19EF3" w14:textId="60E3EF11" w:rsidR="00C30763" w:rsidRPr="00F62FF7" w:rsidRDefault="00C30763" w:rsidP="00435850">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Octubre: 04 al 21</w:t>
            </w:r>
          </w:p>
        </w:tc>
        <w:tc>
          <w:tcPr>
            <w:tcW w:w="1350" w:type="dxa"/>
            <w:vAlign w:val="center"/>
          </w:tcPr>
          <w:p w14:paraId="286B9823" w14:textId="27F57772" w:rsidR="00435850" w:rsidRPr="00F62FF7" w:rsidRDefault="00527BFA" w:rsidP="00435850">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42B8319C" w14:textId="685AE9F9"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27BFA">
              <w:rPr>
                <w:rFonts w:ascii="Arial" w:hAnsi="Arial" w:cs="Arial"/>
                <w:color w:val="828282"/>
                <w:sz w:val="18"/>
                <w:szCs w:val="18"/>
                <w14:ligatures w14:val="none"/>
              </w:rPr>
              <w:t>3719</w:t>
            </w:r>
          </w:p>
        </w:tc>
        <w:tc>
          <w:tcPr>
            <w:tcW w:w="1359" w:type="dxa"/>
            <w:vAlign w:val="center"/>
          </w:tcPr>
          <w:p w14:paraId="2F53FEAC" w14:textId="2D36E30E"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27BFA">
              <w:rPr>
                <w:rFonts w:ascii="Arial" w:hAnsi="Arial" w:cs="Arial"/>
                <w:color w:val="828282"/>
                <w:sz w:val="18"/>
                <w:szCs w:val="18"/>
                <w14:ligatures w14:val="none"/>
              </w:rPr>
              <w:t>3699</w:t>
            </w:r>
          </w:p>
        </w:tc>
        <w:tc>
          <w:tcPr>
            <w:tcW w:w="1352" w:type="dxa"/>
            <w:vAlign w:val="center"/>
          </w:tcPr>
          <w:p w14:paraId="445DCD86" w14:textId="0FE11AFA"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527BFA">
              <w:rPr>
                <w:rFonts w:ascii="Arial" w:hAnsi="Arial" w:cs="Arial"/>
                <w:color w:val="828282"/>
                <w:sz w:val="18"/>
                <w:szCs w:val="18"/>
                <w14:ligatures w14:val="none"/>
              </w:rPr>
              <w:t>4899</w:t>
            </w:r>
          </w:p>
        </w:tc>
      </w:tr>
      <w:tr w:rsidR="00435850" w:rsidRPr="00353EC9" w14:paraId="02C6B615" w14:textId="77777777" w:rsidTr="005C64A4">
        <w:trPr>
          <w:trHeight w:val="288"/>
          <w:jc w:val="center"/>
        </w:trPr>
        <w:tc>
          <w:tcPr>
            <w:tcW w:w="3923" w:type="dxa"/>
            <w:noWrap/>
            <w:vAlign w:val="center"/>
          </w:tcPr>
          <w:p w14:paraId="56F319AB" w14:textId="7B29DB68" w:rsidR="00435850" w:rsidRPr="00F62FF7" w:rsidRDefault="00C30763" w:rsidP="00435850">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Octubre: 25 al 28</w:t>
            </w:r>
          </w:p>
        </w:tc>
        <w:tc>
          <w:tcPr>
            <w:tcW w:w="1350" w:type="dxa"/>
            <w:vAlign w:val="center"/>
          </w:tcPr>
          <w:p w14:paraId="472C878B" w14:textId="448AB960" w:rsidR="00435850" w:rsidRPr="00F62FF7" w:rsidRDefault="00527BFA" w:rsidP="00435850">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1258B1D8" w14:textId="0C3E107D"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C30763">
              <w:rPr>
                <w:rFonts w:ascii="Arial" w:hAnsi="Arial" w:cs="Arial"/>
                <w:color w:val="828282"/>
                <w:sz w:val="18"/>
                <w:szCs w:val="18"/>
                <w14:ligatures w14:val="none"/>
              </w:rPr>
              <w:t>3799</w:t>
            </w:r>
          </w:p>
        </w:tc>
        <w:tc>
          <w:tcPr>
            <w:tcW w:w="1359" w:type="dxa"/>
            <w:vAlign w:val="center"/>
          </w:tcPr>
          <w:p w14:paraId="6FAB76D8" w14:textId="6F183854"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C30763">
              <w:rPr>
                <w:rFonts w:ascii="Arial" w:hAnsi="Arial" w:cs="Arial"/>
                <w:color w:val="828282"/>
                <w:sz w:val="18"/>
                <w:szCs w:val="18"/>
                <w14:ligatures w14:val="none"/>
              </w:rPr>
              <w:t>3779</w:t>
            </w:r>
          </w:p>
        </w:tc>
        <w:tc>
          <w:tcPr>
            <w:tcW w:w="1352" w:type="dxa"/>
            <w:vAlign w:val="center"/>
          </w:tcPr>
          <w:p w14:paraId="1FFB3255" w14:textId="6F56919D" w:rsidR="00435850" w:rsidRPr="00E475AE"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C30763">
              <w:rPr>
                <w:rFonts w:ascii="Arial" w:hAnsi="Arial" w:cs="Arial"/>
                <w:color w:val="828282"/>
                <w:sz w:val="18"/>
                <w:szCs w:val="18"/>
                <w14:ligatures w14:val="none"/>
              </w:rPr>
              <w:t>5009</w:t>
            </w:r>
          </w:p>
        </w:tc>
      </w:tr>
      <w:tr w:rsidR="00C30763" w:rsidRPr="00353EC9" w14:paraId="09F77BC1" w14:textId="77777777" w:rsidTr="005C64A4">
        <w:trPr>
          <w:trHeight w:val="288"/>
          <w:jc w:val="center"/>
        </w:trPr>
        <w:tc>
          <w:tcPr>
            <w:tcW w:w="3923" w:type="dxa"/>
            <w:noWrap/>
            <w:vAlign w:val="center"/>
          </w:tcPr>
          <w:p w14:paraId="1072FA77" w14:textId="77777777" w:rsidR="00C30763" w:rsidRDefault="00C30763" w:rsidP="00C30763">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Noviembre: 01 al 29</w:t>
            </w:r>
          </w:p>
          <w:p w14:paraId="4AB15C6C" w14:textId="20682999" w:rsidR="00C30763" w:rsidRPr="00F62FF7" w:rsidRDefault="00C30763" w:rsidP="00C30763">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Diciembre: 01, 02, 06, 08, 09</w:t>
            </w:r>
          </w:p>
        </w:tc>
        <w:tc>
          <w:tcPr>
            <w:tcW w:w="1350" w:type="dxa"/>
            <w:vAlign w:val="center"/>
          </w:tcPr>
          <w:p w14:paraId="11336FE8" w14:textId="431EB803" w:rsidR="00C30763" w:rsidRPr="00F62FF7" w:rsidRDefault="00C30763" w:rsidP="00C30763">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7D58D47F" w14:textId="5D6F0FFA" w:rsidR="00C30763" w:rsidRPr="00E475AE" w:rsidRDefault="00C30763" w:rsidP="00C30763">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3229</w:t>
            </w:r>
          </w:p>
        </w:tc>
        <w:tc>
          <w:tcPr>
            <w:tcW w:w="1359" w:type="dxa"/>
            <w:vAlign w:val="center"/>
          </w:tcPr>
          <w:p w14:paraId="53DCF556" w14:textId="532CAD01" w:rsidR="00C30763" w:rsidRPr="00E475AE" w:rsidRDefault="00C30763" w:rsidP="00C30763">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3209</w:t>
            </w:r>
          </w:p>
        </w:tc>
        <w:tc>
          <w:tcPr>
            <w:tcW w:w="1352" w:type="dxa"/>
            <w:vAlign w:val="center"/>
          </w:tcPr>
          <w:p w14:paraId="5EBCBEFB" w14:textId="7160186E" w:rsidR="00C30763" w:rsidRPr="00E475AE" w:rsidRDefault="00C30763" w:rsidP="00C30763">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4249</w:t>
            </w:r>
          </w:p>
        </w:tc>
      </w:tr>
    </w:tbl>
    <w:p w14:paraId="1E5D36E9" w14:textId="273003A0" w:rsidR="006D4021" w:rsidRDefault="006D4021" w:rsidP="00446A4B">
      <w:pPr>
        <w:jc w:val="center"/>
        <w:rPr>
          <w:rFonts w:ascii="Arial" w:eastAsia="Arial" w:hAnsi="Arial" w:cs="Arial"/>
          <w:b/>
          <w:i/>
          <w:iCs/>
          <w:color w:val="828282"/>
          <w:sz w:val="18"/>
          <w:szCs w:val="18"/>
        </w:rPr>
      </w:pPr>
    </w:p>
    <w:p w14:paraId="56737F2F" w14:textId="1B716D33" w:rsidR="001C0DCB" w:rsidRDefault="001C0DCB" w:rsidP="00D726A0">
      <w:pPr>
        <w:rPr>
          <w:rFonts w:ascii="Arial" w:eastAsia="Arial" w:hAnsi="Arial" w:cs="Arial"/>
          <w:b/>
          <w:color w:val="828282"/>
          <w:sz w:val="18"/>
          <w:szCs w:val="18"/>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3"/>
        <w:gridCol w:w="1350"/>
        <w:gridCol w:w="1319"/>
        <w:gridCol w:w="1359"/>
        <w:gridCol w:w="1352"/>
      </w:tblGrid>
      <w:tr w:rsidR="00C30763" w:rsidRPr="00353EC9" w14:paraId="219CCDDC" w14:textId="77777777" w:rsidTr="00A6567C">
        <w:trPr>
          <w:trHeight w:val="141"/>
          <w:jc w:val="center"/>
        </w:trPr>
        <w:tc>
          <w:tcPr>
            <w:tcW w:w="3923" w:type="dxa"/>
            <w:shd w:val="clear" w:color="000000" w:fill="AEAAAA"/>
            <w:noWrap/>
            <w:vAlign w:val="center"/>
            <w:hideMark/>
          </w:tcPr>
          <w:p w14:paraId="1A3E7635" w14:textId="5406461A" w:rsidR="00C30763" w:rsidRPr="004D6213" w:rsidRDefault="00C30763" w:rsidP="004D6213">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SALIDAS</w:t>
            </w:r>
            <w:r w:rsidR="004D6213">
              <w:rPr>
                <w:rFonts w:ascii="Arial" w:hAnsi="Arial" w:cs="Arial"/>
                <w:b/>
                <w:bCs/>
                <w:color w:val="FFFFFF"/>
                <w:sz w:val="18"/>
                <w:szCs w:val="18"/>
                <w:lang w:val="en-US"/>
                <w14:ligatures w14:val="none"/>
              </w:rPr>
              <w:t xml:space="preserve"> 2027</w:t>
            </w:r>
            <w:r>
              <w:rPr>
                <w:rFonts w:ascii="Arial" w:hAnsi="Arial" w:cs="Arial"/>
                <w:b/>
                <w:bCs/>
                <w:color w:val="FFFFFF"/>
                <w:sz w:val="18"/>
                <w:szCs w:val="18"/>
                <w:lang w:val="en-US"/>
                <w14:ligatures w14:val="none"/>
              </w:rPr>
              <w:br/>
              <w:t>MARTES – MIERCOLES – DOMINGO</w:t>
            </w:r>
          </w:p>
        </w:tc>
        <w:tc>
          <w:tcPr>
            <w:tcW w:w="1350" w:type="dxa"/>
            <w:shd w:val="clear" w:color="000000" w:fill="AEAAAA"/>
            <w:vAlign w:val="center"/>
          </w:tcPr>
          <w:p w14:paraId="69499A8E" w14:textId="77777777" w:rsidR="00C30763" w:rsidRPr="00353EC9" w:rsidRDefault="00C30763" w:rsidP="00A6567C">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CATEGORIA</w:t>
            </w:r>
          </w:p>
        </w:tc>
        <w:tc>
          <w:tcPr>
            <w:tcW w:w="1319" w:type="dxa"/>
            <w:shd w:val="clear" w:color="000000" w:fill="AEAAAA"/>
            <w:vAlign w:val="center"/>
            <w:hideMark/>
          </w:tcPr>
          <w:p w14:paraId="47BB287B" w14:textId="77777777" w:rsidR="00C30763" w:rsidRPr="00353EC9" w:rsidRDefault="00C30763" w:rsidP="00A6567C">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359" w:type="dxa"/>
            <w:shd w:val="clear" w:color="000000" w:fill="AEAAAA"/>
            <w:vAlign w:val="center"/>
            <w:hideMark/>
          </w:tcPr>
          <w:p w14:paraId="720CC9ED" w14:textId="77777777" w:rsidR="00C30763" w:rsidRPr="00353EC9" w:rsidRDefault="00C30763" w:rsidP="00A6567C">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 xml:space="preserve">HAB. </w:t>
            </w:r>
            <w:r>
              <w:rPr>
                <w:rFonts w:ascii="Arial" w:hAnsi="Arial" w:cs="Arial"/>
                <w:b/>
                <w:bCs/>
                <w:color w:val="FFFFFF"/>
                <w:sz w:val="18"/>
                <w:szCs w:val="18"/>
                <w:lang w:val="en-US"/>
                <w14:ligatures w14:val="none"/>
              </w:rPr>
              <w:t>TRIPLE</w:t>
            </w:r>
          </w:p>
        </w:tc>
        <w:tc>
          <w:tcPr>
            <w:tcW w:w="1352" w:type="dxa"/>
            <w:shd w:val="clear" w:color="000000" w:fill="AEAAAA"/>
            <w:vAlign w:val="center"/>
          </w:tcPr>
          <w:p w14:paraId="6FAB81BB" w14:textId="77777777" w:rsidR="00C30763" w:rsidRPr="00353EC9" w:rsidRDefault="00C30763" w:rsidP="00A6567C">
            <w:pPr>
              <w:jc w:val="center"/>
              <w:rPr>
                <w:rFonts w:ascii="Arial" w:hAnsi="Arial" w:cs="Arial"/>
                <w:b/>
                <w:bCs/>
                <w:color w:val="FFFFFF"/>
                <w:sz w:val="18"/>
                <w:szCs w:val="18"/>
                <w:lang w:val="en-US"/>
                <w14:ligatures w14:val="none"/>
              </w:rPr>
            </w:pPr>
            <w:r w:rsidRPr="00353EC9">
              <w:rPr>
                <w:rFonts w:ascii="Arial" w:hAnsi="Arial" w:cs="Arial"/>
                <w:b/>
                <w:bCs/>
                <w:color w:val="FFFFFF"/>
                <w:sz w:val="18"/>
                <w:szCs w:val="18"/>
                <w:lang w:val="en-US"/>
                <w14:ligatures w14:val="none"/>
              </w:rPr>
              <w:t>HAB. SIMPLE</w:t>
            </w:r>
          </w:p>
        </w:tc>
      </w:tr>
      <w:tr w:rsidR="00C30763" w:rsidRPr="00353EC9" w14:paraId="0F41BDB5" w14:textId="77777777" w:rsidTr="00A6567C">
        <w:trPr>
          <w:trHeight w:val="288"/>
          <w:jc w:val="center"/>
        </w:trPr>
        <w:tc>
          <w:tcPr>
            <w:tcW w:w="3923" w:type="dxa"/>
            <w:noWrap/>
            <w:vAlign w:val="center"/>
          </w:tcPr>
          <w:p w14:paraId="4FCBD7F2" w14:textId="77777777" w:rsidR="00C30763" w:rsidRDefault="00082D2F" w:rsidP="00A6567C">
            <w:pPr>
              <w:rPr>
                <w:rFonts w:ascii="Arial" w:hAnsi="Arial" w:cs="Arial"/>
                <w:color w:val="7F7F7F"/>
                <w:sz w:val="18"/>
                <w:szCs w:val="18"/>
                <w14:ligatures w14:val="none"/>
              </w:rPr>
            </w:pPr>
            <w:r>
              <w:rPr>
                <w:rFonts w:ascii="Arial" w:hAnsi="Arial" w:cs="Arial"/>
                <w:color w:val="7F7F7F"/>
                <w:sz w:val="18"/>
                <w:szCs w:val="18"/>
                <w14:ligatures w14:val="none"/>
              </w:rPr>
              <w:t>Enero</w:t>
            </w:r>
            <w:r w:rsidR="00C30763" w:rsidRPr="00E53D5C">
              <w:rPr>
                <w:rFonts w:ascii="Arial" w:hAnsi="Arial" w:cs="Arial"/>
                <w:color w:val="7F7F7F"/>
                <w:sz w:val="18"/>
                <w:szCs w:val="18"/>
                <w14:ligatures w14:val="none"/>
              </w:rPr>
              <w:t xml:space="preserve">: </w:t>
            </w:r>
            <w:r>
              <w:rPr>
                <w:rFonts w:ascii="Arial" w:hAnsi="Arial" w:cs="Arial"/>
                <w:color w:val="7F7F7F"/>
                <w:sz w:val="18"/>
                <w:szCs w:val="18"/>
                <w14:ligatures w14:val="none"/>
              </w:rPr>
              <w:t>05</w:t>
            </w:r>
            <w:r w:rsidR="00C30763">
              <w:rPr>
                <w:rFonts w:ascii="Arial" w:hAnsi="Arial" w:cs="Arial"/>
                <w:color w:val="7F7F7F"/>
                <w:sz w:val="18"/>
                <w:szCs w:val="18"/>
                <w14:ligatures w14:val="none"/>
              </w:rPr>
              <w:t xml:space="preserve"> al </w:t>
            </w:r>
            <w:r>
              <w:rPr>
                <w:rFonts w:ascii="Arial" w:hAnsi="Arial" w:cs="Arial"/>
                <w:color w:val="7F7F7F"/>
                <w:sz w:val="18"/>
                <w:szCs w:val="18"/>
                <w14:ligatures w14:val="none"/>
              </w:rPr>
              <w:t>31</w:t>
            </w:r>
          </w:p>
          <w:p w14:paraId="34162814" w14:textId="77777777" w:rsidR="00082D2F" w:rsidRDefault="00082D2F" w:rsidP="00A6567C">
            <w:pPr>
              <w:rPr>
                <w:rFonts w:ascii="Arial" w:hAnsi="Arial" w:cs="Arial"/>
                <w:color w:val="7F7F7F"/>
                <w:sz w:val="18"/>
                <w:szCs w:val="18"/>
                <w14:ligatures w14:val="none"/>
              </w:rPr>
            </w:pPr>
            <w:r>
              <w:rPr>
                <w:rFonts w:ascii="Arial" w:hAnsi="Arial" w:cs="Arial"/>
                <w:color w:val="7F7F7F"/>
                <w:sz w:val="18"/>
                <w:szCs w:val="18"/>
                <w14:ligatures w14:val="none"/>
              </w:rPr>
              <w:t>Febrero: 02 al 28</w:t>
            </w:r>
          </w:p>
          <w:p w14:paraId="17922C31" w14:textId="70452F9A" w:rsidR="00082D2F" w:rsidRPr="00E53D5C" w:rsidRDefault="00082D2F" w:rsidP="00A6567C">
            <w:pPr>
              <w:rPr>
                <w:rFonts w:ascii="Arial" w:hAnsi="Arial" w:cs="Arial"/>
                <w:color w:val="7F7F7F"/>
                <w:sz w:val="18"/>
                <w:szCs w:val="18"/>
                <w14:ligatures w14:val="none"/>
              </w:rPr>
            </w:pPr>
            <w:r>
              <w:rPr>
                <w:rFonts w:ascii="Arial" w:hAnsi="Arial" w:cs="Arial"/>
                <w:color w:val="7F7F7F"/>
                <w:sz w:val="18"/>
                <w:szCs w:val="18"/>
                <w14:ligatures w14:val="none"/>
              </w:rPr>
              <w:t>Marzo: 02 al 24</w:t>
            </w:r>
          </w:p>
        </w:tc>
        <w:tc>
          <w:tcPr>
            <w:tcW w:w="1350" w:type="dxa"/>
            <w:vAlign w:val="center"/>
          </w:tcPr>
          <w:p w14:paraId="5DB62146" w14:textId="77777777" w:rsidR="00C30763" w:rsidRPr="00085C81" w:rsidRDefault="00C30763" w:rsidP="00A6567C">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Selección</w:t>
            </w:r>
          </w:p>
        </w:tc>
        <w:tc>
          <w:tcPr>
            <w:tcW w:w="1319" w:type="dxa"/>
            <w:vAlign w:val="center"/>
          </w:tcPr>
          <w:p w14:paraId="2F277397" w14:textId="046B0F4A" w:rsidR="00C30763" w:rsidRPr="00085C81" w:rsidRDefault="00C30763" w:rsidP="00A6567C">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82D2F">
              <w:rPr>
                <w:rFonts w:ascii="Arial" w:hAnsi="Arial" w:cs="Arial"/>
                <w:color w:val="828282"/>
                <w:sz w:val="18"/>
                <w:szCs w:val="18"/>
                <w14:ligatures w14:val="none"/>
              </w:rPr>
              <w:t>3309</w:t>
            </w:r>
          </w:p>
        </w:tc>
        <w:tc>
          <w:tcPr>
            <w:tcW w:w="1359" w:type="dxa"/>
            <w:vAlign w:val="center"/>
          </w:tcPr>
          <w:p w14:paraId="178A36AF" w14:textId="05536084" w:rsidR="00C30763" w:rsidRPr="00085C81" w:rsidRDefault="00C30763" w:rsidP="00A6567C">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82D2F">
              <w:rPr>
                <w:rFonts w:ascii="Arial" w:hAnsi="Arial" w:cs="Arial"/>
                <w:color w:val="828282"/>
                <w:sz w:val="18"/>
                <w:szCs w:val="18"/>
                <w14:ligatures w14:val="none"/>
              </w:rPr>
              <w:t>3289</w:t>
            </w:r>
          </w:p>
        </w:tc>
        <w:tc>
          <w:tcPr>
            <w:tcW w:w="1352" w:type="dxa"/>
            <w:vAlign w:val="center"/>
          </w:tcPr>
          <w:p w14:paraId="2C608E59" w14:textId="00A91C57" w:rsidR="00C30763" w:rsidRPr="00085C81" w:rsidRDefault="00C30763" w:rsidP="00A6567C">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82D2F">
              <w:rPr>
                <w:rFonts w:ascii="Arial" w:hAnsi="Arial" w:cs="Arial"/>
                <w:color w:val="828282"/>
                <w:sz w:val="18"/>
                <w:szCs w:val="18"/>
                <w14:ligatures w14:val="none"/>
              </w:rPr>
              <w:t>4209</w:t>
            </w:r>
          </w:p>
        </w:tc>
      </w:tr>
    </w:tbl>
    <w:p w14:paraId="5306124A" w14:textId="77777777" w:rsidR="006B6FB2" w:rsidRDefault="006B6FB2" w:rsidP="00D726A0">
      <w:pPr>
        <w:rPr>
          <w:rFonts w:ascii="Arial" w:eastAsia="Arial" w:hAnsi="Arial" w:cs="Arial"/>
          <w:b/>
          <w:color w:val="828282"/>
          <w:sz w:val="18"/>
          <w:szCs w:val="18"/>
        </w:rPr>
      </w:pPr>
    </w:p>
    <w:p w14:paraId="2ABCB217" w14:textId="342FB42B" w:rsidR="00350C05" w:rsidRDefault="002E09BF" w:rsidP="00350C05">
      <w:pPr>
        <w:jc w:val="center"/>
        <w:rPr>
          <w:rFonts w:ascii="Arial" w:eastAsia="Arial" w:hAnsi="Arial" w:cs="Arial"/>
          <w:b/>
          <w:color w:val="828282"/>
          <w:sz w:val="18"/>
          <w:szCs w:val="18"/>
        </w:rPr>
      </w:pPr>
      <w:r>
        <w:rPr>
          <w:rFonts w:ascii="Arial" w:eastAsia="Arial" w:hAnsi="Arial" w:cs="Arial"/>
          <w:b/>
          <w:color w:val="828282"/>
          <w:sz w:val="18"/>
          <w:szCs w:val="18"/>
        </w:rPr>
        <w:t>HOTELES PREVISTOS</w:t>
      </w:r>
      <w:r w:rsidR="00E972B5">
        <w:rPr>
          <w:rFonts w:ascii="Arial" w:eastAsia="Arial" w:hAnsi="Arial" w:cs="Arial"/>
          <w:b/>
          <w:color w:val="828282"/>
          <w:sz w:val="18"/>
          <w:szCs w:val="18"/>
        </w:rPr>
        <w:t xml:space="preserve"> – CATEGORIA SELECCIÓN</w:t>
      </w:r>
      <w:r w:rsidR="006B55D5">
        <w:rPr>
          <w:rFonts w:ascii="Arial" w:eastAsia="Arial" w:hAnsi="Arial" w:cs="Arial"/>
          <w:b/>
          <w:color w:val="828282"/>
          <w:sz w:val="18"/>
          <w:szCs w:val="18"/>
        </w:rPr>
        <w:t>:</w:t>
      </w:r>
    </w:p>
    <w:p w14:paraId="01BABF95" w14:textId="77777777" w:rsidR="00973753" w:rsidRDefault="00973753" w:rsidP="00350C05">
      <w:pPr>
        <w:jc w:val="center"/>
        <w:rPr>
          <w:rFonts w:ascii="Arial" w:eastAsia="Arial" w:hAnsi="Arial" w:cs="Arial"/>
          <w:b/>
          <w:color w:val="828282"/>
          <w:sz w:val="18"/>
          <w:szCs w:val="18"/>
        </w:rPr>
      </w:pPr>
    </w:p>
    <w:tbl>
      <w:tblPr>
        <w:tblStyle w:val="Tablaconcuadrcula1"/>
        <w:tblW w:w="7340" w:type="dxa"/>
        <w:jc w:val="center"/>
        <w:tblInd w:w="0" w:type="dxa"/>
        <w:tblLook w:val="04A0" w:firstRow="1" w:lastRow="0" w:firstColumn="1" w:lastColumn="0" w:noHBand="0" w:noVBand="1"/>
      </w:tblPr>
      <w:tblGrid>
        <w:gridCol w:w="1296"/>
        <w:gridCol w:w="1637"/>
        <w:gridCol w:w="4407"/>
      </w:tblGrid>
      <w:tr w:rsidR="00E972B5" w:rsidRPr="007126DB" w14:paraId="6C4F35C2" w14:textId="26BD6214" w:rsidTr="00E972B5">
        <w:trPr>
          <w:trHeight w:val="198"/>
          <w:jc w:val="center"/>
        </w:trPr>
        <w:tc>
          <w:tcPr>
            <w:tcW w:w="1296" w:type="dxa"/>
            <w:shd w:val="clear" w:color="000000" w:fill="AEAAAA"/>
            <w:vAlign w:val="center"/>
          </w:tcPr>
          <w:p w14:paraId="12AAE84B" w14:textId="2912D74B" w:rsidR="00E972B5" w:rsidRPr="007126DB" w:rsidRDefault="00E972B5" w:rsidP="00514261">
            <w:pPr>
              <w:jc w:val="center"/>
              <w:rPr>
                <w:rFonts w:ascii="Arial" w:eastAsia="Calibri" w:hAnsi="Arial" w:cs="Arial"/>
                <w:b/>
                <w:bCs/>
                <w:color w:val="FFFFFF" w:themeColor="background1"/>
                <w:sz w:val="18"/>
                <w:szCs w:val="18"/>
                <w:lang w:val="es-ES" w:eastAsia="en-US"/>
                <w14:ligatures w14:val="none"/>
              </w:rPr>
            </w:pPr>
            <w:r>
              <w:rPr>
                <w:rFonts w:ascii="Arial" w:hAnsi="Arial" w:cs="Arial"/>
                <w:b/>
                <w:bCs/>
                <w:color w:val="FFFFFF" w:themeColor="background1"/>
                <w:sz w:val="18"/>
                <w:szCs w:val="18"/>
                <w:lang w:val="es-ES"/>
              </w:rPr>
              <w:t>PAIS</w:t>
            </w:r>
          </w:p>
        </w:tc>
        <w:tc>
          <w:tcPr>
            <w:tcW w:w="1637" w:type="dxa"/>
            <w:shd w:val="clear" w:color="000000" w:fill="AEAAAA"/>
          </w:tcPr>
          <w:p w14:paraId="477DD23A" w14:textId="21331AB4" w:rsidR="00E972B5" w:rsidRPr="007126DB" w:rsidRDefault="00E972B5" w:rsidP="00514261">
            <w:pPr>
              <w:jc w:val="center"/>
              <w:rPr>
                <w:rFonts w:ascii="Arial" w:hAnsi="Arial" w:cs="Arial"/>
                <w:b/>
                <w:bCs/>
                <w:color w:val="FFFFFF" w:themeColor="background1"/>
                <w:sz w:val="18"/>
                <w:szCs w:val="18"/>
                <w:lang w:val="es-ES"/>
              </w:rPr>
            </w:pPr>
            <w:r>
              <w:rPr>
                <w:rFonts w:ascii="Arial" w:hAnsi="Arial" w:cs="Arial"/>
                <w:b/>
                <w:bCs/>
                <w:color w:val="FFFFFF" w:themeColor="background1"/>
                <w:sz w:val="18"/>
                <w:szCs w:val="18"/>
                <w:lang w:val="es-ES"/>
              </w:rPr>
              <w:t>CIUDAD</w:t>
            </w:r>
          </w:p>
        </w:tc>
        <w:tc>
          <w:tcPr>
            <w:tcW w:w="4407" w:type="dxa"/>
            <w:shd w:val="clear" w:color="000000" w:fill="AEAAAA"/>
            <w:vAlign w:val="center"/>
            <w:hideMark/>
          </w:tcPr>
          <w:p w14:paraId="419E2DC8" w14:textId="39D2B83F" w:rsidR="00E972B5" w:rsidRPr="007126DB" w:rsidRDefault="00E972B5" w:rsidP="00514261">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themeColor="background1"/>
                <w:sz w:val="18"/>
                <w:szCs w:val="18"/>
                <w:lang w:val="es-ES"/>
              </w:rPr>
              <w:t>HOTEL</w:t>
            </w:r>
          </w:p>
        </w:tc>
      </w:tr>
      <w:tr w:rsidR="00E972B5" w:rsidRPr="007126DB" w14:paraId="1EAE5FF0" w14:textId="224E78EB" w:rsidTr="00E972B5">
        <w:trPr>
          <w:trHeight w:val="129"/>
          <w:jc w:val="center"/>
        </w:trPr>
        <w:tc>
          <w:tcPr>
            <w:tcW w:w="1296" w:type="dxa"/>
            <w:vMerge w:val="restart"/>
            <w:vAlign w:val="center"/>
          </w:tcPr>
          <w:p w14:paraId="6E8B830A" w14:textId="434A0D71" w:rsidR="00E972B5" w:rsidRPr="00064AF9" w:rsidRDefault="00E972B5" w:rsidP="00514261">
            <w:pPr>
              <w:jc w:val="center"/>
              <w:rPr>
                <w:rFonts w:ascii="Arial" w:eastAsia="Calibri" w:hAnsi="Arial" w:cs="Arial"/>
                <w:bCs/>
                <w:color w:val="7F7F7F" w:themeColor="text1" w:themeTint="80"/>
                <w:sz w:val="18"/>
                <w:szCs w:val="18"/>
                <w:lang w:val="tr-TR" w:eastAsia="en-US"/>
                <w14:ligatures w14:val="none"/>
              </w:rPr>
            </w:pPr>
            <w:r w:rsidRPr="00064AF9">
              <w:rPr>
                <w:rFonts w:ascii="Arial" w:hAnsi="Arial" w:cs="Arial"/>
                <w:b/>
                <w:bCs/>
                <w:color w:val="7F7F7F" w:themeColor="text1" w:themeTint="80"/>
                <w:sz w:val="18"/>
                <w:szCs w:val="18"/>
                <w:lang w:val="es-ES"/>
              </w:rPr>
              <w:t>KENYA</w:t>
            </w:r>
          </w:p>
        </w:tc>
        <w:tc>
          <w:tcPr>
            <w:tcW w:w="1637" w:type="dxa"/>
          </w:tcPr>
          <w:p w14:paraId="75035D96" w14:textId="6FE689C6" w:rsidR="00E972B5" w:rsidRPr="00F65592" w:rsidRDefault="00E972B5" w:rsidP="00E972B5">
            <w:pPr>
              <w:jc w:val="cente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Aberdare</w:t>
            </w:r>
          </w:p>
        </w:tc>
        <w:tc>
          <w:tcPr>
            <w:tcW w:w="4407" w:type="dxa"/>
          </w:tcPr>
          <w:p w14:paraId="6A4B58F4" w14:textId="49D3D4FE"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The Ark</w:t>
            </w:r>
          </w:p>
          <w:p w14:paraId="792F17BB" w14:textId="10ABF106" w:rsidR="00E972B5" w:rsidRPr="00777F70"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Treetops</w:t>
            </w:r>
          </w:p>
        </w:tc>
      </w:tr>
      <w:tr w:rsidR="00E972B5" w:rsidRPr="006B55D5" w14:paraId="11BAE87D" w14:textId="77777777" w:rsidTr="00E972B5">
        <w:trPr>
          <w:trHeight w:val="129"/>
          <w:jc w:val="center"/>
        </w:trPr>
        <w:tc>
          <w:tcPr>
            <w:tcW w:w="1296" w:type="dxa"/>
            <w:vMerge/>
            <w:vAlign w:val="center"/>
          </w:tcPr>
          <w:p w14:paraId="45365D78" w14:textId="77777777" w:rsidR="00E972B5" w:rsidRPr="00064AF9" w:rsidRDefault="00E972B5" w:rsidP="00514261">
            <w:pPr>
              <w:jc w:val="center"/>
              <w:rPr>
                <w:rFonts w:ascii="Arial" w:hAnsi="Arial" w:cs="Arial"/>
                <w:b/>
                <w:bCs/>
                <w:color w:val="7F7F7F" w:themeColor="text1" w:themeTint="80"/>
                <w:sz w:val="18"/>
                <w:szCs w:val="18"/>
                <w:lang w:val="es-ES"/>
              </w:rPr>
            </w:pPr>
          </w:p>
        </w:tc>
        <w:tc>
          <w:tcPr>
            <w:tcW w:w="1637" w:type="dxa"/>
          </w:tcPr>
          <w:p w14:paraId="51ACA866" w14:textId="3BEB0FA6" w:rsidR="00E972B5" w:rsidRPr="00E972B5" w:rsidRDefault="00E972B5" w:rsidP="00E972B5">
            <w:pPr>
              <w:jc w:val="cente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Lago Nakuru</w:t>
            </w:r>
          </w:p>
        </w:tc>
        <w:tc>
          <w:tcPr>
            <w:tcW w:w="4407" w:type="dxa"/>
          </w:tcPr>
          <w:p w14:paraId="62CD5BAA" w14:textId="4A74CFCE"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The Lake Nakuru Lodge</w:t>
            </w:r>
          </w:p>
          <w:p w14:paraId="6F930604" w14:textId="1E23B804"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Mara Sımba Lodge</w:t>
            </w:r>
          </w:p>
          <w:p w14:paraId="1CB4106A" w14:textId="3DFED8C8"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Mara Leısure Camp</w:t>
            </w:r>
          </w:p>
          <w:p w14:paraId="67C528CB" w14:textId="4F7AFB08" w:rsidR="00E972B5" w:rsidRP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Prıde Inn Mara Camp</w:t>
            </w:r>
          </w:p>
        </w:tc>
      </w:tr>
      <w:tr w:rsidR="00E972B5" w:rsidRPr="007126DB" w14:paraId="388F89CA" w14:textId="77777777" w:rsidTr="00E972B5">
        <w:trPr>
          <w:trHeight w:val="129"/>
          <w:jc w:val="center"/>
        </w:trPr>
        <w:tc>
          <w:tcPr>
            <w:tcW w:w="1296" w:type="dxa"/>
            <w:vMerge/>
            <w:vAlign w:val="center"/>
          </w:tcPr>
          <w:p w14:paraId="5A842653" w14:textId="77777777" w:rsidR="00E972B5" w:rsidRPr="006B55D5" w:rsidRDefault="00E972B5" w:rsidP="00514261">
            <w:pPr>
              <w:jc w:val="center"/>
              <w:rPr>
                <w:rFonts w:ascii="Arial" w:hAnsi="Arial" w:cs="Arial"/>
                <w:b/>
                <w:bCs/>
                <w:color w:val="7F7F7F" w:themeColor="text1" w:themeTint="80"/>
                <w:sz w:val="18"/>
                <w:szCs w:val="18"/>
                <w:lang w:val="tr-TR"/>
              </w:rPr>
            </w:pPr>
          </w:p>
        </w:tc>
        <w:tc>
          <w:tcPr>
            <w:tcW w:w="1637" w:type="dxa"/>
          </w:tcPr>
          <w:p w14:paraId="1ABF35D1" w14:textId="4E82E110" w:rsidR="00E972B5" w:rsidRPr="00E972B5" w:rsidRDefault="00E972B5" w:rsidP="00E972B5">
            <w:pPr>
              <w:jc w:val="cente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Masai Mara</w:t>
            </w:r>
          </w:p>
        </w:tc>
        <w:tc>
          <w:tcPr>
            <w:tcW w:w="4407" w:type="dxa"/>
          </w:tcPr>
          <w:p w14:paraId="34804979" w14:textId="7EE3C94B" w:rsidR="00E972B5" w:rsidRP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Masaı Mara Sopa</w:t>
            </w:r>
          </w:p>
        </w:tc>
      </w:tr>
      <w:tr w:rsidR="00E972B5" w:rsidRPr="006B55D5" w14:paraId="05E92C94" w14:textId="77777777" w:rsidTr="00E972B5">
        <w:trPr>
          <w:trHeight w:val="129"/>
          <w:jc w:val="center"/>
        </w:trPr>
        <w:tc>
          <w:tcPr>
            <w:tcW w:w="1296" w:type="dxa"/>
            <w:vMerge/>
            <w:vAlign w:val="center"/>
          </w:tcPr>
          <w:p w14:paraId="6D2926CC" w14:textId="77777777" w:rsidR="00E972B5" w:rsidRPr="00064AF9" w:rsidRDefault="00E972B5" w:rsidP="00514261">
            <w:pPr>
              <w:jc w:val="center"/>
              <w:rPr>
                <w:rFonts w:ascii="Arial" w:hAnsi="Arial" w:cs="Arial"/>
                <w:b/>
                <w:bCs/>
                <w:color w:val="7F7F7F" w:themeColor="text1" w:themeTint="80"/>
                <w:sz w:val="18"/>
                <w:szCs w:val="18"/>
                <w:lang w:val="es-ES"/>
              </w:rPr>
            </w:pPr>
          </w:p>
        </w:tc>
        <w:tc>
          <w:tcPr>
            <w:tcW w:w="1637" w:type="dxa"/>
          </w:tcPr>
          <w:p w14:paraId="5EC25B97" w14:textId="61C7F159" w:rsidR="00E972B5" w:rsidRPr="00E972B5" w:rsidRDefault="00E972B5" w:rsidP="00E972B5">
            <w:pPr>
              <w:jc w:val="cente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Nairobi</w:t>
            </w:r>
          </w:p>
        </w:tc>
        <w:tc>
          <w:tcPr>
            <w:tcW w:w="4407" w:type="dxa"/>
          </w:tcPr>
          <w:p w14:paraId="732D954E" w14:textId="4FB0C217"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Park Inn By Radısson Naırobı Westlands</w:t>
            </w:r>
          </w:p>
          <w:p w14:paraId="1803EF11" w14:textId="2E12F241" w:rsid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Eka Naırobı</w:t>
            </w:r>
          </w:p>
          <w:p w14:paraId="614096E1" w14:textId="030DBEEA" w:rsidR="00E972B5" w:rsidRP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Park Inn By Radısson Naırobı Westlands</w:t>
            </w:r>
          </w:p>
        </w:tc>
      </w:tr>
      <w:tr w:rsidR="00E972B5" w:rsidRPr="007126DB" w14:paraId="375ED42F" w14:textId="77777777" w:rsidTr="00E972B5">
        <w:trPr>
          <w:trHeight w:val="129"/>
          <w:jc w:val="center"/>
        </w:trPr>
        <w:tc>
          <w:tcPr>
            <w:tcW w:w="1296" w:type="dxa"/>
            <w:vAlign w:val="center"/>
          </w:tcPr>
          <w:p w14:paraId="15A06D5F" w14:textId="2C7A4CC0" w:rsidR="00E972B5" w:rsidRPr="00064AF9" w:rsidRDefault="00E972B5" w:rsidP="00514261">
            <w:pPr>
              <w:jc w:val="center"/>
              <w:rPr>
                <w:rFonts w:ascii="Arial" w:hAnsi="Arial" w:cs="Arial"/>
                <w:b/>
                <w:bCs/>
                <w:color w:val="7F7F7F" w:themeColor="text1" w:themeTint="80"/>
                <w:sz w:val="18"/>
                <w:szCs w:val="18"/>
                <w:lang w:val="es-ES"/>
              </w:rPr>
            </w:pPr>
            <w:r w:rsidRPr="00E972B5">
              <w:rPr>
                <w:rFonts w:ascii="Arial" w:hAnsi="Arial" w:cs="Arial"/>
                <w:b/>
                <w:bCs/>
                <w:color w:val="7F7F7F" w:themeColor="text1" w:themeTint="80"/>
                <w:sz w:val="18"/>
                <w:szCs w:val="18"/>
                <w:lang w:val="es-ES"/>
              </w:rPr>
              <w:t>MAURICIO</w:t>
            </w:r>
          </w:p>
        </w:tc>
        <w:tc>
          <w:tcPr>
            <w:tcW w:w="1637" w:type="dxa"/>
          </w:tcPr>
          <w:p w14:paraId="469096ED" w14:textId="1218A13F" w:rsidR="00E972B5" w:rsidRPr="00E972B5" w:rsidRDefault="00E972B5" w:rsidP="00E972B5">
            <w:pPr>
              <w:jc w:val="cente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Mauricio</w:t>
            </w:r>
          </w:p>
        </w:tc>
        <w:tc>
          <w:tcPr>
            <w:tcW w:w="4407" w:type="dxa"/>
          </w:tcPr>
          <w:p w14:paraId="33FACB87" w14:textId="5DE43CC4" w:rsidR="00E972B5" w:rsidRPr="00E972B5" w:rsidRDefault="00E972B5" w:rsidP="00E972B5">
            <w:pPr>
              <w:rPr>
                <w:rFonts w:ascii="Arial" w:eastAsia="Calibri" w:hAnsi="Arial" w:cs="Arial"/>
                <w:color w:val="828282"/>
                <w:sz w:val="18"/>
                <w:szCs w:val="18"/>
                <w:lang w:val="tr-TR"/>
                <w14:ligatures w14:val="none"/>
              </w:rPr>
            </w:pPr>
            <w:r w:rsidRPr="00E972B5">
              <w:rPr>
                <w:rFonts w:ascii="Arial" w:eastAsia="Calibri" w:hAnsi="Arial" w:cs="Arial"/>
                <w:color w:val="828282"/>
                <w:sz w:val="18"/>
                <w:szCs w:val="18"/>
                <w:lang w:val="tr-TR"/>
                <w14:ligatures w14:val="none"/>
              </w:rPr>
              <w:t>Le Palmıste Resort &amp; Spa</w:t>
            </w:r>
          </w:p>
        </w:tc>
      </w:tr>
    </w:tbl>
    <w:p w14:paraId="70941DE3" w14:textId="60B3FE52" w:rsidR="00E1369B" w:rsidRDefault="00E1369B" w:rsidP="00FB2FD5">
      <w:pPr>
        <w:jc w:val="both"/>
        <w:rPr>
          <w:rFonts w:ascii="Arial" w:hAnsi="Arial" w:cs="Arial"/>
          <w:b/>
          <w:color w:val="828282"/>
          <w:sz w:val="18"/>
          <w:szCs w:val="18"/>
          <w:u w:val="single"/>
        </w:rPr>
      </w:pPr>
    </w:p>
    <w:p w14:paraId="4C0E0E5E" w14:textId="77777777" w:rsidR="006B55D5" w:rsidRDefault="006B55D5" w:rsidP="00FB2FD5">
      <w:pPr>
        <w:jc w:val="both"/>
        <w:rPr>
          <w:rFonts w:ascii="Arial" w:hAnsi="Arial" w:cs="Arial"/>
          <w:b/>
          <w:color w:val="828282"/>
          <w:sz w:val="18"/>
          <w:szCs w:val="18"/>
        </w:rPr>
      </w:pPr>
    </w:p>
    <w:p w14:paraId="4F730419" w14:textId="251FB276" w:rsidR="00FB2FD5" w:rsidRPr="006B55D5" w:rsidRDefault="00FB2FD5" w:rsidP="00FB2FD5">
      <w:pPr>
        <w:jc w:val="both"/>
        <w:rPr>
          <w:rFonts w:ascii="Arial" w:hAnsi="Arial" w:cs="Arial"/>
          <w:b/>
          <w:color w:val="828282"/>
          <w:sz w:val="18"/>
          <w:szCs w:val="18"/>
        </w:rPr>
      </w:pPr>
      <w:r w:rsidRPr="006B55D5">
        <w:rPr>
          <w:rFonts w:ascii="Arial" w:hAnsi="Arial" w:cs="Arial"/>
          <w:b/>
          <w:color w:val="828282"/>
          <w:sz w:val="18"/>
          <w:szCs w:val="18"/>
        </w:rPr>
        <w:t>CONDICIONES:</w:t>
      </w:r>
    </w:p>
    <w:p w14:paraId="4CE612BA" w14:textId="28F4C3C8"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Solicitar como Sudáfrica Esencial.</w:t>
      </w:r>
    </w:p>
    <w:p w14:paraId="316939E5" w14:textId="5107A839" w:rsidR="00F54921" w:rsidRPr="006B55D5" w:rsidRDefault="00F54921" w:rsidP="00311BE2">
      <w:pPr>
        <w:pStyle w:val="Prrafodelista"/>
        <w:numPr>
          <w:ilvl w:val="0"/>
          <w:numId w:val="1"/>
        </w:numPr>
        <w:jc w:val="both"/>
        <w:rPr>
          <w:rFonts w:ascii="Arial" w:hAnsi="Arial" w:cs="Arial"/>
          <w:b/>
          <w:bCs/>
          <w:i/>
          <w:iCs/>
          <w:color w:val="828282"/>
          <w:sz w:val="18"/>
          <w:szCs w:val="18"/>
        </w:rPr>
      </w:pPr>
      <w:r w:rsidRPr="006B55D5">
        <w:rPr>
          <w:rFonts w:ascii="Arial" w:hAnsi="Arial" w:cs="Arial"/>
          <w:b/>
          <w:bCs/>
          <w:i/>
          <w:iCs/>
          <w:color w:val="828282"/>
          <w:sz w:val="18"/>
          <w:szCs w:val="18"/>
        </w:rPr>
        <w:t xml:space="preserve"> Válido hasta agotar stock.</w:t>
      </w:r>
    </w:p>
    <w:p w14:paraId="2CDED53E" w14:textId="5AC1985E" w:rsid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Comisión: 1</w:t>
      </w:r>
      <w:r w:rsidR="000E0CD3">
        <w:rPr>
          <w:rFonts w:ascii="Arial" w:hAnsi="Arial" w:cs="Arial"/>
          <w:color w:val="828282"/>
          <w:sz w:val="18"/>
          <w:szCs w:val="18"/>
        </w:rPr>
        <w:t>6</w:t>
      </w:r>
      <w:r w:rsidRPr="00F54921">
        <w:rPr>
          <w:rFonts w:ascii="Arial" w:hAnsi="Arial" w:cs="Arial"/>
          <w:color w:val="828282"/>
          <w:sz w:val="18"/>
          <w:szCs w:val="18"/>
        </w:rPr>
        <w:t xml:space="preserve">% + incentivo USD </w:t>
      </w:r>
      <w:r w:rsidR="000E0CD3">
        <w:rPr>
          <w:rFonts w:ascii="Arial" w:hAnsi="Arial" w:cs="Arial"/>
          <w:color w:val="828282"/>
          <w:sz w:val="18"/>
          <w:szCs w:val="18"/>
        </w:rPr>
        <w:t>1</w:t>
      </w:r>
      <w:r w:rsidRPr="00F54921">
        <w:rPr>
          <w:rFonts w:ascii="Arial" w:hAnsi="Arial" w:cs="Arial"/>
          <w:color w:val="828282"/>
          <w:sz w:val="18"/>
          <w:szCs w:val="18"/>
        </w:rPr>
        <w:t>0 por pasajero.</w:t>
      </w:r>
    </w:p>
    <w:p w14:paraId="7BA77733" w14:textId="3B0F5C73"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Salida mínima: 2 pasajeros.</w:t>
      </w:r>
    </w:p>
    <w:p w14:paraId="6294CAE6" w14:textId="575A6FA2"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Precio por persona.</w:t>
      </w:r>
    </w:p>
    <w:p w14:paraId="0138BEA3" w14:textId="441AAE1F"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Tarifas </w:t>
      </w:r>
      <w:r w:rsidR="00973753">
        <w:rPr>
          <w:rFonts w:ascii="Arial" w:hAnsi="Arial" w:cs="Arial"/>
          <w:color w:val="828282"/>
          <w:sz w:val="18"/>
          <w:szCs w:val="18"/>
        </w:rPr>
        <w:t xml:space="preserve">dinámicas y </w:t>
      </w:r>
      <w:r w:rsidRPr="00F54921">
        <w:rPr>
          <w:rFonts w:ascii="Arial" w:hAnsi="Arial" w:cs="Arial"/>
          <w:color w:val="828282"/>
          <w:sz w:val="18"/>
          <w:szCs w:val="18"/>
        </w:rPr>
        <w:t>sujetas a disponibilidad y cambio sin previo aviso (no aplica a grupos).</w:t>
      </w:r>
    </w:p>
    <w:p w14:paraId="78F627F6" w14:textId="2674B22C"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Pagos en efectivo o depósito bancario.</w:t>
      </w:r>
    </w:p>
    <w:p w14:paraId="166803C7" w14:textId="65E40305"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No reembolsable, no endosable ni transferible.</w:t>
      </w:r>
    </w:p>
    <w:p w14:paraId="2F65AE9A" w14:textId="7754CA21"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No show: 100% de penalidad.</w:t>
      </w:r>
    </w:p>
    <w:p w14:paraId="6AE82475" w14:textId="71185D21"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Tipo de cambio referencial: S/ 3.60 (sujeto a variación).</w:t>
      </w:r>
    </w:p>
    <w:p w14:paraId="3035BFAB" w14:textId="5E703E3E" w:rsidR="007831E8" w:rsidRPr="00276B8E" w:rsidRDefault="00F54921" w:rsidP="00311BE2">
      <w:pPr>
        <w:pStyle w:val="Prrafodelista"/>
        <w:numPr>
          <w:ilvl w:val="0"/>
          <w:numId w:val="1"/>
        </w:numPr>
        <w:jc w:val="both"/>
        <w:rPr>
          <w:rFonts w:ascii="Arial" w:hAnsi="Arial" w:cs="Arial"/>
          <w:bCs/>
          <w:color w:val="828282"/>
          <w:sz w:val="18"/>
          <w:szCs w:val="18"/>
          <w:lang w:eastAsia="es-ES"/>
        </w:rPr>
      </w:pPr>
      <w:r w:rsidRPr="00F54921">
        <w:rPr>
          <w:rFonts w:ascii="Arial" w:hAnsi="Arial" w:cs="Arial"/>
          <w:color w:val="828282"/>
          <w:sz w:val="18"/>
          <w:szCs w:val="18"/>
        </w:rPr>
        <w:t xml:space="preserve"> Tarifas actualizadas al </w:t>
      </w:r>
      <w:r w:rsidR="00973753">
        <w:rPr>
          <w:rFonts w:ascii="Arial" w:hAnsi="Arial" w:cs="Arial"/>
          <w:color w:val="828282"/>
          <w:sz w:val="18"/>
          <w:szCs w:val="18"/>
        </w:rPr>
        <w:t>24</w:t>
      </w:r>
      <w:r w:rsidRPr="00F54921">
        <w:rPr>
          <w:rFonts w:ascii="Arial" w:hAnsi="Arial" w:cs="Arial"/>
          <w:color w:val="828282"/>
          <w:sz w:val="18"/>
          <w:szCs w:val="18"/>
        </w:rPr>
        <w:t>/03/2026.</w:t>
      </w:r>
    </w:p>
    <w:sectPr w:rsidR="007831E8" w:rsidRPr="00276B8E" w:rsidSect="006B55D5">
      <w:headerReference w:type="even" r:id="rId9"/>
      <w:headerReference w:type="default" r:id="rId10"/>
      <w:footerReference w:type="even" r:id="rId11"/>
      <w:footerReference w:type="default" r:id="rId12"/>
      <w:headerReference w:type="first" r:id="rId13"/>
      <w:footerReference w:type="first" r:id="rId14"/>
      <w:pgSz w:w="11906" w:h="16838"/>
      <w:pgMar w:top="1418" w:right="1274" w:bottom="1418"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BD89" w14:textId="77777777" w:rsidR="00866265" w:rsidRDefault="00866265">
      <w:r>
        <w:separator/>
      </w:r>
    </w:p>
  </w:endnote>
  <w:endnote w:type="continuationSeparator" w:id="0">
    <w:p w14:paraId="09EC1E08" w14:textId="77777777" w:rsidR="00866265" w:rsidRDefault="0086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C777538"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5516" w14:textId="77777777" w:rsidR="00866265" w:rsidRDefault="00866265">
      <w:r>
        <w:separator/>
      </w:r>
    </w:p>
  </w:footnote>
  <w:footnote w:type="continuationSeparator" w:id="0">
    <w:p w14:paraId="3F996D86" w14:textId="77777777" w:rsidR="00866265" w:rsidRDefault="0086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45DE6EF" w:rsidR="000A750B" w:rsidRDefault="006B55D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1A9CF2B">
          <wp:simplePos x="0" y="0"/>
          <wp:positionH relativeFrom="column">
            <wp:posOffset>-574675</wp:posOffset>
          </wp:positionH>
          <wp:positionV relativeFrom="paragraph">
            <wp:posOffset>-339725</wp:posOffset>
          </wp:positionV>
          <wp:extent cx="2260600" cy="714375"/>
          <wp:effectExtent l="0" t="0" r="0" b="0"/>
          <wp:wrapNone/>
          <wp:docPr id="10824622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C982C72"/>
    <w:multiLevelType w:val="hybridMultilevel"/>
    <w:tmpl w:val="9F76DA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99374173">
    <w:abstractNumId w:val="3"/>
  </w:num>
  <w:num w:numId="2" w16cid:durableId="1377270227">
    <w:abstractNumId w:val="0"/>
  </w:num>
  <w:num w:numId="3" w16cid:durableId="285048700">
    <w:abstractNumId w:val="2"/>
  </w:num>
  <w:num w:numId="4" w16cid:durableId="10806372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62912"/>
    <w:rsid w:val="00064AF9"/>
    <w:rsid w:val="00065899"/>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3C77"/>
    <w:rsid w:val="000D3CC3"/>
    <w:rsid w:val="000E0CD3"/>
    <w:rsid w:val="000F268B"/>
    <w:rsid w:val="001019A4"/>
    <w:rsid w:val="001133EB"/>
    <w:rsid w:val="00122040"/>
    <w:rsid w:val="001230DC"/>
    <w:rsid w:val="001265D2"/>
    <w:rsid w:val="001316A2"/>
    <w:rsid w:val="0013194A"/>
    <w:rsid w:val="00131D43"/>
    <w:rsid w:val="00141460"/>
    <w:rsid w:val="00141A17"/>
    <w:rsid w:val="00142442"/>
    <w:rsid w:val="001438B5"/>
    <w:rsid w:val="00143A28"/>
    <w:rsid w:val="00147384"/>
    <w:rsid w:val="00151342"/>
    <w:rsid w:val="00157FD2"/>
    <w:rsid w:val="00167483"/>
    <w:rsid w:val="00184C82"/>
    <w:rsid w:val="0018589C"/>
    <w:rsid w:val="00187A48"/>
    <w:rsid w:val="00195494"/>
    <w:rsid w:val="001B0E4C"/>
    <w:rsid w:val="001C0DCB"/>
    <w:rsid w:val="001D1266"/>
    <w:rsid w:val="001D667B"/>
    <w:rsid w:val="001E5507"/>
    <w:rsid w:val="001F46FF"/>
    <w:rsid w:val="001F5991"/>
    <w:rsid w:val="001F60B2"/>
    <w:rsid w:val="00212DD7"/>
    <w:rsid w:val="00213C76"/>
    <w:rsid w:val="00216DEA"/>
    <w:rsid w:val="0022244C"/>
    <w:rsid w:val="00222A0F"/>
    <w:rsid w:val="00237BDF"/>
    <w:rsid w:val="00244041"/>
    <w:rsid w:val="00244F6C"/>
    <w:rsid w:val="00251619"/>
    <w:rsid w:val="00260FA6"/>
    <w:rsid w:val="00272C73"/>
    <w:rsid w:val="00275438"/>
    <w:rsid w:val="00276B8E"/>
    <w:rsid w:val="00282CFA"/>
    <w:rsid w:val="00283E3C"/>
    <w:rsid w:val="00290A5D"/>
    <w:rsid w:val="002941B4"/>
    <w:rsid w:val="002B0A88"/>
    <w:rsid w:val="002B73D0"/>
    <w:rsid w:val="002C16AF"/>
    <w:rsid w:val="002C7AFC"/>
    <w:rsid w:val="002D0F48"/>
    <w:rsid w:val="002E09BF"/>
    <w:rsid w:val="002E0E8A"/>
    <w:rsid w:val="002F4FB6"/>
    <w:rsid w:val="002F55D6"/>
    <w:rsid w:val="002F6418"/>
    <w:rsid w:val="00310EC7"/>
    <w:rsid w:val="00311BE2"/>
    <w:rsid w:val="0031235D"/>
    <w:rsid w:val="0032120D"/>
    <w:rsid w:val="00323748"/>
    <w:rsid w:val="00333A15"/>
    <w:rsid w:val="00343106"/>
    <w:rsid w:val="00343E64"/>
    <w:rsid w:val="00346290"/>
    <w:rsid w:val="00350C05"/>
    <w:rsid w:val="00350F10"/>
    <w:rsid w:val="003516CE"/>
    <w:rsid w:val="00352D99"/>
    <w:rsid w:val="00353E63"/>
    <w:rsid w:val="00353EC9"/>
    <w:rsid w:val="003615EF"/>
    <w:rsid w:val="00367B50"/>
    <w:rsid w:val="00382F73"/>
    <w:rsid w:val="00385746"/>
    <w:rsid w:val="00386849"/>
    <w:rsid w:val="003A2829"/>
    <w:rsid w:val="003C286D"/>
    <w:rsid w:val="003C3032"/>
    <w:rsid w:val="003C3C3E"/>
    <w:rsid w:val="003C62B1"/>
    <w:rsid w:val="003D7895"/>
    <w:rsid w:val="003E3613"/>
    <w:rsid w:val="003E581D"/>
    <w:rsid w:val="003E6549"/>
    <w:rsid w:val="003F0175"/>
    <w:rsid w:val="00401624"/>
    <w:rsid w:val="00403A3C"/>
    <w:rsid w:val="00411DD1"/>
    <w:rsid w:val="004168DE"/>
    <w:rsid w:val="00435850"/>
    <w:rsid w:val="00445A41"/>
    <w:rsid w:val="0044603F"/>
    <w:rsid w:val="00446A4B"/>
    <w:rsid w:val="00450765"/>
    <w:rsid w:val="0046185C"/>
    <w:rsid w:val="00474231"/>
    <w:rsid w:val="00474E65"/>
    <w:rsid w:val="0048429C"/>
    <w:rsid w:val="00485EAB"/>
    <w:rsid w:val="004930C0"/>
    <w:rsid w:val="0049354F"/>
    <w:rsid w:val="004A22B8"/>
    <w:rsid w:val="004A66AF"/>
    <w:rsid w:val="004C2784"/>
    <w:rsid w:val="004D6213"/>
    <w:rsid w:val="004E0DC2"/>
    <w:rsid w:val="004E2CCB"/>
    <w:rsid w:val="004F261A"/>
    <w:rsid w:val="004F5C6B"/>
    <w:rsid w:val="005042DE"/>
    <w:rsid w:val="00514261"/>
    <w:rsid w:val="00526475"/>
    <w:rsid w:val="00527BFA"/>
    <w:rsid w:val="00535B88"/>
    <w:rsid w:val="00536277"/>
    <w:rsid w:val="005435E3"/>
    <w:rsid w:val="00554D2A"/>
    <w:rsid w:val="00554E0E"/>
    <w:rsid w:val="00562028"/>
    <w:rsid w:val="005637F2"/>
    <w:rsid w:val="0056690E"/>
    <w:rsid w:val="0057046C"/>
    <w:rsid w:val="00582514"/>
    <w:rsid w:val="00587C4B"/>
    <w:rsid w:val="00593A04"/>
    <w:rsid w:val="00594F7D"/>
    <w:rsid w:val="005A0295"/>
    <w:rsid w:val="005A0A01"/>
    <w:rsid w:val="005C26FC"/>
    <w:rsid w:val="005C64A4"/>
    <w:rsid w:val="005C7A4A"/>
    <w:rsid w:val="005D5559"/>
    <w:rsid w:val="005E5285"/>
    <w:rsid w:val="005F2352"/>
    <w:rsid w:val="00610F47"/>
    <w:rsid w:val="006218B6"/>
    <w:rsid w:val="00622F1F"/>
    <w:rsid w:val="00643B5B"/>
    <w:rsid w:val="00646391"/>
    <w:rsid w:val="0064680C"/>
    <w:rsid w:val="0065161B"/>
    <w:rsid w:val="00661BD3"/>
    <w:rsid w:val="00663397"/>
    <w:rsid w:val="006636C2"/>
    <w:rsid w:val="00676185"/>
    <w:rsid w:val="00687BFA"/>
    <w:rsid w:val="00692F04"/>
    <w:rsid w:val="00697F13"/>
    <w:rsid w:val="00697FD1"/>
    <w:rsid w:val="006A51DE"/>
    <w:rsid w:val="006A7F71"/>
    <w:rsid w:val="006B1AEE"/>
    <w:rsid w:val="006B270A"/>
    <w:rsid w:val="006B55D5"/>
    <w:rsid w:val="006B6FB2"/>
    <w:rsid w:val="006C426E"/>
    <w:rsid w:val="006D4021"/>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21AB"/>
    <w:rsid w:val="007A5AF7"/>
    <w:rsid w:val="007B1EEF"/>
    <w:rsid w:val="007C29B7"/>
    <w:rsid w:val="007E1476"/>
    <w:rsid w:val="007E3385"/>
    <w:rsid w:val="007F14D9"/>
    <w:rsid w:val="007F15A0"/>
    <w:rsid w:val="00800185"/>
    <w:rsid w:val="00803A47"/>
    <w:rsid w:val="00810547"/>
    <w:rsid w:val="0082332A"/>
    <w:rsid w:val="00827BEA"/>
    <w:rsid w:val="00837DCA"/>
    <w:rsid w:val="008430A2"/>
    <w:rsid w:val="00843EE2"/>
    <w:rsid w:val="00855CAD"/>
    <w:rsid w:val="00862694"/>
    <w:rsid w:val="008637B4"/>
    <w:rsid w:val="00866265"/>
    <w:rsid w:val="008723A7"/>
    <w:rsid w:val="00881AAE"/>
    <w:rsid w:val="008824DA"/>
    <w:rsid w:val="00885535"/>
    <w:rsid w:val="00885E9F"/>
    <w:rsid w:val="00896CAB"/>
    <w:rsid w:val="008A10E0"/>
    <w:rsid w:val="008A3A4B"/>
    <w:rsid w:val="008B1B06"/>
    <w:rsid w:val="008F3B7A"/>
    <w:rsid w:val="008F7F41"/>
    <w:rsid w:val="00902599"/>
    <w:rsid w:val="009069F7"/>
    <w:rsid w:val="0092776C"/>
    <w:rsid w:val="00935950"/>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7904"/>
    <w:rsid w:val="00A60F39"/>
    <w:rsid w:val="00A70FF9"/>
    <w:rsid w:val="00A85CFB"/>
    <w:rsid w:val="00A961C0"/>
    <w:rsid w:val="00AB7E4A"/>
    <w:rsid w:val="00AB7F62"/>
    <w:rsid w:val="00AC4617"/>
    <w:rsid w:val="00AE472A"/>
    <w:rsid w:val="00AE692C"/>
    <w:rsid w:val="00AE77BF"/>
    <w:rsid w:val="00AF26F0"/>
    <w:rsid w:val="00B03FD7"/>
    <w:rsid w:val="00B07E33"/>
    <w:rsid w:val="00B36A2B"/>
    <w:rsid w:val="00B41A81"/>
    <w:rsid w:val="00B470CD"/>
    <w:rsid w:val="00B57FB3"/>
    <w:rsid w:val="00B62AAA"/>
    <w:rsid w:val="00B661F4"/>
    <w:rsid w:val="00B7135B"/>
    <w:rsid w:val="00B74B39"/>
    <w:rsid w:val="00B768FB"/>
    <w:rsid w:val="00B82392"/>
    <w:rsid w:val="00B854E2"/>
    <w:rsid w:val="00BB1347"/>
    <w:rsid w:val="00BB143E"/>
    <w:rsid w:val="00BB5660"/>
    <w:rsid w:val="00BC46C2"/>
    <w:rsid w:val="00BD738B"/>
    <w:rsid w:val="00BE3459"/>
    <w:rsid w:val="00BE4483"/>
    <w:rsid w:val="00BE65D1"/>
    <w:rsid w:val="00BE6872"/>
    <w:rsid w:val="00BF1B7B"/>
    <w:rsid w:val="00C046B3"/>
    <w:rsid w:val="00C14CF4"/>
    <w:rsid w:val="00C2311C"/>
    <w:rsid w:val="00C247AB"/>
    <w:rsid w:val="00C26709"/>
    <w:rsid w:val="00C30763"/>
    <w:rsid w:val="00C30F57"/>
    <w:rsid w:val="00C4131D"/>
    <w:rsid w:val="00C47261"/>
    <w:rsid w:val="00C524A4"/>
    <w:rsid w:val="00C5268E"/>
    <w:rsid w:val="00C56EC6"/>
    <w:rsid w:val="00C6601B"/>
    <w:rsid w:val="00C760BE"/>
    <w:rsid w:val="00C82588"/>
    <w:rsid w:val="00C85595"/>
    <w:rsid w:val="00C85FC3"/>
    <w:rsid w:val="00C870CF"/>
    <w:rsid w:val="00CA1734"/>
    <w:rsid w:val="00CA71A0"/>
    <w:rsid w:val="00CD47AF"/>
    <w:rsid w:val="00CD5548"/>
    <w:rsid w:val="00CD590E"/>
    <w:rsid w:val="00CE1C35"/>
    <w:rsid w:val="00CF3A2F"/>
    <w:rsid w:val="00D0798B"/>
    <w:rsid w:val="00D1271E"/>
    <w:rsid w:val="00D17526"/>
    <w:rsid w:val="00D209CD"/>
    <w:rsid w:val="00D2720F"/>
    <w:rsid w:val="00D32B20"/>
    <w:rsid w:val="00D46653"/>
    <w:rsid w:val="00D54855"/>
    <w:rsid w:val="00D62951"/>
    <w:rsid w:val="00D713F1"/>
    <w:rsid w:val="00D726A0"/>
    <w:rsid w:val="00D73D2E"/>
    <w:rsid w:val="00D82BA4"/>
    <w:rsid w:val="00D84601"/>
    <w:rsid w:val="00D855A2"/>
    <w:rsid w:val="00D86579"/>
    <w:rsid w:val="00D90799"/>
    <w:rsid w:val="00DA068A"/>
    <w:rsid w:val="00DB1A82"/>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64A4"/>
    <w:rsid w:val="00E40F65"/>
    <w:rsid w:val="00E475AE"/>
    <w:rsid w:val="00E53D5C"/>
    <w:rsid w:val="00E85612"/>
    <w:rsid w:val="00E9376B"/>
    <w:rsid w:val="00E96F3F"/>
    <w:rsid w:val="00E972B5"/>
    <w:rsid w:val="00EA0ED6"/>
    <w:rsid w:val="00EB6904"/>
    <w:rsid w:val="00EB6914"/>
    <w:rsid w:val="00ED24F4"/>
    <w:rsid w:val="00EF0D60"/>
    <w:rsid w:val="00EF2ADF"/>
    <w:rsid w:val="00EF6BED"/>
    <w:rsid w:val="00F10078"/>
    <w:rsid w:val="00F1515C"/>
    <w:rsid w:val="00F17135"/>
    <w:rsid w:val="00F2657E"/>
    <w:rsid w:val="00F2731B"/>
    <w:rsid w:val="00F331D5"/>
    <w:rsid w:val="00F349ED"/>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kenya.go.k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2026-04-07T18:07:00Z</dcterms:created>
  <dcterms:modified xsi:type="dcterms:W3CDTF">2026-04-07T18:07:00Z</dcterms:modified>
</cp:coreProperties>
</file>