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9F2" w14:textId="77777777" w:rsidR="00B24F33" w:rsidRDefault="00B24F33" w:rsidP="00F30C0F">
      <w:pPr>
        <w:spacing w:line="276" w:lineRule="auto"/>
        <w:rPr>
          <w:rFonts w:ascii="Arial" w:hAnsi="Arial" w:cs="Arial"/>
          <w:b/>
          <w:bCs/>
          <w:color w:val="818181"/>
          <w:sz w:val="18"/>
          <w:szCs w:val="18"/>
        </w:rPr>
      </w:pPr>
    </w:p>
    <w:p w14:paraId="44D96280" w14:textId="45141408" w:rsidR="007D5E42" w:rsidRPr="00B36F62" w:rsidRDefault="000C6167" w:rsidP="007D5E42">
      <w:pPr>
        <w:pStyle w:val="Sinespaciado"/>
        <w:jc w:val="center"/>
        <w:rPr>
          <w:rFonts w:ascii="Malmo Sans" w:hAnsi="Malmo Sans"/>
          <w:b/>
          <w:bCs/>
          <w:color w:val="818181"/>
          <w:sz w:val="32"/>
          <w:szCs w:val="36"/>
          <w:lang w:val="en-US"/>
        </w:rPr>
      </w:pPr>
      <w:r w:rsidRPr="00B36F62">
        <w:rPr>
          <w:rFonts w:ascii="Malmo Sans" w:hAnsi="Malmo Sans"/>
          <w:b/>
          <w:bCs/>
          <w:color w:val="818181"/>
          <w:sz w:val="32"/>
          <w:szCs w:val="36"/>
          <w:lang w:val="en-US"/>
        </w:rPr>
        <w:t>FULL DAY ICA – PISCO &amp; WINE EXPERIENCE</w:t>
      </w:r>
    </w:p>
    <w:p w14:paraId="1837C575" w14:textId="28AC0964" w:rsidR="00B24F33" w:rsidRPr="007C2402" w:rsidRDefault="007D5E42" w:rsidP="00B05E2E">
      <w:pPr>
        <w:tabs>
          <w:tab w:val="left" w:pos="9356"/>
        </w:tabs>
        <w:spacing w:line="276" w:lineRule="auto"/>
        <w:jc w:val="center"/>
        <w:rPr>
          <w:rFonts w:ascii="Arial" w:hAnsi="Arial" w:cs="Arial"/>
          <w:bCs/>
          <w:color w:val="818181"/>
        </w:rPr>
      </w:pPr>
      <w:r w:rsidRPr="007C2402">
        <w:rPr>
          <w:rFonts w:ascii="Arial" w:hAnsi="Arial" w:cs="Arial"/>
          <w:bCs/>
          <w:color w:val="818181"/>
        </w:rPr>
        <w:t>Servicio Privado</w:t>
      </w:r>
    </w:p>
    <w:p w14:paraId="7C87E860" w14:textId="5BFD2406" w:rsidR="007D5E42" w:rsidRDefault="007D5E42" w:rsidP="007D5E42">
      <w:pPr>
        <w:spacing w:line="276" w:lineRule="auto"/>
        <w:ind w:left="720"/>
        <w:rPr>
          <w:rFonts w:ascii="Arial" w:hAnsi="Arial" w:cs="Arial"/>
          <w:color w:val="969696"/>
          <w:sz w:val="18"/>
          <w:szCs w:val="18"/>
        </w:rPr>
      </w:pPr>
    </w:p>
    <w:p w14:paraId="195BD452" w14:textId="77777777" w:rsidR="007D5E42" w:rsidRPr="007D5E42" w:rsidRDefault="007D5E42" w:rsidP="007D5E42">
      <w:pPr>
        <w:spacing w:line="276" w:lineRule="auto"/>
        <w:ind w:left="720"/>
        <w:rPr>
          <w:rFonts w:ascii="Arial" w:hAnsi="Arial" w:cs="Arial"/>
          <w:color w:val="969696"/>
          <w:sz w:val="18"/>
          <w:szCs w:val="18"/>
        </w:rPr>
      </w:pPr>
    </w:p>
    <w:p w14:paraId="325B0BF5" w14:textId="7EC6D897" w:rsidR="007D5E42" w:rsidRPr="00B36F62" w:rsidRDefault="00B36F62" w:rsidP="00761B61">
      <w:pPr>
        <w:pStyle w:val="Sinespaciado"/>
        <w:spacing w:line="276" w:lineRule="auto"/>
        <w:jc w:val="both"/>
        <w:rPr>
          <w:rFonts w:ascii="Arial" w:hAnsi="Arial" w:cs="Arial"/>
          <w:b/>
          <w:bCs/>
          <w:color w:val="818181"/>
          <w:sz w:val="18"/>
          <w:szCs w:val="18"/>
        </w:rPr>
      </w:pPr>
      <w:r w:rsidRPr="00B36F62">
        <w:rPr>
          <w:rFonts w:ascii="Arial" w:hAnsi="Arial" w:cs="Arial"/>
          <w:b/>
          <w:bCs/>
          <w:color w:val="818181"/>
          <w:sz w:val="18"/>
          <w:szCs w:val="18"/>
        </w:rPr>
        <w:t>INCLUYE:</w:t>
      </w:r>
    </w:p>
    <w:p w14:paraId="69E68B32" w14:textId="77777777" w:rsidR="007D5E42" w:rsidRPr="00761B61" w:rsidRDefault="007D5E42" w:rsidP="00F10DDE">
      <w:pPr>
        <w:pStyle w:val="Sinespaciado"/>
        <w:numPr>
          <w:ilvl w:val="0"/>
          <w:numId w:val="4"/>
        </w:numPr>
        <w:spacing w:line="276" w:lineRule="auto"/>
        <w:jc w:val="both"/>
        <w:rPr>
          <w:rFonts w:ascii="Arial" w:hAnsi="Arial" w:cs="Arial"/>
          <w:color w:val="818181"/>
          <w:sz w:val="18"/>
          <w:szCs w:val="18"/>
        </w:rPr>
      </w:pPr>
      <w:r w:rsidRPr="00761B61">
        <w:rPr>
          <w:rFonts w:ascii="Arial" w:hAnsi="Arial" w:cs="Arial"/>
          <w:color w:val="818181"/>
          <w:sz w:val="18"/>
          <w:szCs w:val="18"/>
        </w:rPr>
        <w:t>Transporte turistico privado</w:t>
      </w:r>
    </w:p>
    <w:p w14:paraId="4C76EB29" w14:textId="77777777" w:rsidR="007D5E42" w:rsidRPr="00761B61" w:rsidRDefault="007D5E42" w:rsidP="00F10DDE">
      <w:pPr>
        <w:pStyle w:val="Sinespaciado"/>
        <w:numPr>
          <w:ilvl w:val="0"/>
          <w:numId w:val="4"/>
        </w:numPr>
        <w:spacing w:line="276" w:lineRule="auto"/>
        <w:jc w:val="both"/>
        <w:rPr>
          <w:rFonts w:ascii="Arial" w:hAnsi="Arial" w:cs="Arial"/>
          <w:color w:val="818181"/>
          <w:sz w:val="18"/>
          <w:szCs w:val="18"/>
        </w:rPr>
      </w:pPr>
      <w:r w:rsidRPr="00761B61">
        <w:rPr>
          <w:rFonts w:ascii="Arial" w:hAnsi="Arial" w:cs="Arial"/>
          <w:color w:val="818181"/>
          <w:sz w:val="18"/>
          <w:szCs w:val="18"/>
        </w:rPr>
        <w:t>Guia oficial de turismo bilingüe</w:t>
      </w:r>
    </w:p>
    <w:p w14:paraId="09285040" w14:textId="38C1A3DC" w:rsidR="007D5E42" w:rsidRPr="00761B61" w:rsidRDefault="006745BD" w:rsidP="00F10DDE">
      <w:pPr>
        <w:pStyle w:val="Sinespaciado"/>
        <w:numPr>
          <w:ilvl w:val="0"/>
          <w:numId w:val="4"/>
        </w:numPr>
        <w:spacing w:line="276" w:lineRule="auto"/>
        <w:jc w:val="both"/>
        <w:rPr>
          <w:rFonts w:ascii="Arial" w:hAnsi="Arial" w:cs="Arial"/>
          <w:color w:val="818181"/>
          <w:sz w:val="18"/>
          <w:szCs w:val="18"/>
        </w:rPr>
      </w:pPr>
      <w:r>
        <w:rPr>
          <w:rFonts w:ascii="Arial" w:hAnsi="Arial" w:cs="Arial"/>
          <w:color w:val="818181"/>
          <w:sz w:val="18"/>
          <w:szCs w:val="18"/>
        </w:rPr>
        <w:t xml:space="preserve">Visita </w:t>
      </w:r>
      <w:r w:rsidR="007D5E42" w:rsidRPr="00761B61">
        <w:rPr>
          <w:rFonts w:ascii="Arial" w:hAnsi="Arial" w:cs="Arial"/>
          <w:color w:val="818181"/>
          <w:sz w:val="18"/>
          <w:szCs w:val="18"/>
        </w:rPr>
        <w:t>Hacienda Caravedo con cata de Pisco y Almuerzo turistico</w:t>
      </w:r>
    </w:p>
    <w:p w14:paraId="6A9B5E3F" w14:textId="116234CE" w:rsidR="007D5E42" w:rsidRPr="00761B61" w:rsidRDefault="006745BD" w:rsidP="00F10DDE">
      <w:pPr>
        <w:pStyle w:val="Sinespaciado"/>
        <w:numPr>
          <w:ilvl w:val="0"/>
          <w:numId w:val="4"/>
        </w:numPr>
        <w:spacing w:line="276" w:lineRule="auto"/>
        <w:jc w:val="both"/>
        <w:rPr>
          <w:rFonts w:ascii="Arial" w:hAnsi="Arial" w:cs="Arial"/>
          <w:color w:val="818181"/>
          <w:sz w:val="18"/>
          <w:szCs w:val="18"/>
        </w:rPr>
      </w:pPr>
      <w:r>
        <w:rPr>
          <w:rFonts w:ascii="Arial" w:hAnsi="Arial" w:cs="Arial"/>
          <w:color w:val="818181"/>
          <w:sz w:val="18"/>
          <w:szCs w:val="18"/>
        </w:rPr>
        <w:t xml:space="preserve">Visita </w:t>
      </w:r>
      <w:r w:rsidR="007D5E42" w:rsidRPr="00761B61">
        <w:rPr>
          <w:rFonts w:ascii="Arial" w:hAnsi="Arial" w:cs="Arial"/>
          <w:color w:val="818181"/>
          <w:sz w:val="18"/>
          <w:szCs w:val="18"/>
        </w:rPr>
        <w:t>Hacienda Tambo de Tacama y tour de cata de vinos y pisco premium</w:t>
      </w:r>
    </w:p>
    <w:p w14:paraId="657B7D29" w14:textId="77777777" w:rsidR="007D5E42" w:rsidRPr="00761B61" w:rsidRDefault="007D5E42" w:rsidP="00F10DDE">
      <w:pPr>
        <w:pStyle w:val="Sinespaciado"/>
        <w:numPr>
          <w:ilvl w:val="0"/>
          <w:numId w:val="4"/>
        </w:numPr>
        <w:spacing w:line="276" w:lineRule="auto"/>
        <w:jc w:val="both"/>
        <w:rPr>
          <w:rFonts w:ascii="Arial" w:hAnsi="Arial" w:cs="Arial"/>
          <w:color w:val="818181"/>
          <w:sz w:val="18"/>
          <w:szCs w:val="18"/>
        </w:rPr>
      </w:pPr>
      <w:r w:rsidRPr="00761B61">
        <w:rPr>
          <w:rFonts w:ascii="Arial" w:hAnsi="Arial" w:cs="Arial"/>
          <w:color w:val="818181"/>
          <w:sz w:val="18"/>
          <w:szCs w:val="18"/>
        </w:rPr>
        <w:t>01 botella de agua mineral</w:t>
      </w:r>
    </w:p>
    <w:p w14:paraId="4D7D8BC6" w14:textId="77777777" w:rsidR="007D5E42" w:rsidRPr="00761B61" w:rsidRDefault="007D5E42" w:rsidP="00F10DDE">
      <w:pPr>
        <w:pStyle w:val="Sinespaciado"/>
        <w:numPr>
          <w:ilvl w:val="0"/>
          <w:numId w:val="4"/>
        </w:numPr>
        <w:spacing w:line="276" w:lineRule="auto"/>
        <w:jc w:val="both"/>
        <w:rPr>
          <w:rFonts w:ascii="Arial" w:hAnsi="Arial" w:cs="Arial"/>
          <w:color w:val="818181"/>
          <w:sz w:val="18"/>
          <w:szCs w:val="18"/>
        </w:rPr>
      </w:pPr>
      <w:r w:rsidRPr="00761B61">
        <w:rPr>
          <w:rFonts w:ascii="Arial" w:hAnsi="Arial" w:cs="Arial"/>
          <w:color w:val="818181"/>
          <w:sz w:val="18"/>
          <w:szCs w:val="18"/>
        </w:rPr>
        <w:t>01 souvenir (pisco porton de 25ml)</w:t>
      </w:r>
    </w:p>
    <w:p w14:paraId="4C9A4DD8" w14:textId="77777777" w:rsidR="00B36F62" w:rsidRDefault="00B36F62" w:rsidP="00761B61">
      <w:pPr>
        <w:spacing w:line="276" w:lineRule="auto"/>
        <w:jc w:val="both"/>
        <w:rPr>
          <w:rFonts w:ascii="Arial" w:hAnsi="Arial" w:cs="Arial"/>
          <w:b/>
          <w:bCs/>
          <w:color w:val="818181"/>
          <w:sz w:val="18"/>
          <w:szCs w:val="18"/>
        </w:rPr>
      </w:pPr>
    </w:p>
    <w:p w14:paraId="7351A7CD" w14:textId="77777777" w:rsidR="00B36F62" w:rsidRDefault="00B36F62" w:rsidP="00B36F62">
      <w:pPr>
        <w:jc w:val="both"/>
        <w:rPr>
          <w:rFonts w:ascii="Arial" w:hAnsi="Arial" w:cs="Arial"/>
          <w:b/>
          <w:bCs/>
          <w:color w:val="818181"/>
          <w:sz w:val="18"/>
          <w:szCs w:val="18"/>
        </w:rPr>
      </w:pPr>
      <w:r w:rsidRPr="00B36F62">
        <w:rPr>
          <w:rFonts w:ascii="Arial" w:hAnsi="Arial" w:cs="Arial"/>
          <w:b/>
          <w:bCs/>
          <w:color w:val="818181"/>
          <w:sz w:val="18"/>
          <w:szCs w:val="18"/>
        </w:rPr>
        <w:t xml:space="preserve">ITINERARIO: </w:t>
      </w:r>
    </w:p>
    <w:p w14:paraId="2F6C50E8" w14:textId="77777777" w:rsidR="00B36F62" w:rsidRDefault="00761B61" w:rsidP="00B36F62">
      <w:pPr>
        <w:jc w:val="both"/>
        <w:rPr>
          <w:rFonts w:ascii="Arial" w:hAnsi="Arial" w:cs="Arial"/>
          <w:b/>
          <w:bCs/>
          <w:color w:val="818181"/>
          <w:sz w:val="18"/>
          <w:szCs w:val="18"/>
        </w:rPr>
      </w:pPr>
      <w:r w:rsidRPr="00761B61">
        <w:rPr>
          <w:rFonts w:ascii="Arial" w:hAnsi="Arial" w:cs="Arial"/>
          <w:color w:val="818181"/>
          <w:sz w:val="18"/>
          <w:szCs w:val="18"/>
        </w:rPr>
        <w:t>06:30 Hrs La movilidad recogerá a los pasajeros de su hotel para iniciar el viaje con destino a la región de Ica, cuna del pisco peruano. Durante el trayecto, el guía brindará una introducción a la historia y relevancia de los viñedos en esta zona, reconocida por sus condiciones ideales para el cultivo de la vid.</w:t>
      </w:r>
    </w:p>
    <w:p w14:paraId="6CE76FB8" w14:textId="77777777" w:rsidR="00B36F62" w:rsidRDefault="00B36F62" w:rsidP="00B36F62">
      <w:pPr>
        <w:jc w:val="both"/>
        <w:rPr>
          <w:rFonts w:ascii="Arial" w:hAnsi="Arial" w:cs="Arial"/>
          <w:b/>
          <w:bCs/>
          <w:color w:val="818181"/>
          <w:sz w:val="18"/>
          <w:szCs w:val="18"/>
        </w:rPr>
      </w:pPr>
    </w:p>
    <w:p w14:paraId="3A5D5F7B" w14:textId="696899F6" w:rsidR="00761B61" w:rsidRPr="00B36F62" w:rsidRDefault="00761B61" w:rsidP="00B36F62">
      <w:pPr>
        <w:jc w:val="both"/>
        <w:rPr>
          <w:rFonts w:ascii="Arial" w:hAnsi="Arial" w:cs="Arial"/>
          <w:b/>
          <w:bCs/>
          <w:color w:val="818181"/>
          <w:sz w:val="18"/>
          <w:szCs w:val="18"/>
        </w:rPr>
      </w:pPr>
      <w:r w:rsidRPr="00761B61">
        <w:rPr>
          <w:rFonts w:ascii="Arial" w:hAnsi="Arial" w:cs="Arial"/>
          <w:color w:val="818181"/>
          <w:sz w:val="18"/>
          <w:szCs w:val="18"/>
        </w:rPr>
        <w:t>La primera parada será la emblemática Hacienda La Caravedo, una de las destilerías más representativas del país y reconocida por su legado histórico y excelencia en la producción de pisco. En este lugar se elabora el prestigioso Pisco Portón, galardonado en múltiples ocasiones a nivel internacional. A su llegada, los visitantes serán recibidos con un refrescante chilcano en lata, como una introducción contemporánea a la bebida bandera del Perú.</w:t>
      </w:r>
    </w:p>
    <w:p w14:paraId="1136A0C0" w14:textId="77777777" w:rsidR="00B36F62" w:rsidRDefault="00761B61" w:rsidP="00B36F62">
      <w:pPr>
        <w:spacing w:line="276" w:lineRule="auto"/>
        <w:jc w:val="both"/>
        <w:rPr>
          <w:rFonts w:ascii="Arial" w:hAnsi="Arial" w:cs="Arial"/>
          <w:color w:val="818181"/>
          <w:sz w:val="18"/>
          <w:szCs w:val="18"/>
        </w:rPr>
      </w:pPr>
      <w:r w:rsidRPr="00761B61">
        <w:rPr>
          <w:rFonts w:ascii="Arial" w:hAnsi="Arial" w:cs="Arial"/>
          <w:color w:val="818181"/>
          <w:sz w:val="18"/>
          <w:szCs w:val="18"/>
        </w:rPr>
        <w:t>La experiencia continúa con un recorrido guiado por la hacienda, donde se revela el fascinante proceso de elaboración del pisco, desde sus métodos tradicionales (que han perdurado por siglos) hasta su moderna destilería. Durante el recorrido, los espacios cobran vida: antiguos alambiques, muros cargados de historia y el entorno natural crean una atmósfera que conecta profundamente con el origen del pisco y su identidad cultural.</w:t>
      </w:r>
    </w:p>
    <w:p w14:paraId="59D24FB9" w14:textId="77777777" w:rsidR="00B36F62" w:rsidRDefault="00B36F62" w:rsidP="00B36F62">
      <w:pPr>
        <w:spacing w:line="276" w:lineRule="auto"/>
        <w:jc w:val="both"/>
        <w:rPr>
          <w:rFonts w:ascii="Arial" w:hAnsi="Arial" w:cs="Arial"/>
          <w:color w:val="818181"/>
          <w:sz w:val="18"/>
          <w:szCs w:val="18"/>
        </w:rPr>
      </w:pPr>
    </w:p>
    <w:p w14:paraId="193CE614" w14:textId="77777777" w:rsidR="00B36F62" w:rsidRDefault="00761B61" w:rsidP="00B36F62">
      <w:pPr>
        <w:spacing w:line="276" w:lineRule="auto"/>
        <w:jc w:val="both"/>
        <w:rPr>
          <w:rFonts w:ascii="Arial" w:hAnsi="Arial" w:cs="Arial"/>
          <w:color w:val="818181"/>
          <w:sz w:val="18"/>
          <w:szCs w:val="18"/>
        </w:rPr>
      </w:pPr>
      <w:r w:rsidRPr="00761B61">
        <w:rPr>
          <w:rFonts w:ascii="Arial" w:hAnsi="Arial" w:cs="Arial"/>
          <w:color w:val="818181"/>
          <w:sz w:val="18"/>
          <w:szCs w:val="18"/>
        </w:rPr>
        <w:t>Posteriormente, se realizará una cata guiada de cuatro variedades de pisco, en la que los visitantes podrán descubrir sus aromas, matices y características únicas en una experiencia sensorial enriquecedora.</w:t>
      </w:r>
    </w:p>
    <w:p w14:paraId="28EF7C45" w14:textId="77777777" w:rsidR="00B36F62" w:rsidRDefault="00B36F62" w:rsidP="00B36F62">
      <w:pPr>
        <w:spacing w:line="276" w:lineRule="auto"/>
        <w:jc w:val="both"/>
        <w:rPr>
          <w:rFonts w:ascii="Arial" w:hAnsi="Arial" w:cs="Arial"/>
          <w:color w:val="818181"/>
          <w:sz w:val="18"/>
          <w:szCs w:val="18"/>
        </w:rPr>
      </w:pPr>
    </w:p>
    <w:p w14:paraId="6A2751A3" w14:textId="50535BA4" w:rsidR="00761B61" w:rsidRPr="00761B61" w:rsidRDefault="00761B61" w:rsidP="00B36F62">
      <w:pPr>
        <w:spacing w:line="276" w:lineRule="auto"/>
        <w:jc w:val="both"/>
        <w:rPr>
          <w:rFonts w:ascii="Arial" w:hAnsi="Arial" w:cs="Arial"/>
          <w:color w:val="818181"/>
          <w:sz w:val="18"/>
          <w:szCs w:val="18"/>
        </w:rPr>
      </w:pPr>
      <w:r w:rsidRPr="00761B61">
        <w:rPr>
          <w:rFonts w:ascii="Arial" w:hAnsi="Arial" w:cs="Arial"/>
          <w:color w:val="818181"/>
          <w:sz w:val="18"/>
          <w:szCs w:val="18"/>
        </w:rPr>
        <w:t>Luego, se continuará con un almuerzo turístico en el restaurante de la hacienda, donde la gastronomía local complementa perfectamente la experiencia. Durante este momento, se podrá apreciar un elegante espectáculo de caballo peruano de paso, una de las expresiones culturales más representativas del país.</w:t>
      </w:r>
    </w:p>
    <w:p w14:paraId="45A6A149" w14:textId="77777777" w:rsidR="00B36F62" w:rsidRDefault="00761B61" w:rsidP="00B36F62">
      <w:pPr>
        <w:spacing w:line="276" w:lineRule="auto"/>
        <w:jc w:val="both"/>
        <w:rPr>
          <w:rFonts w:ascii="Arial" w:hAnsi="Arial" w:cs="Arial"/>
          <w:color w:val="818181"/>
          <w:sz w:val="18"/>
          <w:szCs w:val="18"/>
        </w:rPr>
      </w:pPr>
      <w:r w:rsidRPr="00761B61">
        <w:rPr>
          <w:rFonts w:ascii="Arial" w:hAnsi="Arial" w:cs="Arial"/>
          <w:color w:val="818181"/>
          <w:sz w:val="18"/>
          <w:szCs w:val="18"/>
        </w:rPr>
        <w:t>Por la tarde, se continuará hacia la reconocida Hacienda Tacama, pionera en la producción vitivinícola del Perú y símbolo de tradición e innovación. La visita inicia con una introducción a la historia de la hacienda, seguida de un recorrido por la bodega clásica y su moderna planta, donde se explican los procesos de elaboración tanto del vino como del pisco. Asimismo, se podrá apreciar la arquitectura tradicional de la propiedad, incluyendo su patio, capilla y campanario.</w:t>
      </w:r>
    </w:p>
    <w:p w14:paraId="4D5E3240" w14:textId="77777777" w:rsidR="00B36F62" w:rsidRDefault="00B36F62" w:rsidP="00B36F62">
      <w:pPr>
        <w:spacing w:line="276" w:lineRule="auto"/>
        <w:jc w:val="both"/>
        <w:rPr>
          <w:rFonts w:ascii="Arial" w:hAnsi="Arial" w:cs="Arial"/>
          <w:color w:val="818181"/>
          <w:sz w:val="18"/>
          <w:szCs w:val="18"/>
        </w:rPr>
      </w:pPr>
    </w:p>
    <w:p w14:paraId="431B801F" w14:textId="77777777" w:rsidR="00B36F62" w:rsidRDefault="00761B61" w:rsidP="00B36F62">
      <w:pPr>
        <w:spacing w:line="276" w:lineRule="auto"/>
        <w:jc w:val="both"/>
        <w:rPr>
          <w:rFonts w:ascii="Arial" w:hAnsi="Arial" w:cs="Arial"/>
          <w:color w:val="818181"/>
          <w:sz w:val="18"/>
          <w:szCs w:val="18"/>
        </w:rPr>
      </w:pPr>
      <w:r w:rsidRPr="00761B61">
        <w:rPr>
          <w:rFonts w:ascii="Arial" w:hAnsi="Arial" w:cs="Arial"/>
          <w:color w:val="818181"/>
          <w:sz w:val="18"/>
          <w:szCs w:val="18"/>
        </w:rPr>
        <w:t>Como parte de la experiencia, se visitará su cava subterránea, única en el país, donde reposan sus vinos en condiciones óptimas. Finalmente, los visitantes participarán en el exclusivo “Tour Don Manuel con Cata”, una experiencia premium que incluye una degustación dirigida por un sommelier experto. En un ambiente especialmente diseñado, se presentarán tres productos de alta gama, acompañados de una tabla de quesos personalizada, logrando una armonía perfecta entre sabores y aromas.</w:t>
      </w:r>
    </w:p>
    <w:p w14:paraId="081831B7" w14:textId="77777777" w:rsidR="00B36F62" w:rsidRDefault="00B36F62" w:rsidP="00B36F62">
      <w:pPr>
        <w:spacing w:line="276" w:lineRule="auto"/>
        <w:jc w:val="both"/>
        <w:rPr>
          <w:rFonts w:ascii="Arial" w:hAnsi="Arial" w:cs="Arial"/>
          <w:color w:val="818181"/>
          <w:sz w:val="18"/>
          <w:szCs w:val="18"/>
        </w:rPr>
      </w:pPr>
    </w:p>
    <w:p w14:paraId="0C049D35" w14:textId="110F03F9" w:rsidR="00761B61" w:rsidRPr="00761B61" w:rsidRDefault="00761B61" w:rsidP="00B36F62">
      <w:pPr>
        <w:spacing w:line="276" w:lineRule="auto"/>
        <w:jc w:val="both"/>
        <w:rPr>
          <w:rFonts w:ascii="Arial" w:hAnsi="Arial" w:cs="Arial"/>
          <w:color w:val="818181"/>
          <w:sz w:val="18"/>
          <w:szCs w:val="18"/>
        </w:rPr>
      </w:pPr>
      <w:r w:rsidRPr="00761B61">
        <w:rPr>
          <w:rFonts w:ascii="Arial" w:hAnsi="Arial" w:cs="Arial"/>
          <w:color w:val="818181"/>
          <w:sz w:val="18"/>
          <w:szCs w:val="18"/>
        </w:rPr>
        <w:t>Al finalizar, se iniciará el retorno a la ciudad de Lima.</w:t>
      </w:r>
    </w:p>
    <w:p w14:paraId="3392E44A" w14:textId="77777777" w:rsidR="00B36F62" w:rsidRDefault="00B36F62" w:rsidP="00761B61">
      <w:pPr>
        <w:spacing w:line="276" w:lineRule="auto"/>
        <w:jc w:val="both"/>
        <w:rPr>
          <w:rFonts w:ascii="Arial" w:hAnsi="Arial" w:cs="Arial"/>
          <w:b/>
          <w:bCs/>
          <w:color w:val="818181"/>
          <w:sz w:val="18"/>
          <w:szCs w:val="18"/>
        </w:rPr>
      </w:pPr>
    </w:p>
    <w:p w14:paraId="237661AC" w14:textId="2337ED2F" w:rsidR="00761B61" w:rsidRPr="00B36F62" w:rsidRDefault="00B36F62" w:rsidP="00761B61">
      <w:pPr>
        <w:spacing w:line="276" w:lineRule="auto"/>
        <w:jc w:val="both"/>
        <w:rPr>
          <w:rFonts w:ascii="Arial" w:hAnsi="Arial" w:cs="Arial"/>
          <w:b/>
          <w:bCs/>
          <w:color w:val="818181"/>
          <w:sz w:val="18"/>
          <w:szCs w:val="18"/>
        </w:rPr>
      </w:pPr>
      <w:r w:rsidRPr="007C2402">
        <w:rPr>
          <w:rFonts w:ascii="Arial" w:hAnsi="Arial" w:cs="Arial"/>
          <w:b/>
          <w:bCs/>
          <w:color w:val="818181"/>
          <w:sz w:val="18"/>
          <w:szCs w:val="18"/>
        </w:rPr>
        <w:t xml:space="preserve">PRECIO POR PERSONA: </w:t>
      </w:r>
      <w:r w:rsidR="00761B61" w:rsidRPr="007C2402">
        <w:rPr>
          <w:rFonts w:ascii="Arial" w:hAnsi="Arial" w:cs="Arial"/>
          <w:b/>
          <w:bCs/>
          <w:color w:val="818181"/>
          <w:sz w:val="18"/>
          <w:szCs w:val="18"/>
        </w:rPr>
        <w:t xml:space="preserve">usd $ </w:t>
      </w:r>
      <w:r w:rsidR="005C431C" w:rsidRPr="007C2402">
        <w:rPr>
          <w:rFonts w:ascii="Arial" w:hAnsi="Arial" w:cs="Arial"/>
          <w:b/>
          <w:bCs/>
          <w:color w:val="818181"/>
          <w:sz w:val="18"/>
          <w:szCs w:val="18"/>
        </w:rPr>
        <w:t>438</w:t>
      </w:r>
    </w:p>
    <w:p w14:paraId="0A23E938" w14:textId="5A2A69F4" w:rsidR="00231D51" w:rsidRPr="00450327" w:rsidRDefault="00675ADA" w:rsidP="007C2402">
      <w:pPr>
        <w:spacing w:line="276" w:lineRule="auto"/>
        <w:jc w:val="both"/>
        <w:rPr>
          <w:rFonts w:ascii="Arial" w:hAnsi="Arial" w:cs="Arial"/>
          <w:color w:val="818181"/>
          <w:sz w:val="18"/>
          <w:szCs w:val="18"/>
          <w:lang w:val="es-419"/>
        </w:rPr>
      </w:pPr>
      <w:r w:rsidRPr="00450327">
        <w:rPr>
          <w:rFonts w:ascii="Arial" w:hAnsi="Arial" w:cs="Arial"/>
          <w:color w:val="818181"/>
          <w:sz w:val="18"/>
          <w:szCs w:val="18"/>
          <w:lang w:val="es-419"/>
        </w:rPr>
        <w:t>.</w:t>
      </w:r>
    </w:p>
    <w:p w14:paraId="5265A566" w14:textId="5C495FD3" w:rsidR="00255D88" w:rsidRPr="00B36F62" w:rsidRDefault="00B36F62" w:rsidP="007C2402">
      <w:pPr>
        <w:spacing w:line="276" w:lineRule="auto"/>
        <w:jc w:val="both"/>
        <w:rPr>
          <w:rFonts w:ascii="Arial" w:hAnsi="Arial" w:cs="Arial"/>
          <w:b/>
          <w:bCs/>
          <w:color w:val="818181"/>
          <w:sz w:val="18"/>
          <w:szCs w:val="18"/>
          <w:lang w:val="es-419"/>
        </w:rPr>
      </w:pPr>
      <w:r w:rsidRPr="00B36F62">
        <w:rPr>
          <w:rFonts w:ascii="Arial" w:hAnsi="Arial" w:cs="Arial"/>
          <w:b/>
          <w:bCs/>
          <w:color w:val="818181"/>
          <w:sz w:val="18"/>
          <w:szCs w:val="18"/>
          <w:lang w:val="es-419"/>
        </w:rPr>
        <w:t>RECOMENDACIONES:</w:t>
      </w:r>
    </w:p>
    <w:p w14:paraId="53EC7BCC" w14:textId="733A20CD" w:rsidR="00255D88" w:rsidRPr="00450327" w:rsidRDefault="00255D88" w:rsidP="007C2402">
      <w:pPr>
        <w:spacing w:line="276" w:lineRule="auto"/>
        <w:jc w:val="both"/>
        <w:rPr>
          <w:rFonts w:ascii="Arial" w:hAnsi="Arial" w:cs="Arial"/>
          <w:color w:val="818181"/>
          <w:sz w:val="18"/>
          <w:szCs w:val="18"/>
          <w:lang w:val="es-419"/>
        </w:rPr>
      </w:pPr>
      <w:r w:rsidRPr="00450327">
        <w:rPr>
          <w:rFonts w:ascii="Arial" w:hAnsi="Arial" w:cs="Arial"/>
          <w:color w:val="818181"/>
          <w:sz w:val="18"/>
          <w:szCs w:val="18"/>
          <w:lang w:val="es-419"/>
        </w:rPr>
        <w:t>• Durante la visita: el itinerario combina mar, desierto y vuelo panorámico; seguir las indicaciones del guía para cumplir los horarios programados.</w:t>
      </w:r>
    </w:p>
    <w:p w14:paraId="2C2C6FC3" w14:textId="35CD425D" w:rsidR="00255D88" w:rsidRPr="00450327" w:rsidRDefault="00255D88" w:rsidP="007C2402">
      <w:pPr>
        <w:spacing w:line="276" w:lineRule="auto"/>
        <w:jc w:val="both"/>
        <w:rPr>
          <w:rFonts w:ascii="Arial" w:hAnsi="Arial" w:cs="Arial"/>
          <w:color w:val="818181"/>
          <w:sz w:val="18"/>
          <w:szCs w:val="18"/>
          <w:lang w:val="es-419"/>
        </w:rPr>
      </w:pPr>
      <w:r w:rsidRPr="00450327">
        <w:rPr>
          <w:rFonts w:ascii="Arial" w:hAnsi="Arial" w:cs="Arial"/>
          <w:color w:val="818181"/>
          <w:sz w:val="18"/>
          <w:szCs w:val="18"/>
          <w:lang w:val="es-419"/>
        </w:rPr>
        <w:t>• Indumentaria: ropa ligera, sombrero, gafas de sol y bloqueador solar. Llevar abrigo ligero para el retorno a Lima.</w:t>
      </w:r>
    </w:p>
    <w:p w14:paraId="416FB348" w14:textId="704B2916" w:rsidR="00255D88" w:rsidRPr="00450327" w:rsidRDefault="00255D88" w:rsidP="007C2402">
      <w:pPr>
        <w:spacing w:line="276" w:lineRule="auto"/>
        <w:jc w:val="both"/>
        <w:rPr>
          <w:rFonts w:ascii="Arial" w:hAnsi="Arial" w:cs="Arial"/>
          <w:color w:val="818181"/>
          <w:sz w:val="18"/>
          <w:szCs w:val="18"/>
          <w:lang w:val="es-419"/>
        </w:rPr>
      </w:pPr>
      <w:r w:rsidRPr="00450327">
        <w:rPr>
          <w:rFonts w:ascii="Arial" w:hAnsi="Arial" w:cs="Arial"/>
          <w:color w:val="818181"/>
          <w:sz w:val="18"/>
          <w:szCs w:val="18"/>
          <w:lang w:val="es-419"/>
        </w:rPr>
        <w:t>• Caminatas: usar calzado cómodo y antideslizante.</w:t>
      </w:r>
    </w:p>
    <w:p w14:paraId="15CA73F4" w14:textId="254CB7E9" w:rsidR="00761B61" w:rsidRPr="00B36F62" w:rsidRDefault="00255D88" w:rsidP="007C2402">
      <w:pPr>
        <w:spacing w:line="276" w:lineRule="auto"/>
        <w:jc w:val="both"/>
        <w:rPr>
          <w:rFonts w:ascii="Arial" w:hAnsi="Arial" w:cs="Arial"/>
          <w:color w:val="818181"/>
          <w:sz w:val="18"/>
          <w:szCs w:val="18"/>
          <w:lang w:val="es-419"/>
        </w:rPr>
      </w:pPr>
      <w:r w:rsidRPr="00450327">
        <w:rPr>
          <w:rFonts w:ascii="Arial" w:hAnsi="Arial" w:cs="Arial"/>
          <w:color w:val="818181"/>
          <w:sz w:val="18"/>
          <w:szCs w:val="18"/>
          <w:lang w:val="es-419"/>
        </w:rPr>
        <w:t>• Documentos: portar documento de identidad o pasaporte vigente (requerido por la autoridad aeroportuaria).</w:t>
      </w:r>
    </w:p>
    <w:p w14:paraId="2BF2EF2F" w14:textId="77777777" w:rsidR="00761B61" w:rsidRPr="00450327" w:rsidRDefault="00761B61" w:rsidP="007C2402">
      <w:pPr>
        <w:spacing w:line="276" w:lineRule="auto"/>
        <w:jc w:val="both"/>
        <w:rPr>
          <w:rFonts w:ascii="Arial" w:hAnsi="Arial" w:cs="Arial"/>
          <w:bCs/>
          <w:color w:val="818181"/>
          <w:sz w:val="18"/>
          <w:szCs w:val="18"/>
        </w:rPr>
      </w:pPr>
    </w:p>
    <w:p w14:paraId="3A2445E0" w14:textId="747E76B1" w:rsidR="00F30C0F" w:rsidRPr="00450327" w:rsidRDefault="00F30C0F" w:rsidP="007C2402">
      <w:pPr>
        <w:spacing w:line="276" w:lineRule="auto"/>
        <w:jc w:val="both"/>
        <w:rPr>
          <w:rFonts w:ascii="Arial" w:hAnsi="Arial" w:cs="Arial"/>
          <w:b/>
          <w:bCs/>
          <w:color w:val="818181"/>
          <w:sz w:val="18"/>
          <w:szCs w:val="18"/>
        </w:rPr>
      </w:pPr>
      <w:r w:rsidRPr="00450327">
        <w:rPr>
          <w:rFonts w:ascii="Arial" w:hAnsi="Arial" w:cs="Arial"/>
          <w:b/>
          <w:bCs/>
          <w:color w:val="818181"/>
          <w:sz w:val="18"/>
          <w:szCs w:val="18"/>
        </w:rPr>
        <w:t>CONDICIONES:</w:t>
      </w:r>
    </w:p>
    <w:p w14:paraId="1C997AB8" w14:textId="77777777" w:rsidR="00F30C0F" w:rsidRPr="00450327" w:rsidRDefault="00F30C0F" w:rsidP="007C2402">
      <w:pPr>
        <w:numPr>
          <w:ilvl w:val="0"/>
          <w:numId w:val="1"/>
        </w:numPr>
        <w:spacing w:line="276" w:lineRule="auto"/>
        <w:jc w:val="both"/>
        <w:rPr>
          <w:rFonts w:ascii="Arial" w:hAnsi="Arial" w:cs="Arial"/>
          <w:color w:val="818181"/>
          <w:sz w:val="18"/>
          <w:szCs w:val="18"/>
        </w:rPr>
      </w:pPr>
      <w:r w:rsidRPr="00450327">
        <w:rPr>
          <w:rFonts w:ascii="Arial" w:hAnsi="Arial" w:cs="Arial"/>
          <w:color w:val="818181"/>
          <w:sz w:val="18"/>
          <w:szCs w:val="18"/>
        </w:rPr>
        <w:t>Tarifas expresadas en dólares americanos, por persona, en servicio compartido (regular).</w:t>
      </w:r>
    </w:p>
    <w:p w14:paraId="47059E3D" w14:textId="79BF5086" w:rsidR="00F30C0F" w:rsidRDefault="00F30C0F" w:rsidP="007C2402">
      <w:pPr>
        <w:numPr>
          <w:ilvl w:val="0"/>
          <w:numId w:val="1"/>
        </w:numPr>
        <w:spacing w:line="276" w:lineRule="auto"/>
        <w:jc w:val="both"/>
        <w:rPr>
          <w:rFonts w:ascii="Arial" w:hAnsi="Arial" w:cs="Arial"/>
          <w:color w:val="818181"/>
          <w:sz w:val="18"/>
          <w:szCs w:val="18"/>
        </w:rPr>
      </w:pPr>
      <w:r w:rsidRPr="00450327">
        <w:rPr>
          <w:rFonts w:ascii="Arial" w:hAnsi="Arial" w:cs="Arial"/>
          <w:color w:val="818181"/>
          <w:sz w:val="18"/>
          <w:szCs w:val="18"/>
        </w:rPr>
        <w:t xml:space="preserve">Tarifas aplican </w:t>
      </w:r>
      <w:r w:rsidR="00B05E2E" w:rsidRPr="00450327">
        <w:rPr>
          <w:rFonts w:ascii="Arial" w:hAnsi="Arial" w:cs="Arial"/>
          <w:color w:val="818181"/>
          <w:sz w:val="18"/>
          <w:szCs w:val="18"/>
        </w:rPr>
        <w:t>mínimo 2 pasajeros, p</w:t>
      </w:r>
      <w:r w:rsidRPr="00450327">
        <w:rPr>
          <w:rFonts w:ascii="Arial" w:hAnsi="Arial" w:cs="Arial"/>
          <w:color w:val="818181"/>
          <w:sz w:val="18"/>
          <w:szCs w:val="18"/>
        </w:rPr>
        <w:t>ara servicios individuales, consultar precios.</w:t>
      </w:r>
    </w:p>
    <w:p w14:paraId="22BE75AE" w14:textId="77777777" w:rsidR="00A82834" w:rsidRDefault="00A82834" w:rsidP="00A82834">
      <w:pPr>
        <w:pStyle w:val="NormalWeb"/>
        <w:numPr>
          <w:ilvl w:val="0"/>
          <w:numId w:val="1"/>
        </w:numPr>
        <w:spacing w:before="0" w:beforeAutospacing="0" w:after="0" w:afterAutospacing="0"/>
        <w:jc w:val="both"/>
        <w:textAlignment w:val="baseline"/>
        <w:rPr>
          <w:rFonts w:ascii="Arial" w:hAnsi="Arial" w:cs="Arial"/>
          <w:b/>
          <w:bCs/>
          <w:i/>
          <w:iCs/>
          <w:color w:val="969696"/>
          <w:sz w:val="18"/>
          <w:szCs w:val="18"/>
        </w:rPr>
      </w:pPr>
      <w:r>
        <w:rPr>
          <w:rFonts w:ascii="Arial" w:hAnsi="Arial" w:cs="Arial"/>
          <w:b/>
          <w:bCs/>
          <w:i/>
          <w:iCs/>
          <w:color w:val="969696"/>
          <w:sz w:val="18"/>
          <w:szCs w:val="18"/>
        </w:rPr>
        <w:t>Vigentes para comprar: Hasta agotar stock</w:t>
      </w:r>
    </w:p>
    <w:p w14:paraId="4ACBBB75" w14:textId="147C1A4E" w:rsidR="00A82834" w:rsidRPr="00A82834" w:rsidRDefault="00A82834" w:rsidP="00A82834">
      <w:pPr>
        <w:pStyle w:val="NormalWeb"/>
        <w:numPr>
          <w:ilvl w:val="0"/>
          <w:numId w:val="1"/>
        </w:numPr>
        <w:spacing w:before="0" w:beforeAutospacing="0" w:after="0" w:afterAutospacing="0"/>
        <w:jc w:val="both"/>
        <w:textAlignment w:val="baseline"/>
        <w:rPr>
          <w:rFonts w:ascii="Arial" w:hAnsi="Arial" w:cs="Arial"/>
          <w:b/>
          <w:bCs/>
          <w:i/>
          <w:iCs/>
          <w:color w:val="969696"/>
          <w:sz w:val="18"/>
          <w:szCs w:val="18"/>
        </w:rPr>
      </w:pPr>
      <w:r>
        <w:rPr>
          <w:rFonts w:ascii="Arial" w:hAnsi="Arial" w:cs="Arial"/>
          <w:b/>
          <w:bCs/>
          <w:i/>
          <w:iCs/>
          <w:color w:val="969696"/>
          <w:sz w:val="18"/>
          <w:szCs w:val="18"/>
        </w:rPr>
        <w:t>Vigentes para viajar: hasta el 22 de Diciembre 2026.</w:t>
      </w:r>
    </w:p>
    <w:p w14:paraId="0649013A" w14:textId="49DB246F" w:rsidR="00527F9A" w:rsidRPr="00450327" w:rsidRDefault="00527F9A" w:rsidP="007C2402">
      <w:pPr>
        <w:numPr>
          <w:ilvl w:val="0"/>
          <w:numId w:val="1"/>
        </w:numPr>
        <w:spacing w:line="276" w:lineRule="auto"/>
        <w:jc w:val="both"/>
        <w:rPr>
          <w:rFonts w:ascii="Arial" w:hAnsi="Arial" w:cs="Arial"/>
          <w:color w:val="818181"/>
          <w:sz w:val="18"/>
          <w:szCs w:val="18"/>
        </w:rPr>
      </w:pPr>
      <w:r w:rsidRPr="00450327">
        <w:rPr>
          <w:rFonts w:ascii="Arial" w:hAnsi="Arial" w:cs="Arial"/>
          <w:color w:val="818181"/>
          <w:sz w:val="18"/>
          <w:szCs w:val="18"/>
        </w:rPr>
        <w:t xml:space="preserve">Todos los tours son con guiados en español </w:t>
      </w:r>
      <w:r w:rsidR="00FD18CC" w:rsidRPr="00450327">
        <w:rPr>
          <w:rFonts w:ascii="Arial" w:hAnsi="Arial" w:cs="Arial"/>
          <w:color w:val="818181"/>
          <w:sz w:val="18"/>
          <w:szCs w:val="18"/>
        </w:rPr>
        <w:t>o</w:t>
      </w:r>
      <w:r w:rsidRPr="00450327">
        <w:rPr>
          <w:rFonts w:ascii="Arial" w:hAnsi="Arial" w:cs="Arial"/>
          <w:color w:val="818181"/>
          <w:sz w:val="18"/>
          <w:szCs w:val="18"/>
        </w:rPr>
        <w:t xml:space="preserve"> inglés (otros idiomas consultar tarifa).</w:t>
      </w:r>
    </w:p>
    <w:p w14:paraId="3D94693F" w14:textId="77777777" w:rsidR="00F30C0F" w:rsidRPr="00450327" w:rsidRDefault="00F30C0F" w:rsidP="007C2402">
      <w:pPr>
        <w:numPr>
          <w:ilvl w:val="0"/>
          <w:numId w:val="1"/>
        </w:numPr>
        <w:spacing w:line="276" w:lineRule="auto"/>
        <w:jc w:val="both"/>
        <w:rPr>
          <w:rFonts w:ascii="Arial" w:hAnsi="Arial" w:cs="Arial"/>
          <w:color w:val="818181"/>
          <w:sz w:val="18"/>
          <w:szCs w:val="18"/>
        </w:rPr>
      </w:pPr>
      <w:r w:rsidRPr="00450327">
        <w:rPr>
          <w:rFonts w:ascii="Arial" w:hAnsi="Arial" w:cs="Arial"/>
          <w:color w:val="818181"/>
          <w:sz w:val="18"/>
          <w:szCs w:val="18"/>
        </w:rPr>
        <w:t>Tarifas especiales aplican para pagos en efectivo; para pagos con tarjeta, consultar condiciones.</w:t>
      </w:r>
    </w:p>
    <w:p w14:paraId="0A39E3A5" w14:textId="6CEBB38F" w:rsidR="00255D88" w:rsidRPr="00450327" w:rsidRDefault="00450327" w:rsidP="007C2402">
      <w:pPr>
        <w:pStyle w:val="Prrafodelista"/>
        <w:numPr>
          <w:ilvl w:val="0"/>
          <w:numId w:val="3"/>
        </w:numPr>
        <w:jc w:val="both"/>
        <w:rPr>
          <w:rFonts w:ascii="Arial" w:hAnsi="Arial" w:cs="Arial"/>
          <w:color w:val="818181"/>
          <w:sz w:val="18"/>
          <w:szCs w:val="18"/>
        </w:rPr>
      </w:pPr>
      <w:r>
        <w:rPr>
          <w:rFonts w:ascii="Arial" w:hAnsi="Arial" w:cs="Arial"/>
          <w:color w:val="818181"/>
          <w:sz w:val="18"/>
          <w:szCs w:val="18"/>
        </w:rPr>
        <w:lastRenderedPageBreak/>
        <w:t>Co</w:t>
      </w:r>
      <w:r w:rsidR="00F30C0F" w:rsidRPr="00450327">
        <w:rPr>
          <w:rFonts w:ascii="Arial" w:hAnsi="Arial" w:cs="Arial"/>
          <w:color w:val="818181"/>
          <w:sz w:val="18"/>
          <w:szCs w:val="18"/>
        </w:rPr>
        <w:t>misionable</w:t>
      </w:r>
      <w:r>
        <w:rPr>
          <w:rFonts w:ascii="Arial" w:hAnsi="Arial" w:cs="Arial"/>
          <w:color w:val="818181"/>
          <w:sz w:val="18"/>
          <w:szCs w:val="18"/>
        </w:rPr>
        <w:t xml:space="preserve">: 10% e </w:t>
      </w:r>
      <w:r w:rsidR="00255D88" w:rsidRPr="00450327">
        <w:rPr>
          <w:rFonts w:ascii="Arial" w:hAnsi="Arial" w:cs="Arial"/>
          <w:color w:val="818181"/>
          <w:sz w:val="18"/>
          <w:szCs w:val="18"/>
        </w:rPr>
        <w:t>incentivo $</w:t>
      </w:r>
      <w:r w:rsidR="00761B61" w:rsidRPr="00450327">
        <w:rPr>
          <w:rFonts w:ascii="Arial" w:hAnsi="Arial" w:cs="Arial"/>
          <w:color w:val="818181"/>
          <w:sz w:val="18"/>
          <w:szCs w:val="18"/>
        </w:rPr>
        <w:t>10</w:t>
      </w:r>
      <w:r w:rsidR="00255D88" w:rsidRPr="00450327">
        <w:rPr>
          <w:rFonts w:ascii="Arial" w:hAnsi="Arial" w:cs="Arial"/>
          <w:color w:val="818181"/>
          <w:sz w:val="18"/>
          <w:szCs w:val="18"/>
        </w:rPr>
        <w:t xml:space="preserve"> por pasajero</w:t>
      </w:r>
      <w:r>
        <w:rPr>
          <w:rFonts w:ascii="Arial" w:hAnsi="Arial" w:cs="Arial"/>
          <w:color w:val="818181"/>
          <w:sz w:val="18"/>
          <w:szCs w:val="18"/>
        </w:rPr>
        <w:t>.</w:t>
      </w:r>
    </w:p>
    <w:p w14:paraId="581822CF" w14:textId="77777777" w:rsidR="00450327" w:rsidRPr="00450327" w:rsidRDefault="00255D88" w:rsidP="007C2402">
      <w:pPr>
        <w:pStyle w:val="Prrafodelista"/>
        <w:numPr>
          <w:ilvl w:val="0"/>
          <w:numId w:val="3"/>
        </w:numPr>
        <w:jc w:val="both"/>
        <w:rPr>
          <w:rFonts w:ascii="Arial" w:hAnsi="Arial" w:cs="Arial"/>
          <w:color w:val="818181"/>
          <w:sz w:val="18"/>
          <w:szCs w:val="18"/>
        </w:rPr>
      </w:pPr>
      <w:r w:rsidRPr="00450327">
        <w:rPr>
          <w:rFonts w:ascii="Arial" w:hAnsi="Arial" w:cs="Arial"/>
          <w:color w:val="818181"/>
          <w:sz w:val="18"/>
          <w:szCs w:val="18"/>
        </w:rPr>
        <w:t>El servicio, el itinerario y los horarios están sujetos a posibles variaciones en función de época del año y/o acontecimientos de la ciudad ajenos a la compañía.</w:t>
      </w:r>
    </w:p>
    <w:p w14:paraId="1A2BF501" w14:textId="77777777" w:rsidR="00450327" w:rsidRPr="00450327" w:rsidRDefault="00F30C0F" w:rsidP="007C2402">
      <w:pPr>
        <w:pStyle w:val="Prrafodelista"/>
        <w:numPr>
          <w:ilvl w:val="0"/>
          <w:numId w:val="3"/>
        </w:numPr>
        <w:jc w:val="both"/>
        <w:rPr>
          <w:rFonts w:ascii="Arial" w:hAnsi="Arial" w:cs="Arial"/>
          <w:color w:val="818181"/>
          <w:sz w:val="18"/>
          <w:szCs w:val="18"/>
        </w:rPr>
      </w:pPr>
      <w:r w:rsidRPr="00450327">
        <w:rPr>
          <w:rFonts w:ascii="Arial" w:hAnsi="Arial" w:cs="Arial"/>
          <w:color w:val="818181"/>
          <w:sz w:val="18"/>
          <w:szCs w:val="18"/>
        </w:rPr>
        <w:t>No válido para temporada alta, feriados largos, fiestas locales, festividades especiales, eventos, ni fechas de black out. (Consultar tarifas aplicables).</w:t>
      </w:r>
    </w:p>
    <w:p w14:paraId="795E40D1" w14:textId="77777777" w:rsidR="00450327" w:rsidRPr="00450327" w:rsidRDefault="00F30C0F" w:rsidP="007C2402">
      <w:pPr>
        <w:pStyle w:val="Prrafodelista"/>
        <w:numPr>
          <w:ilvl w:val="0"/>
          <w:numId w:val="3"/>
        </w:numPr>
        <w:jc w:val="both"/>
        <w:rPr>
          <w:rFonts w:ascii="Arial" w:hAnsi="Arial" w:cs="Arial"/>
          <w:color w:val="818181"/>
          <w:sz w:val="18"/>
          <w:szCs w:val="18"/>
        </w:rPr>
      </w:pPr>
      <w:r w:rsidRPr="00450327">
        <w:rPr>
          <w:rFonts w:ascii="Arial" w:hAnsi="Arial" w:cs="Arial"/>
          <w:color w:val="818181"/>
          <w:sz w:val="18"/>
          <w:szCs w:val="18"/>
        </w:rPr>
        <w:t>Servicios sujetos a disponibilidad al momento de solicitar la reserva.</w:t>
      </w:r>
    </w:p>
    <w:p w14:paraId="6B35F9A8" w14:textId="6A8487E5" w:rsidR="00F30C0F" w:rsidRPr="00450327" w:rsidRDefault="00F30C0F" w:rsidP="007C2402">
      <w:pPr>
        <w:pStyle w:val="Prrafodelista"/>
        <w:numPr>
          <w:ilvl w:val="0"/>
          <w:numId w:val="3"/>
        </w:numPr>
        <w:jc w:val="both"/>
        <w:rPr>
          <w:rFonts w:ascii="Arial" w:hAnsi="Arial" w:cs="Arial"/>
          <w:color w:val="818181"/>
          <w:sz w:val="18"/>
          <w:szCs w:val="18"/>
        </w:rPr>
      </w:pPr>
      <w:r w:rsidRPr="00450327">
        <w:rPr>
          <w:rFonts w:ascii="Arial" w:hAnsi="Arial" w:cs="Arial"/>
          <w:color w:val="818181"/>
          <w:sz w:val="18"/>
          <w:szCs w:val="18"/>
        </w:rPr>
        <w:t>Tarifas sujetas a modificación sin previo aviso.</w:t>
      </w:r>
    </w:p>
    <w:p w14:paraId="4665A79A" w14:textId="05280364" w:rsidR="00BB60C9" w:rsidRPr="00450327" w:rsidRDefault="00BB60C9" w:rsidP="007C2402">
      <w:pPr>
        <w:spacing w:line="276" w:lineRule="auto"/>
        <w:jc w:val="both"/>
        <w:rPr>
          <w:rFonts w:ascii="Arial" w:hAnsi="Arial" w:cs="Arial"/>
          <w:b/>
          <w:bCs/>
          <w:color w:val="818181"/>
          <w:sz w:val="18"/>
          <w:szCs w:val="18"/>
        </w:rPr>
      </w:pPr>
      <w:r w:rsidRPr="00450327">
        <w:rPr>
          <w:rFonts w:ascii="Arial" w:hAnsi="Arial" w:cs="Arial"/>
          <w:b/>
          <w:bCs/>
          <w:color w:val="818181"/>
          <w:sz w:val="18"/>
          <w:szCs w:val="18"/>
        </w:rPr>
        <w:t>POLÍTICAS DE PAGOS Y ANULACIONES:</w:t>
      </w:r>
    </w:p>
    <w:p w14:paraId="44DBA97E" w14:textId="77777777" w:rsidR="00BB60C9" w:rsidRPr="00450327" w:rsidRDefault="00BB60C9" w:rsidP="007C2402">
      <w:pPr>
        <w:numPr>
          <w:ilvl w:val="0"/>
          <w:numId w:val="2"/>
        </w:numPr>
        <w:spacing w:line="276" w:lineRule="auto"/>
        <w:jc w:val="both"/>
        <w:rPr>
          <w:rFonts w:ascii="Arial" w:hAnsi="Arial" w:cs="Arial"/>
          <w:color w:val="818181"/>
          <w:sz w:val="18"/>
          <w:szCs w:val="18"/>
        </w:rPr>
      </w:pPr>
      <w:r w:rsidRPr="00450327">
        <w:rPr>
          <w:rFonts w:ascii="Arial" w:hAnsi="Arial" w:cs="Arial"/>
          <w:color w:val="818181"/>
          <w:sz w:val="18"/>
          <w:szCs w:val="18"/>
        </w:rPr>
        <w:t>El pago total del paquete debe efectuarse como máximo 15 días después del prepago. Posterior a este plazo, se solicitará el pago inmediato del total.</w:t>
      </w:r>
    </w:p>
    <w:p w14:paraId="3A022BDA" w14:textId="77777777" w:rsidR="00BB60C9" w:rsidRPr="00450327" w:rsidRDefault="00BB60C9" w:rsidP="007C2402">
      <w:pPr>
        <w:numPr>
          <w:ilvl w:val="0"/>
          <w:numId w:val="2"/>
        </w:numPr>
        <w:spacing w:line="276" w:lineRule="auto"/>
        <w:jc w:val="both"/>
        <w:rPr>
          <w:rFonts w:ascii="Arial" w:hAnsi="Arial" w:cs="Arial"/>
          <w:color w:val="818181"/>
          <w:sz w:val="18"/>
          <w:szCs w:val="18"/>
        </w:rPr>
      </w:pPr>
      <w:r w:rsidRPr="00450327">
        <w:rPr>
          <w:rFonts w:ascii="Arial" w:hAnsi="Arial" w:cs="Arial"/>
          <w:color w:val="818181"/>
          <w:sz w:val="18"/>
          <w:szCs w:val="18"/>
        </w:rPr>
        <w:t>Anulaciones o cancelaciones con más de 30 días de anticipación al inicio del viaje estarán sujetas a gastos administrativos y penalidades establecidas por cada proveedor.</w:t>
      </w:r>
    </w:p>
    <w:p w14:paraId="3095EF6B" w14:textId="24712273" w:rsidR="00FB48A7" w:rsidRPr="00450327" w:rsidRDefault="00BB60C9" w:rsidP="007C2402">
      <w:pPr>
        <w:numPr>
          <w:ilvl w:val="0"/>
          <w:numId w:val="2"/>
        </w:numPr>
        <w:spacing w:line="276" w:lineRule="auto"/>
        <w:jc w:val="both"/>
        <w:rPr>
          <w:rFonts w:ascii="Arial" w:hAnsi="Arial" w:cs="Arial"/>
          <w:color w:val="818181"/>
          <w:sz w:val="18"/>
          <w:szCs w:val="18"/>
        </w:rPr>
      </w:pPr>
      <w:r w:rsidRPr="00450327">
        <w:rPr>
          <w:rFonts w:ascii="Arial" w:hAnsi="Arial" w:cs="Arial"/>
          <w:color w:val="818181"/>
          <w:sz w:val="18"/>
          <w:szCs w:val="18"/>
        </w:rPr>
        <w:t>Anulaciones o cancelaciones realizadas dentro de los 30 días previos al inicio del viaje generan una penalidad del 100% del valor total.</w:t>
      </w:r>
    </w:p>
    <w:p w14:paraId="76F91CBD" w14:textId="77777777" w:rsidR="00BB60C9" w:rsidRPr="00450327" w:rsidRDefault="00BB60C9" w:rsidP="007C2402">
      <w:pPr>
        <w:numPr>
          <w:ilvl w:val="0"/>
          <w:numId w:val="2"/>
        </w:numPr>
        <w:spacing w:line="276" w:lineRule="auto"/>
        <w:jc w:val="both"/>
        <w:rPr>
          <w:rFonts w:ascii="Arial" w:hAnsi="Arial" w:cs="Arial"/>
          <w:color w:val="818181"/>
          <w:sz w:val="18"/>
          <w:szCs w:val="18"/>
        </w:rPr>
      </w:pPr>
      <w:r w:rsidRPr="00450327">
        <w:rPr>
          <w:rFonts w:ascii="Arial" w:hAnsi="Arial" w:cs="Arial"/>
          <w:color w:val="818181"/>
          <w:sz w:val="18"/>
          <w:szCs w:val="18"/>
        </w:rPr>
        <w:t>Reservas no reembolsables, no endosables ni transferibles. No se permiten cambios una vez realizado el prepago.</w:t>
      </w:r>
    </w:p>
    <w:p w14:paraId="4DD08515" w14:textId="77777777" w:rsidR="00BB60C9" w:rsidRPr="00450327" w:rsidRDefault="00BB60C9" w:rsidP="007C2402">
      <w:pPr>
        <w:numPr>
          <w:ilvl w:val="0"/>
          <w:numId w:val="2"/>
        </w:numPr>
        <w:spacing w:line="276" w:lineRule="auto"/>
        <w:jc w:val="both"/>
        <w:rPr>
          <w:rFonts w:ascii="Arial" w:hAnsi="Arial" w:cs="Arial"/>
          <w:color w:val="818181"/>
          <w:sz w:val="18"/>
          <w:szCs w:val="18"/>
        </w:rPr>
      </w:pPr>
      <w:r w:rsidRPr="00450327">
        <w:rPr>
          <w:rFonts w:ascii="Arial" w:hAnsi="Arial" w:cs="Arial"/>
          <w:color w:val="818181"/>
          <w:sz w:val="18"/>
          <w:szCs w:val="18"/>
        </w:rPr>
        <w:t>Los precios deben ser confirmados al momento de efectuar la reserva debido a variaciones constantes en el sector turismo.</w:t>
      </w:r>
    </w:p>
    <w:p w14:paraId="538E599C" w14:textId="77777777" w:rsidR="00BB60C9" w:rsidRPr="00450327" w:rsidRDefault="00BB60C9" w:rsidP="007C2402">
      <w:pPr>
        <w:numPr>
          <w:ilvl w:val="0"/>
          <w:numId w:val="2"/>
        </w:numPr>
        <w:spacing w:line="276" w:lineRule="auto"/>
        <w:jc w:val="both"/>
        <w:rPr>
          <w:rFonts w:ascii="Arial" w:hAnsi="Arial" w:cs="Arial"/>
          <w:color w:val="818181"/>
          <w:sz w:val="18"/>
          <w:szCs w:val="18"/>
        </w:rPr>
      </w:pPr>
      <w:r w:rsidRPr="00450327">
        <w:rPr>
          <w:rFonts w:ascii="Arial" w:hAnsi="Arial" w:cs="Arial"/>
          <w:color w:val="818181"/>
          <w:sz w:val="18"/>
          <w:szCs w:val="18"/>
        </w:rPr>
        <w:t>Tarifas especiales aplican para pagos en efectivo; para pagos con tarjeta, consultar condiciones.</w:t>
      </w:r>
    </w:p>
    <w:p w14:paraId="58F7B05D" w14:textId="6A92776C" w:rsidR="00702451" w:rsidRPr="00B36F62" w:rsidRDefault="00BB60C9" w:rsidP="007C2402">
      <w:pPr>
        <w:numPr>
          <w:ilvl w:val="0"/>
          <w:numId w:val="2"/>
        </w:numPr>
        <w:spacing w:line="276" w:lineRule="auto"/>
        <w:jc w:val="both"/>
        <w:rPr>
          <w:rStyle w:val="nfasis"/>
          <w:rFonts w:ascii="Arial" w:hAnsi="Arial" w:cs="Arial"/>
          <w:i w:val="0"/>
          <w:iCs w:val="0"/>
          <w:color w:val="818181"/>
          <w:sz w:val="18"/>
          <w:szCs w:val="18"/>
        </w:rPr>
      </w:pPr>
      <w:r w:rsidRPr="00450327">
        <w:rPr>
          <w:rFonts w:ascii="Arial" w:hAnsi="Arial" w:cs="Arial"/>
          <w:color w:val="818181"/>
          <w:sz w:val="18"/>
          <w:szCs w:val="18"/>
        </w:rPr>
        <w:t>Tarifas sujetas a cambios sin previo aviso.</w:t>
      </w:r>
    </w:p>
    <w:sectPr w:rsidR="00702451" w:rsidRPr="00B36F62" w:rsidSect="00B36F62">
      <w:headerReference w:type="default" r:id="rId8"/>
      <w:footerReference w:type="default" r:id="rId9"/>
      <w:type w:val="continuous"/>
      <w:pgSz w:w="11906" w:h="16838"/>
      <w:pgMar w:top="1418"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3472" w14:textId="77777777" w:rsidR="00A94027" w:rsidRDefault="00A94027" w:rsidP="00780FEA">
      <w:r>
        <w:separator/>
      </w:r>
    </w:p>
  </w:endnote>
  <w:endnote w:type="continuationSeparator" w:id="0">
    <w:p w14:paraId="754EC652" w14:textId="77777777" w:rsidR="00A94027" w:rsidRDefault="00A9402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almo Sans">
    <w:altName w:val="Calibri"/>
    <w:panose1 w:val="00000000000000000000"/>
    <w:charset w:val="00"/>
    <w:family w:val="auto"/>
    <w:notTrueType/>
    <w:pitch w:val="variable"/>
    <w:sig w:usb0="8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4DBB" w14:textId="77777777" w:rsidR="00A94027" w:rsidRDefault="00A94027" w:rsidP="00780FEA">
      <w:r>
        <w:separator/>
      </w:r>
    </w:p>
  </w:footnote>
  <w:footnote w:type="continuationSeparator" w:id="0">
    <w:p w14:paraId="69D4ED53" w14:textId="77777777" w:rsidR="00A94027" w:rsidRDefault="00A9402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56EA9F70" w:rsidR="00EA3F43" w:rsidRDefault="00B36F62" w:rsidP="00EC0DC6">
    <w:pPr>
      <w:pStyle w:val="Encabezado"/>
      <w:ind w:left="-1134"/>
    </w:pPr>
    <w:r>
      <w:rPr>
        <w:noProof/>
      </w:rPr>
      <w:drawing>
        <wp:anchor distT="0" distB="0" distL="114300" distR="114300" simplePos="0" relativeHeight="251662336" behindDoc="0" locked="0" layoutInCell="1" allowOverlap="1" wp14:anchorId="6F78FA3A" wp14:editId="11C776CB">
          <wp:simplePos x="0" y="0"/>
          <wp:positionH relativeFrom="column">
            <wp:posOffset>-121920</wp:posOffset>
          </wp:positionH>
          <wp:positionV relativeFrom="paragraph">
            <wp:posOffset>-343535</wp:posOffset>
          </wp:positionV>
          <wp:extent cx="2179320" cy="744220"/>
          <wp:effectExtent l="0" t="0" r="0" b="0"/>
          <wp:wrapSquare wrapText="bothSides"/>
          <wp:docPr id="1637901078" name="Imagen 163790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2155C29" wp14:editId="29ADEB63">
          <wp:simplePos x="0" y="0"/>
          <wp:positionH relativeFrom="margin">
            <wp:posOffset>5689600</wp:posOffset>
          </wp:positionH>
          <wp:positionV relativeFrom="paragraph">
            <wp:posOffset>-473075</wp:posOffset>
          </wp:positionV>
          <wp:extent cx="885825" cy="1038225"/>
          <wp:effectExtent l="0" t="0" r="9525" b="9525"/>
          <wp:wrapNone/>
          <wp:docPr id="2072302514" name="Imagen 207230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618E"/>
    <w:multiLevelType w:val="multilevel"/>
    <w:tmpl w:val="BB28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510CC"/>
    <w:multiLevelType w:val="hybridMultilevel"/>
    <w:tmpl w:val="08842FB4"/>
    <w:lvl w:ilvl="0" w:tplc="280A0001">
      <w:start w:val="1"/>
      <w:numFmt w:val="bullet"/>
      <w:lvlText w:val=""/>
      <w:lvlJc w:val="left"/>
      <w:pPr>
        <w:ind w:left="1425" w:hanging="360"/>
      </w:pPr>
      <w:rPr>
        <w:rFonts w:ascii="Symbol" w:hAnsi="Symbo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3"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7497A"/>
    <w:multiLevelType w:val="hybridMultilevel"/>
    <w:tmpl w:val="526A12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98782716">
    <w:abstractNumId w:val="3"/>
  </w:num>
  <w:num w:numId="2" w16cid:durableId="764035267">
    <w:abstractNumId w:val="1"/>
  </w:num>
  <w:num w:numId="3" w16cid:durableId="304821100">
    <w:abstractNumId w:val="4"/>
  </w:num>
  <w:num w:numId="4" w16cid:durableId="1288780087">
    <w:abstractNumId w:val="2"/>
  </w:num>
  <w:num w:numId="5" w16cid:durableId="719769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2D"/>
    <w:rsid w:val="00040D3B"/>
    <w:rsid w:val="00040E5F"/>
    <w:rsid w:val="0004141C"/>
    <w:rsid w:val="0004157E"/>
    <w:rsid w:val="000426D9"/>
    <w:rsid w:val="00042D80"/>
    <w:rsid w:val="000430D9"/>
    <w:rsid w:val="00043CF1"/>
    <w:rsid w:val="00043ED1"/>
    <w:rsid w:val="00044256"/>
    <w:rsid w:val="0004478E"/>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0B7"/>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027D"/>
    <w:rsid w:val="000B1204"/>
    <w:rsid w:val="000B13AF"/>
    <w:rsid w:val="000B1A4A"/>
    <w:rsid w:val="000B1B0B"/>
    <w:rsid w:val="000B1E58"/>
    <w:rsid w:val="000B1F9A"/>
    <w:rsid w:val="000B23E6"/>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14"/>
    <w:rsid w:val="000C428F"/>
    <w:rsid w:val="000C445B"/>
    <w:rsid w:val="000C5795"/>
    <w:rsid w:val="000C59D1"/>
    <w:rsid w:val="000C5AA9"/>
    <w:rsid w:val="000C6167"/>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DA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63C"/>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4B8"/>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1D51"/>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39D"/>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D88"/>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58E6"/>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325"/>
    <w:rsid w:val="002E048E"/>
    <w:rsid w:val="002E0727"/>
    <w:rsid w:val="002E1432"/>
    <w:rsid w:val="002E14CE"/>
    <w:rsid w:val="002E1827"/>
    <w:rsid w:val="002E1B1B"/>
    <w:rsid w:val="002E27A9"/>
    <w:rsid w:val="002E27B0"/>
    <w:rsid w:val="002E3424"/>
    <w:rsid w:val="002E3E0D"/>
    <w:rsid w:val="002E43AF"/>
    <w:rsid w:val="002E538D"/>
    <w:rsid w:val="002E5999"/>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49B"/>
    <w:rsid w:val="003208A5"/>
    <w:rsid w:val="00320C02"/>
    <w:rsid w:val="003220FD"/>
    <w:rsid w:val="00322C67"/>
    <w:rsid w:val="00322D0B"/>
    <w:rsid w:val="00322D9F"/>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739"/>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732"/>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392E"/>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327"/>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472"/>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B58"/>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1E77"/>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19B"/>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27F9A"/>
    <w:rsid w:val="005310DC"/>
    <w:rsid w:val="0053168E"/>
    <w:rsid w:val="00531BF7"/>
    <w:rsid w:val="00531F88"/>
    <w:rsid w:val="00532296"/>
    <w:rsid w:val="00532E64"/>
    <w:rsid w:val="005339FC"/>
    <w:rsid w:val="00534402"/>
    <w:rsid w:val="00534A67"/>
    <w:rsid w:val="00534E14"/>
    <w:rsid w:val="005356D9"/>
    <w:rsid w:val="00535B00"/>
    <w:rsid w:val="00535D09"/>
    <w:rsid w:val="00536041"/>
    <w:rsid w:val="005362EB"/>
    <w:rsid w:val="00536396"/>
    <w:rsid w:val="0053786D"/>
    <w:rsid w:val="005404E8"/>
    <w:rsid w:val="0054089F"/>
    <w:rsid w:val="00541A53"/>
    <w:rsid w:val="00542A45"/>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185"/>
    <w:rsid w:val="0055064C"/>
    <w:rsid w:val="00551345"/>
    <w:rsid w:val="005514FE"/>
    <w:rsid w:val="0055166C"/>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846"/>
    <w:rsid w:val="005C1B3B"/>
    <w:rsid w:val="005C1C0A"/>
    <w:rsid w:val="005C1C3D"/>
    <w:rsid w:val="005C2AF6"/>
    <w:rsid w:val="005C3A72"/>
    <w:rsid w:val="005C3B1B"/>
    <w:rsid w:val="005C3D17"/>
    <w:rsid w:val="005C3E8C"/>
    <w:rsid w:val="005C4133"/>
    <w:rsid w:val="005C431C"/>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5BD"/>
    <w:rsid w:val="00674799"/>
    <w:rsid w:val="00674834"/>
    <w:rsid w:val="0067494E"/>
    <w:rsid w:val="00674EEA"/>
    <w:rsid w:val="00675064"/>
    <w:rsid w:val="006757CB"/>
    <w:rsid w:val="0067593C"/>
    <w:rsid w:val="006759C5"/>
    <w:rsid w:val="00675ADA"/>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6F62"/>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1932"/>
    <w:rsid w:val="00761B61"/>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795"/>
    <w:rsid w:val="007B2BC0"/>
    <w:rsid w:val="007B2DF4"/>
    <w:rsid w:val="007B3D85"/>
    <w:rsid w:val="007B4703"/>
    <w:rsid w:val="007B4EAD"/>
    <w:rsid w:val="007B529E"/>
    <w:rsid w:val="007B5613"/>
    <w:rsid w:val="007B624C"/>
    <w:rsid w:val="007B705A"/>
    <w:rsid w:val="007B79B6"/>
    <w:rsid w:val="007B7B32"/>
    <w:rsid w:val="007B7BEF"/>
    <w:rsid w:val="007B7C77"/>
    <w:rsid w:val="007C0577"/>
    <w:rsid w:val="007C07A3"/>
    <w:rsid w:val="007C085F"/>
    <w:rsid w:val="007C08B0"/>
    <w:rsid w:val="007C0950"/>
    <w:rsid w:val="007C0A10"/>
    <w:rsid w:val="007C10EA"/>
    <w:rsid w:val="007C1AFB"/>
    <w:rsid w:val="007C1FA0"/>
    <w:rsid w:val="007C2402"/>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5E42"/>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4EB"/>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6D0"/>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C89"/>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EF"/>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0D9"/>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4BE7"/>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3D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78A"/>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1BDE"/>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834"/>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027"/>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C0"/>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F62"/>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0C4C"/>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16B"/>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0C"/>
    <w:rsid w:val="00CA2E1D"/>
    <w:rsid w:val="00CA2E56"/>
    <w:rsid w:val="00CA3652"/>
    <w:rsid w:val="00CA4154"/>
    <w:rsid w:val="00CA4308"/>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53B"/>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A93"/>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081"/>
    <w:rsid w:val="00D43A77"/>
    <w:rsid w:val="00D43B5E"/>
    <w:rsid w:val="00D43F1D"/>
    <w:rsid w:val="00D440DD"/>
    <w:rsid w:val="00D4416F"/>
    <w:rsid w:val="00D441E1"/>
    <w:rsid w:val="00D44326"/>
    <w:rsid w:val="00D443EF"/>
    <w:rsid w:val="00D452F2"/>
    <w:rsid w:val="00D45967"/>
    <w:rsid w:val="00D45F7A"/>
    <w:rsid w:val="00D46B67"/>
    <w:rsid w:val="00D46F22"/>
    <w:rsid w:val="00D470CD"/>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790"/>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5893"/>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E60"/>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CF8"/>
    <w:rsid w:val="00F05D9E"/>
    <w:rsid w:val="00F06C12"/>
    <w:rsid w:val="00F06CDA"/>
    <w:rsid w:val="00F07E8F"/>
    <w:rsid w:val="00F07FC9"/>
    <w:rsid w:val="00F10DDE"/>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593"/>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A7C1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CC"/>
    <w:rsid w:val="00FD22F9"/>
    <w:rsid w:val="00FD248E"/>
    <w:rsid w:val="00FD2950"/>
    <w:rsid w:val="00FD38C7"/>
    <w:rsid w:val="00FD4CA2"/>
    <w:rsid w:val="00FD593A"/>
    <w:rsid w:val="00FD5ABB"/>
    <w:rsid w:val="00FD5F56"/>
    <w:rsid w:val="00FD6105"/>
    <w:rsid w:val="00FD68C7"/>
    <w:rsid w:val="00FD7434"/>
    <w:rsid w:val="00FD7844"/>
    <w:rsid w:val="00FE0826"/>
    <w:rsid w:val="00FE08AC"/>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2929073">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1579415">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3564">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5836114">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465383">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4309593">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309115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826</Words>
  <Characters>4547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2026-04-23T22:24:00Z</dcterms:created>
  <dcterms:modified xsi:type="dcterms:W3CDTF">2026-04-24T16:24:00Z</dcterms:modified>
</cp:coreProperties>
</file>