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0660" w14:textId="77777777" w:rsidR="00F21BE5" w:rsidRDefault="00336CE1" w:rsidP="00F21BE5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lk229475221"/>
      <w:bookmarkStart w:id="1" w:name="_Hlk189671384"/>
      <w:bookmarkStart w:id="2" w:name="_Hlk152322402"/>
      <w:bookmarkStart w:id="3" w:name="_Hlk189671409"/>
      <w:bookmarkStart w:id="4" w:name="_Hlk229481244"/>
      <w:r w:rsidRPr="00F21BE5">
        <w:rPr>
          <w:rFonts w:ascii="Arial" w:hAnsi="Arial" w:cs="Arial"/>
          <w:b/>
          <w:color w:val="6E6E6E"/>
          <w:sz w:val="36"/>
          <w:szCs w:val="36"/>
          <w:lang w:eastAsia="es-ES"/>
        </w:rPr>
        <w:t xml:space="preserve">CRUCERO </w:t>
      </w:r>
      <w:r w:rsidR="0027208D" w:rsidRPr="00F21BE5">
        <w:rPr>
          <w:rFonts w:ascii="Arial" w:hAnsi="Arial" w:cs="Arial"/>
          <w:b/>
          <w:color w:val="6E6E6E"/>
          <w:sz w:val="36"/>
          <w:szCs w:val="36"/>
          <w:lang w:eastAsia="es-ES"/>
        </w:rPr>
        <w:t>CELESTYAL</w:t>
      </w:r>
      <w:r w:rsidR="00F21BE5">
        <w:rPr>
          <w:rFonts w:ascii="Arial" w:hAnsi="Arial" w:cs="Arial"/>
          <w:b/>
          <w:color w:val="6E6E6E"/>
          <w:sz w:val="36"/>
          <w:szCs w:val="36"/>
          <w:lang w:eastAsia="es-ES"/>
        </w:rPr>
        <w:t xml:space="preserve"> </w:t>
      </w:r>
    </w:p>
    <w:p w14:paraId="48389150" w14:textId="5AB795A7" w:rsidR="0027208D" w:rsidRPr="00F21BE5" w:rsidRDefault="0027208D" w:rsidP="00F21BE5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r w:rsidRPr="00F21BE5">
        <w:rPr>
          <w:rFonts w:ascii="Arial" w:hAnsi="Arial" w:cs="Arial"/>
          <w:b/>
          <w:color w:val="6E6E6E"/>
          <w:sz w:val="36"/>
          <w:szCs w:val="36"/>
          <w:lang w:eastAsia="es-ES"/>
        </w:rPr>
        <w:t>POR CYCLADAS</w:t>
      </w:r>
    </w:p>
    <w:p w14:paraId="32B7F1FD" w14:textId="680ED30B" w:rsidR="00445E0A" w:rsidRDefault="005E0316" w:rsidP="00002C4A">
      <w:pPr>
        <w:jc w:val="center"/>
        <w:rPr>
          <w:rFonts w:ascii="Arial" w:hAnsi="Arial" w:cs="Arial"/>
          <w:b/>
          <w:i/>
          <w:iCs/>
          <w:color w:val="6E6E6E"/>
          <w:sz w:val="20"/>
          <w:szCs w:val="20"/>
        </w:rPr>
      </w:pPr>
      <w:r w:rsidRPr="00445E0A">
        <w:rPr>
          <w:rFonts w:ascii="Arial" w:hAnsi="Arial" w:cs="Arial"/>
          <w:b/>
          <w:i/>
          <w:iCs/>
          <w:color w:val="6E6E6E"/>
          <w:sz w:val="20"/>
          <w:szCs w:val="20"/>
        </w:rPr>
        <w:t xml:space="preserve">Grecia: </w:t>
      </w:r>
      <w:r w:rsidRPr="00445E0A">
        <w:rPr>
          <w:rFonts w:ascii="Arial" w:hAnsi="Arial" w:cs="Arial"/>
          <w:bCs/>
          <w:i/>
          <w:iCs/>
          <w:color w:val="6E6E6E"/>
          <w:sz w:val="20"/>
          <w:szCs w:val="20"/>
        </w:rPr>
        <w:t>Atenas –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proofErr w:type="spellStart"/>
      <w:r w:rsidRPr="00445E0A">
        <w:rPr>
          <w:rFonts w:ascii="Arial" w:hAnsi="Arial" w:cs="Arial"/>
          <w:bCs/>
          <w:i/>
          <w:iCs/>
          <w:color w:val="6E6E6E"/>
          <w:sz w:val="20"/>
          <w:szCs w:val="20"/>
        </w:rPr>
        <w:t>Mykonos</w:t>
      </w:r>
      <w:proofErr w:type="spellEnd"/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r w:rsidRPr="00445E0A">
        <w:rPr>
          <w:rFonts w:ascii="Arial" w:hAnsi="Arial" w:cs="Arial"/>
          <w:bCs/>
          <w:i/>
          <w:iCs/>
          <w:color w:val="6E6E6E"/>
          <w:sz w:val="20"/>
          <w:szCs w:val="20"/>
        </w:rPr>
        <w:t>–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proofErr w:type="spellStart"/>
      <w:r w:rsidRPr="005E0316">
        <w:rPr>
          <w:rFonts w:ascii="Arial" w:hAnsi="Arial" w:cs="Arial"/>
          <w:bCs/>
          <w:i/>
          <w:iCs/>
          <w:color w:val="6E6E6E"/>
          <w:sz w:val="20"/>
          <w:szCs w:val="20"/>
        </w:rPr>
        <w:t>Kusadasi</w:t>
      </w:r>
      <w:proofErr w:type="spellEnd"/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r w:rsidRPr="00445E0A">
        <w:rPr>
          <w:rFonts w:ascii="Arial" w:hAnsi="Arial" w:cs="Arial"/>
          <w:bCs/>
          <w:i/>
          <w:iCs/>
          <w:color w:val="6E6E6E"/>
          <w:sz w:val="20"/>
          <w:szCs w:val="20"/>
        </w:rPr>
        <w:t>–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r w:rsidRPr="005E0316">
        <w:rPr>
          <w:rFonts w:ascii="Arial" w:hAnsi="Arial" w:cs="Arial"/>
          <w:bCs/>
          <w:i/>
          <w:iCs/>
          <w:color w:val="6E6E6E"/>
          <w:sz w:val="20"/>
          <w:szCs w:val="20"/>
        </w:rPr>
        <w:t>Patmos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r w:rsidRPr="00445E0A">
        <w:rPr>
          <w:rFonts w:ascii="Arial" w:hAnsi="Arial" w:cs="Arial"/>
          <w:bCs/>
          <w:i/>
          <w:iCs/>
          <w:color w:val="6E6E6E"/>
          <w:sz w:val="20"/>
          <w:szCs w:val="20"/>
        </w:rPr>
        <w:t>–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proofErr w:type="spellStart"/>
      <w:r w:rsidRPr="005E0316">
        <w:rPr>
          <w:rFonts w:ascii="Arial" w:hAnsi="Arial" w:cs="Arial"/>
          <w:bCs/>
          <w:i/>
          <w:iCs/>
          <w:color w:val="6E6E6E"/>
          <w:sz w:val="20"/>
          <w:szCs w:val="20"/>
        </w:rPr>
        <w:t>Heraklio</w:t>
      </w:r>
      <w:proofErr w:type="spellEnd"/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r w:rsidRPr="00445E0A">
        <w:rPr>
          <w:rFonts w:ascii="Arial" w:hAnsi="Arial" w:cs="Arial"/>
          <w:bCs/>
          <w:i/>
          <w:iCs/>
          <w:color w:val="6E6E6E"/>
          <w:sz w:val="20"/>
          <w:szCs w:val="20"/>
        </w:rPr>
        <w:t>–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r w:rsidRPr="005E0316">
        <w:rPr>
          <w:rFonts w:ascii="Arial" w:hAnsi="Arial" w:cs="Arial"/>
          <w:bCs/>
          <w:i/>
          <w:iCs/>
          <w:color w:val="6E6E6E"/>
          <w:sz w:val="20"/>
          <w:szCs w:val="20"/>
        </w:rPr>
        <w:t>Santorini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r w:rsidRPr="00445E0A">
        <w:rPr>
          <w:rFonts w:ascii="Arial" w:hAnsi="Arial" w:cs="Arial"/>
          <w:bCs/>
          <w:i/>
          <w:iCs/>
          <w:color w:val="6E6E6E"/>
          <w:sz w:val="20"/>
          <w:szCs w:val="20"/>
        </w:rPr>
        <w:t>–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r w:rsidRPr="005E0316">
        <w:rPr>
          <w:rFonts w:ascii="Arial" w:hAnsi="Arial" w:cs="Arial"/>
          <w:bCs/>
          <w:i/>
          <w:iCs/>
          <w:color w:val="6E6E6E"/>
          <w:sz w:val="20"/>
          <w:szCs w:val="20"/>
        </w:rPr>
        <w:t>Atenas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 </w:t>
      </w:r>
    </w:p>
    <w:p w14:paraId="781CEEBF" w14:textId="6A6E21D1" w:rsidR="00062912" w:rsidRPr="00765022" w:rsidRDefault="005E0316" w:rsidP="00002C4A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>07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días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 w:rsidR="00062912" w:rsidRPr="00765022">
        <w:rPr>
          <w:rFonts w:ascii="Arial" w:hAnsi="Arial" w:cs="Arial"/>
          <w:b/>
          <w:color w:val="6E6E6E"/>
          <w:lang w:eastAsia="es-ES"/>
        </w:rPr>
        <w:t>/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>
        <w:rPr>
          <w:rFonts w:ascii="Arial" w:hAnsi="Arial" w:cs="Arial"/>
          <w:b/>
          <w:color w:val="6E6E6E"/>
          <w:lang w:eastAsia="es-ES"/>
        </w:rPr>
        <w:t>06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noches</w:t>
      </w:r>
    </w:p>
    <w:bookmarkEnd w:id="0"/>
    <w:bookmarkEnd w:id="4"/>
    <w:p w14:paraId="677125CD" w14:textId="008A334E" w:rsidR="007655F2" w:rsidRDefault="007655F2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50DED9A7" w14:textId="77777777" w:rsidR="00EB0929" w:rsidRPr="00765022" w:rsidRDefault="00EB0929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4095C7EE" w:rsidR="00062912" w:rsidRPr="00765022" w:rsidRDefault="00062912" w:rsidP="00062912">
      <w:pPr>
        <w:jc w:val="right"/>
        <w:rPr>
          <w:rFonts w:ascii="Arial" w:hAnsi="Arial" w:cs="Arial"/>
          <w:b/>
          <w:color w:val="ED8282"/>
          <w:lang w:eastAsia="es-ES"/>
        </w:rPr>
      </w:pPr>
      <w:r w:rsidRPr="00765022">
        <w:rPr>
          <w:rFonts w:ascii="Arial" w:hAnsi="Arial" w:cs="Arial"/>
          <w:b/>
          <w:color w:val="ED8282"/>
          <w:lang w:eastAsia="es-ES"/>
        </w:rPr>
        <w:t xml:space="preserve">DESDE US$ </w:t>
      </w:r>
      <w:r w:rsidR="00B144EF">
        <w:rPr>
          <w:rFonts w:ascii="Arial" w:hAnsi="Arial" w:cs="Arial"/>
          <w:b/>
          <w:color w:val="ED8282"/>
          <w:lang w:eastAsia="es-ES"/>
        </w:rPr>
        <w:t>1515</w:t>
      </w:r>
      <w:r w:rsidRPr="00765022">
        <w:rPr>
          <w:rFonts w:ascii="Arial" w:hAnsi="Arial" w:cs="Arial"/>
          <w:b/>
          <w:color w:val="ED8282"/>
          <w:lang w:eastAsia="es-ES"/>
        </w:rPr>
        <w:t>.00</w:t>
      </w:r>
    </w:p>
    <w:bookmarkEnd w:id="1"/>
    <w:p w14:paraId="49DA248B" w14:textId="4778F604" w:rsidR="00E20087" w:rsidRDefault="00F21BE5" w:rsidP="00E20087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F21BE5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CF4E11">
        <w:rPr>
          <w:rFonts w:ascii="Arial" w:hAnsi="Arial" w:cs="Arial"/>
          <w:b/>
          <w:i/>
          <w:iCs/>
          <w:color w:val="696969"/>
          <w:sz w:val="18"/>
          <w:szCs w:val="18"/>
        </w:rPr>
        <w:t>miércoles</w:t>
      </w:r>
      <w:r w:rsidR="00E20087"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</w:p>
    <w:p w14:paraId="4A2DA778" w14:textId="2BAA75D4" w:rsidR="00062912" w:rsidRPr="00765022" w:rsidRDefault="005E0316" w:rsidP="00E20087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Mayo </w:t>
      </w:r>
      <w:r w:rsidR="00E20087"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al </w:t>
      </w:r>
      <w:r w:rsidR="00C90BA0">
        <w:rPr>
          <w:rFonts w:ascii="Arial" w:hAnsi="Arial" w:cs="Arial"/>
          <w:b/>
          <w:i/>
          <w:iCs/>
          <w:color w:val="696969"/>
          <w:sz w:val="18"/>
          <w:szCs w:val="18"/>
        </w:rPr>
        <w:t>28</w:t>
      </w:r>
      <w:r w:rsidR="00E20087"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de </w:t>
      </w:r>
      <w:r w:rsidR="00C90BA0">
        <w:rPr>
          <w:rFonts w:ascii="Arial" w:hAnsi="Arial" w:cs="Arial"/>
          <w:b/>
          <w:i/>
          <w:iCs/>
          <w:color w:val="696969"/>
          <w:sz w:val="18"/>
          <w:szCs w:val="18"/>
        </w:rPr>
        <w:t>octubre</w:t>
      </w:r>
    </w:p>
    <w:p w14:paraId="2289F179" w14:textId="77777777" w:rsidR="00062912" w:rsidRPr="00765022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53D991C6" w:rsidR="009C5F87" w:rsidRPr="00765022" w:rsidRDefault="00F21BE5" w:rsidP="00A63A9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bookmarkEnd w:id="2"/>
    <w:bookmarkEnd w:id="3"/>
    <w:p w14:paraId="77E93935" w14:textId="040F3B5B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Traslado aeropuerto – hotel – aeropuerto.</w:t>
      </w:r>
    </w:p>
    <w:p w14:paraId="49448FE7" w14:textId="6CB2BB88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Traslados puerto – hotel – puerto según itinerario.</w:t>
      </w:r>
    </w:p>
    <w:p w14:paraId="66516F40" w14:textId="01447B2D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5D25DE63" w14:textId="3742D34A" w:rsidR="00554325" w:rsidRPr="00554325" w:rsidRDefault="00445E0A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03</w:t>
      </w:r>
      <w:r w:rsidR="00554325" w:rsidRPr="00554325">
        <w:rPr>
          <w:rFonts w:ascii="Arial" w:hAnsi="Arial" w:cs="Arial"/>
          <w:color w:val="696969"/>
          <w:sz w:val="18"/>
          <w:szCs w:val="18"/>
        </w:rPr>
        <w:t xml:space="preserve"> noches de alojamiento en Atenas.</w:t>
      </w:r>
    </w:p>
    <w:p w14:paraId="00ADA5F7" w14:textId="658CC840" w:rsidR="00920904" w:rsidRPr="00C90BA0" w:rsidRDefault="00920904" w:rsidP="006A7B8F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90BA0">
        <w:rPr>
          <w:rFonts w:ascii="Arial" w:hAnsi="Arial" w:cs="Arial"/>
          <w:color w:val="696969"/>
          <w:sz w:val="18"/>
          <w:szCs w:val="18"/>
        </w:rPr>
        <w:t>Crucero de 0</w:t>
      </w:r>
      <w:r w:rsidR="00C90BA0" w:rsidRPr="00C90BA0">
        <w:rPr>
          <w:rFonts w:ascii="Arial" w:hAnsi="Arial" w:cs="Arial"/>
          <w:color w:val="696969"/>
          <w:sz w:val="18"/>
          <w:szCs w:val="18"/>
        </w:rPr>
        <w:t>3</w:t>
      </w:r>
      <w:r w:rsidRPr="00C90BA0">
        <w:rPr>
          <w:rFonts w:ascii="Arial" w:hAnsi="Arial" w:cs="Arial"/>
          <w:color w:val="696969"/>
          <w:sz w:val="18"/>
          <w:szCs w:val="18"/>
        </w:rPr>
        <w:t xml:space="preserve"> noches </w:t>
      </w:r>
      <w:r w:rsidR="00C90BA0" w:rsidRPr="00C90BA0">
        <w:rPr>
          <w:rFonts w:ascii="Arial" w:hAnsi="Arial" w:cs="Arial"/>
          <w:color w:val="696969"/>
          <w:sz w:val="18"/>
          <w:szCs w:val="18"/>
        </w:rPr>
        <w:t>por las islas griegas y Turquía (basado en la categoría más económica “IA”, de camarotes</w:t>
      </w:r>
      <w:r w:rsidR="00C90BA0">
        <w:rPr>
          <w:rFonts w:ascii="Arial" w:hAnsi="Arial" w:cs="Arial"/>
          <w:color w:val="696969"/>
          <w:sz w:val="18"/>
          <w:szCs w:val="18"/>
        </w:rPr>
        <w:t xml:space="preserve"> </w:t>
      </w:r>
      <w:r w:rsidR="00C90BA0" w:rsidRPr="00C90BA0">
        <w:rPr>
          <w:rFonts w:ascii="Arial" w:hAnsi="Arial" w:cs="Arial"/>
          <w:color w:val="696969"/>
          <w:sz w:val="18"/>
          <w:szCs w:val="18"/>
        </w:rPr>
        <w:t>internos)</w:t>
      </w:r>
      <w:r w:rsidRPr="00C90BA0">
        <w:rPr>
          <w:rFonts w:ascii="Arial" w:hAnsi="Arial" w:cs="Arial"/>
          <w:color w:val="696969"/>
          <w:sz w:val="18"/>
          <w:szCs w:val="18"/>
        </w:rPr>
        <w:t>.</w:t>
      </w:r>
    </w:p>
    <w:p w14:paraId="4CF4AD8E" w14:textId="5E4E660B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Desayunos diarios durante la estancia en Atenas.</w:t>
      </w:r>
    </w:p>
    <w:p w14:paraId="61B2FF38" w14:textId="202404D9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Pensión completa a bordo del crucero sin bebidas.</w:t>
      </w:r>
    </w:p>
    <w:p w14:paraId="2AF5F0FF" w14:textId="5D7FD8E2" w:rsid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Medio día de visita de la ciudad de Atenas en tour regular.</w:t>
      </w:r>
    </w:p>
    <w:p w14:paraId="382B1E76" w14:textId="076F3D52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Entrada a los sitios arqueológicos según programa.</w:t>
      </w:r>
    </w:p>
    <w:p w14:paraId="6D4AE0E6" w14:textId="491188FA" w:rsidR="00853860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Entretenimiento y actividades a bordo del crucero.</w:t>
      </w:r>
    </w:p>
    <w:p w14:paraId="40C0C70C" w14:textId="327AD7E5" w:rsidR="00CF4E11" w:rsidRPr="00554325" w:rsidRDefault="00CF4E11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F4E11">
        <w:rPr>
          <w:rFonts w:ascii="Arial" w:hAnsi="Arial" w:cs="Arial"/>
          <w:color w:val="696969"/>
          <w:sz w:val="18"/>
          <w:szCs w:val="18"/>
        </w:rPr>
        <w:t xml:space="preserve">Propinas durante el crucero de </w:t>
      </w:r>
      <w:proofErr w:type="spellStart"/>
      <w:r w:rsidRPr="00CF4E11">
        <w:rPr>
          <w:rFonts w:ascii="Arial" w:hAnsi="Arial" w:cs="Arial"/>
          <w:color w:val="696969"/>
          <w:sz w:val="18"/>
          <w:szCs w:val="18"/>
        </w:rPr>
        <w:t>Celestyal</w:t>
      </w:r>
      <w:proofErr w:type="spellEnd"/>
      <w:r w:rsidRPr="00CF4E11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CF4E11">
        <w:rPr>
          <w:rFonts w:ascii="Arial" w:hAnsi="Arial" w:cs="Arial"/>
          <w:color w:val="696969"/>
          <w:sz w:val="18"/>
          <w:szCs w:val="18"/>
        </w:rPr>
        <w:t>Cruises</w:t>
      </w:r>
      <w:proofErr w:type="spellEnd"/>
      <w:r w:rsidRPr="00CF4E11">
        <w:rPr>
          <w:rFonts w:ascii="Arial" w:hAnsi="Arial" w:cs="Arial"/>
          <w:color w:val="696969"/>
          <w:sz w:val="18"/>
          <w:szCs w:val="18"/>
        </w:rPr>
        <w:t>.</w:t>
      </w:r>
    </w:p>
    <w:p w14:paraId="626344E0" w14:textId="28A18253" w:rsidR="00062912" w:rsidRPr="00765022" w:rsidRDefault="00F21BE5" w:rsidP="00853860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089D1025" w14:textId="0C3052D7" w:rsidR="005E0316" w:rsidRPr="005E0316" w:rsidRDefault="005E0316" w:rsidP="005E0316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E0316">
        <w:rPr>
          <w:rFonts w:ascii="Arial" w:hAnsi="Arial" w:cs="Arial"/>
          <w:bCs/>
          <w:color w:val="595959" w:themeColor="text1" w:themeTint="A6"/>
          <w:sz w:val="18"/>
          <w:szCs w:val="18"/>
        </w:rPr>
        <w:t>Tasas portuarias del crucero: 149€ por persona.</w:t>
      </w:r>
    </w:p>
    <w:p w14:paraId="2968A673" w14:textId="138E72C2" w:rsidR="005E0316" w:rsidRDefault="005E0316" w:rsidP="005E0316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E0316">
        <w:rPr>
          <w:rFonts w:ascii="Arial" w:hAnsi="Arial" w:cs="Arial"/>
          <w:bCs/>
          <w:color w:val="595959" w:themeColor="text1" w:themeTint="A6"/>
          <w:sz w:val="18"/>
          <w:szCs w:val="18"/>
        </w:rPr>
        <w:t>Tasa de crucero de pago directo a bordo en cada puerto de desembarque (aprox. entre 5€ y 20€ por persona/puerto, según la isla).</w:t>
      </w:r>
    </w:p>
    <w:p w14:paraId="09389451" w14:textId="4E8D9A63" w:rsidR="008745FE" w:rsidRPr="006A2F0E" w:rsidRDefault="008745FE" w:rsidP="005E0316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Gastos personales y extras.</w:t>
      </w:r>
    </w:p>
    <w:p w14:paraId="5A9E9BA6" w14:textId="5164A7AB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Propinas a choferes y guías</w:t>
      </w:r>
      <w:r w:rsidR="00DA011A">
        <w:rPr>
          <w:rFonts w:ascii="Arial" w:hAnsi="Arial" w:cs="Arial"/>
          <w:bCs/>
          <w:color w:val="595959" w:themeColor="text1" w:themeTint="A6"/>
          <w:sz w:val="18"/>
          <w:szCs w:val="18"/>
        </w:rPr>
        <w:t>.</w:t>
      </w:r>
    </w:p>
    <w:p w14:paraId="11C6204D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Excursiones opcionales.</w:t>
      </w:r>
    </w:p>
    <w:p w14:paraId="78D1DA26" w14:textId="03DBB355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Bebidas durante comidas y cenas.</w:t>
      </w:r>
    </w:p>
    <w:p w14:paraId="1E7B6407" w14:textId="32310364" w:rsidR="00554325" w:rsidRPr="006A2F0E" w:rsidRDefault="00554325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54325">
        <w:rPr>
          <w:rFonts w:ascii="Arial" w:hAnsi="Arial" w:cs="Arial"/>
          <w:bCs/>
          <w:color w:val="595959" w:themeColor="text1" w:themeTint="A6"/>
          <w:sz w:val="18"/>
          <w:szCs w:val="18"/>
        </w:rPr>
        <w:t>Impuestos hoteleros/tasas de resiliencia climática en Grecia.</w:t>
      </w:r>
    </w:p>
    <w:p w14:paraId="26CC2021" w14:textId="3C244F7A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Cualquier servicio no especificado en “Incluye”.</w:t>
      </w:r>
    </w:p>
    <w:p w14:paraId="39945079" w14:textId="61709544" w:rsidR="0083251B" w:rsidRPr="0083251B" w:rsidRDefault="00F21BE5" w:rsidP="0083251B">
      <w:pPr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/>
          <w:color w:val="595959" w:themeColor="text1" w:themeTint="A6"/>
          <w:sz w:val="18"/>
          <w:szCs w:val="18"/>
        </w:rPr>
        <w:t>IMPORTANTE:</w:t>
      </w:r>
    </w:p>
    <w:p w14:paraId="5809C858" w14:textId="4F4315C1" w:rsidR="0083251B" w:rsidRPr="00CF4E11" w:rsidRDefault="0083251B" w:rsidP="00CF4E11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Grecia aplica una tasa hotelera denominada “cargo de resiliencia a la crisis climática”, la cual no está incluida en la tarifa y debe ser pagada directamente por el pasajero al momento del </w:t>
      </w:r>
      <w:proofErr w:type="spellStart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check</w:t>
      </w:r>
      <w:proofErr w:type="spellEnd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in.</w:t>
      </w:r>
      <w:r w:rsidR="00CF4E11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Pr="00CF4E11">
        <w:rPr>
          <w:rFonts w:ascii="Arial" w:hAnsi="Arial" w:cs="Arial"/>
          <w:bCs/>
          <w:color w:val="595959" w:themeColor="text1" w:themeTint="A6"/>
          <w:sz w:val="18"/>
          <w:szCs w:val="18"/>
        </w:rPr>
        <w:t>El importe referencial es entre 5€ y 15€ por habitación por noche, según la categoría del hotel y sujeto a modificación por parte del gobierno griego.</w:t>
      </w:r>
    </w:p>
    <w:p w14:paraId="5AFE32CF" w14:textId="77777777" w:rsidR="005E0316" w:rsidRPr="005E0316" w:rsidRDefault="005E0316" w:rsidP="005E0316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E0316">
        <w:rPr>
          <w:rFonts w:ascii="Arial" w:hAnsi="Arial" w:cs="Arial"/>
          <w:bCs/>
          <w:color w:val="595959" w:themeColor="text1" w:themeTint="A6"/>
          <w:sz w:val="18"/>
          <w:szCs w:val="18"/>
        </w:rPr>
        <w:t>Para las salidas del crucero desde el 23 de octubre hasta el final de la temporada, el crucero de 03 días no visita Heraklion y el barco permanece todo el día en Santorini.</w:t>
      </w:r>
    </w:p>
    <w:p w14:paraId="308774A4" w14:textId="3CA47006" w:rsidR="00EB0929" w:rsidRPr="00F21BE5" w:rsidRDefault="005E0316" w:rsidP="00F21BE5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E0316">
        <w:rPr>
          <w:rFonts w:ascii="Arial" w:hAnsi="Arial" w:cs="Arial"/>
          <w:bCs/>
          <w:color w:val="595959" w:themeColor="text1" w:themeTint="A6"/>
          <w:sz w:val="18"/>
          <w:szCs w:val="18"/>
        </w:rPr>
        <w:t>Las propinas para guías y conductores no son obligatorias, pero sí recomendadas.</w:t>
      </w:r>
    </w:p>
    <w:p w14:paraId="1F2BC6D5" w14:textId="0B6A7D0F" w:rsidR="00403A3C" w:rsidRDefault="000157FE" w:rsidP="00F21BE5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F21BE5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2C365F3" w14:textId="305FAA60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1º DÍA | LLEGADA A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</w:p>
    <w:p w14:paraId="636D47C1" w14:textId="0E361438" w:rsidR="00F8113D" w:rsidRDefault="0030088C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0088C">
        <w:rPr>
          <w:rFonts w:ascii="Arial" w:hAnsi="Arial" w:cs="Arial"/>
          <w:color w:val="696969"/>
          <w:sz w:val="18"/>
          <w:szCs w:val="18"/>
        </w:rPr>
        <w:t>A su llegada, será recibido y trasladado a su hotel.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7F2E258F" w14:textId="77777777" w:rsidR="0030088C" w:rsidRPr="00765022" w:rsidRDefault="0030088C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9F97475" w14:textId="37F216E8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2º DÍA | </w:t>
      </w:r>
      <w:r w:rsidR="0027208D">
        <w:rPr>
          <w:rFonts w:ascii="Arial" w:hAnsi="Arial" w:cs="Arial"/>
          <w:b/>
          <w:bCs/>
          <w:color w:val="696969"/>
          <w:sz w:val="18"/>
          <w:szCs w:val="18"/>
        </w:rPr>
        <w:t>A</w:t>
      </w:r>
      <w:r w:rsidR="00E20087" w:rsidRPr="00E20087">
        <w:rPr>
          <w:rFonts w:ascii="Arial" w:hAnsi="Arial" w:cs="Arial"/>
          <w:b/>
          <w:bCs/>
          <w:color w:val="696969"/>
          <w:sz w:val="18"/>
          <w:szCs w:val="18"/>
        </w:rPr>
        <w:t xml:space="preserve">TENAS </w:t>
      </w:r>
      <w:r w:rsidR="001F04C1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0F41534F" w14:textId="5873308D" w:rsidR="0027208D" w:rsidRDefault="0027208D" w:rsidP="0027208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7208D">
        <w:rPr>
          <w:rFonts w:ascii="Arial" w:hAnsi="Arial" w:cs="Arial"/>
          <w:color w:val="696969"/>
          <w:sz w:val="18"/>
          <w:szCs w:val="18"/>
        </w:rPr>
        <w:t>Hoy realizaremos la visita de la ciudad de la capital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Helénica, Atenas, que nos permitirá observar 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enorme contraste existente entre la capital de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Grecia clásica y la ciudad cosmopolita. En cuanto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entre en la Acrópolis podrá admirar el Templo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Atenea Nike, los Propileos. También realizaremos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una visita panorámica del Templo de Zeus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Olímpico, el Arco de Adriano, el Parlamento con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 xml:space="preserve">Tumba al Soldado Desconocido, los </w:t>
      </w:r>
      <w:proofErr w:type="spellStart"/>
      <w:r w:rsidRPr="0027208D">
        <w:rPr>
          <w:rFonts w:ascii="Arial" w:hAnsi="Arial" w:cs="Arial"/>
          <w:color w:val="696969"/>
          <w:sz w:val="18"/>
          <w:szCs w:val="18"/>
        </w:rPr>
        <w:t>ediﬁcios</w:t>
      </w:r>
      <w:proofErr w:type="spellEnd"/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neoclásicos de Universidad, Biblioteca y Academia,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la Puerta de Adriano y la ciudad moderna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Atenas, el Palacio Real y el Estadio Olímpico donde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se celebraron los primeros juegos Olímpicos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 xml:space="preserve">modernos. Resto del día libre. </w:t>
      </w:r>
      <w:r>
        <w:rPr>
          <w:rFonts w:ascii="Arial" w:hAnsi="Arial" w:cs="Arial"/>
          <w:color w:val="696969"/>
          <w:sz w:val="18"/>
          <w:szCs w:val="18"/>
        </w:rPr>
        <w:t>Alojamiento.</w:t>
      </w:r>
    </w:p>
    <w:p w14:paraId="37485321" w14:textId="77777777" w:rsidR="0027208D" w:rsidRDefault="0027208D" w:rsidP="0027208D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61224D8" w14:textId="32BFFD3B" w:rsidR="00350113" w:rsidRPr="00765022" w:rsidRDefault="00F8113D" w:rsidP="002720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3º DÍA | </w:t>
      </w:r>
      <w:r w:rsidR="0027208D" w:rsidRPr="0027208D">
        <w:rPr>
          <w:rFonts w:ascii="Arial" w:hAnsi="Arial" w:cs="Arial"/>
          <w:b/>
          <w:bCs/>
          <w:color w:val="696969"/>
          <w:sz w:val="18"/>
          <w:szCs w:val="18"/>
        </w:rPr>
        <w:t xml:space="preserve">ATENAS - MYKONOS 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(</w:t>
      </w:r>
      <w:r w:rsidR="00E20087">
        <w:rPr>
          <w:rFonts w:ascii="Arial" w:hAnsi="Arial" w:cs="Arial"/>
          <w:b/>
          <w:bCs/>
          <w:color w:val="696969"/>
          <w:sz w:val="18"/>
          <w:szCs w:val="18"/>
        </w:rPr>
        <w:t>Pensión completa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043C6E27" w14:textId="700C8687" w:rsidR="00E20087" w:rsidRDefault="0027208D" w:rsidP="0027208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7208D">
        <w:rPr>
          <w:rFonts w:ascii="Arial" w:hAnsi="Arial" w:cs="Arial"/>
          <w:color w:val="696969"/>
          <w:sz w:val="18"/>
          <w:szCs w:val="18"/>
        </w:rPr>
        <w:t xml:space="preserve">Por la mañana, traslado al puerto de </w:t>
      </w:r>
      <w:proofErr w:type="spellStart"/>
      <w:r w:rsidRPr="0027208D">
        <w:rPr>
          <w:rFonts w:ascii="Arial" w:hAnsi="Arial" w:cs="Arial"/>
          <w:color w:val="696969"/>
          <w:sz w:val="18"/>
          <w:szCs w:val="18"/>
        </w:rPr>
        <w:t>Lavrio</w:t>
      </w:r>
      <w:proofErr w:type="spellEnd"/>
      <w:r w:rsidRPr="0027208D">
        <w:rPr>
          <w:rFonts w:ascii="Arial" w:hAnsi="Arial" w:cs="Arial"/>
          <w:color w:val="696969"/>
          <w:sz w:val="18"/>
          <w:szCs w:val="18"/>
        </w:rPr>
        <w:t xml:space="preserve"> para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embarcar en el crucero de 3 noches que lo llevara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 xml:space="preserve">primero a la excitante isla de </w:t>
      </w:r>
      <w:proofErr w:type="spellStart"/>
      <w:r w:rsidRPr="0027208D">
        <w:rPr>
          <w:rFonts w:ascii="Arial" w:hAnsi="Arial" w:cs="Arial"/>
          <w:color w:val="696969"/>
          <w:sz w:val="18"/>
          <w:szCs w:val="18"/>
        </w:rPr>
        <w:t>Mykonos</w:t>
      </w:r>
      <w:proofErr w:type="spellEnd"/>
      <w:r w:rsidRPr="0027208D">
        <w:rPr>
          <w:rFonts w:ascii="Arial" w:hAnsi="Arial" w:cs="Arial"/>
          <w:color w:val="696969"/>
          <w:sz w:val="18"/>
          <w:szCs w:val="18"/>
        </w:rPr>
        <w:t>. Una isla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famosa por sus playas maravillosas, tiendas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 xml:space="preserve">internacionales e increíble vida nocturna. </w:t>
      </w:r>
      <w:r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33BBFFD2" w14:textId="77777777" w:rsidR="0027208D" w:rsidRPr="00765022" w:rsidRDefault="0027208D" w:rsidP="002720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5C9DD0" w14:textId="0185F6DB" w:rsidR="00945EB2" w:rsidRPr="00765022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lastRenderedPageBreak/>
        <w:t xml:space="preserve">4º DÍA | </w:t>
      </w:r>
      <w:r w:rsidR="0027208D" w:rsidRPr="0027208D">
        <w:rPr>
          <w:rFonts w:ascii="Arial" w:hAnsi="Arial" w:cs="Arial"/>
          <w:b/>
          <w:bCs/>
          <w:color w:val="696969"/>
          <w:sz w:val="18"/>
          <w:szCs w:val="18"/>
        </w:rPr>
        <w:t xml:space="preserve">KUSADASI - PATMOS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690BD46B" w14:textId="4206CAFF" w:rsidR="00350FAB" w:rsidRDefault="0027208D" w:rsidP="0027208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7208D">
        <w:rPr>
          <w:rFonts w:ascii="Arial" w:hAnsi="Arial" w:cs="Arial"/>
          <w:color w:val="696969"/>
          <w:sz w:val="18"/>
          <w:szCs w:val="18"/>
        </w:rPr>
        <w:t xml:space="preserve">Hoy el primer puerto será </w:t>
      </w:r>
      <w:proofErr w:type="spellStart"/>
      <w:r w:rsidRPr="0027208D">
        <w:rPr>
          <w:rFonts w:ascii="Arial" w:hAnsi="Arial" w:cs="Arial"/>
          <w:color w:val="696969"/>
          <w:sz w:val="18"/>
          <w:szCs w:val="18"/>
        </w:rPr>
        <w:t>Kusadasi</w:t>
      </w:r>
      <w:proofErr w:type="spellEnd"/>
      <w:r w:rsidRPr="0027208D">
        <w:rPr>
          <w:rFonts w:ascii="Arial" w:hAnsi="Arial" w:cs="Arial"/>
          <w:color w:val="696969"/>
          <w:sz w:val="18"/>
          <w:szCs w:val="18"/>
        </w:rPr>
        <w:t>. El puerto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donde se encuentra la antigua ciudad de Éfeso, una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de las ciudades mejor conservadas de las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excavadas hasta hoy. Después del almuerzo 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barco seguirá en dirección a la isla de Patmos. En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la excursión opcional se puede visitar 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Monasterio de San Juan y la Gruta donde escribió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el libro de la Revelación</w:t>
      </w:r>
      <w:r w:rsidR="007E406F" w:rsidRPr="007E406F">
        <w:rPr>
          <w:rFonts w:ascii="Arial" w:hAnsi="Arial" w:cs="Arial"/>
          <w:color w:val="696969"/>
          <w:sz w:val="18"/>
          <w:szCs w:val="18"/>
        </w:rPr>
        <w:t xml:space="preserve">. </w:t>
      </w:r>
      <w:r w:rsidR="00771989"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5F5CDB34" w14:textId="77777777" w:rsidR="00E20087" w:rsidRPr="00765022" w:rsidRDefault="00E20087" w:rsidP="00E20087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62957AD" w14:textId="54815A5C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5º DÍA |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27208D" w:rsidRPr="0027208D">
        <w:rPr>
          <w:rFonts w:ascii="Arial" w:hAnsi="Arial" w:cs="Arial"/>
          <w:b/>
          <w:bCs/>
          <w:color w:val="696969"/>
          <w:sz w:val="18"/>
          <w:szCs w:val="18"/>
        </w:rPr>
        <w:t xml:space="preserve">HERAKLIO- SANTORINI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4CCC0DD5" w14:textId="74285402" w:rsidR="0027208D" w:rsidRPr="0027208D" w:rsidRDefault="0027208D" w:rsidP="0027208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7208D">
        <w:rPr>
          <w:rFonts w:ascii="Arial" w:hAnsi="Arial" w:cs="Arial"/>
          <w:color w:val="696969"/>
          <w:sz w:val="18"/>
          <w:szCs w:val="18"/>
        </w:rPr>
        <w:t>El primer puerto de hoy es Heraclio en Creta.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Opcionalmente pueden visitar el Palacio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27208D">
        <w:rPr>
          <w:rFonts w:ascii="Arial" w:hAnsi="Arial" w:cs="Arial"/>
          <w:color w:val="696969"/>
          <w:sz w:val="18"/>
          <w:szCs w:val="18"/>
        </w:rPr>
        <w:t>Knosos</w:t>
      </w:r>
      <w:proofErr w:type="spellEnd"/>
      <w:r w:rsidRPr="0027208D">
        <w:rPr>
          <w:rFonts w:ascii="Arial" w:hAnsi="Arial" w:cs="Arial"/>
          <w:color w:val="696969"/>
          <w:sz w:val="18"/>
          <w:szCs w:val="18"/>
        </w:rPr>
        <w:t>, centro de la civilización Minoica y local del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famoso laberinto del Minotauro. Después del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almuerzo partiremos hacia la mágica isla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Santorini, creída por muchos como el Continente</w:t>
      </w:r>
      <w:r w:rsidRPr="0027208D"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Perdido de la Atlántida. Durante la excursión</w:t>
      </w:r>
    </w:p>
    <w:p w14:paraId="268866D8" w14:textId="22ECE2A2" w:rsidR="00350FAB" w:rsidRDefault="0027208D" w:rsidP="0027208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7208D">
        <w:rPr>
          <w:rFonts w:ascii="Arial" w:hAnsi="Arial" w:cs="Arial"/>
          <w:color w:val="696969"/>
          <w:sz w:val="18"/>
          <w:szCs w:val="18"/>
        </w:rPr>
        <w:t>opcional (no incluida) se podrá visitar el pintoresco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pueblo de Oía de cúpulas azules, maravillosos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paisajes y una de las mejores puestas del sol del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27208D">
        <w:rPr>
          <w:rFonts w:ascii="Arial" w:hAnsi="Arial" w:cs="Arial"/>
          <w:color w:val="696969"/>
          <w:sz w:val="18"/>
          <w:szCs w:val="18"/>
        </w:rPr>
        <w:t>mundo.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="00771989"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56B07805" w14:textId="77777777" w:rsidR="00771989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A6EDB5C" w14:textId="1B55EC60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6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C90BA0" w:rsidRPr="00C90BA0">
        <w:rPr>
          <w:rFonts w:ascii="Arial" w:hAnsi="Arial" w:cs="Arial"/>
          <w:b/>
          <w:bCs/>
          <w:color w:val="696969"/>
          <w:sz w:val="18"/>
          <w:szCs w:val="18"/>
        </w:rPr>
        <w:t xml:space="preserve">ATENAS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</w:t>
      </w:r>
      <w:r w:rsidR="00C90BA0">
        <w:rPr>
          <w:rFonts w:ascii="Arial" w:hAnsi="Arial" w:cs="Arial"/>
          <w:b/>
          <w:bCs/>
          <w:color w:val="696969"/>
          <w:sz w:val="18"/>
          <w:szCs w:val="18"/>
        </w:rPr>
        <w:t>Desayuno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1CF47C5E" w14:textId="45438AFD" w:rsidR="0076497D" w:rsidRDefault="00C90BA0" w:rsidP="00C90BA0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90BA0">
        <w:rPr>
          <w:rFonts w:ascii="Arial" w:hAnsi="Arial" w:cs="Arial"/>
          <w:color w:val="696969"/>
          <w:sz w:val="18"/>
          <w:szCs w:val="18"/>
        </w:rPr>
        <w:t>legada temprano por la mañana al puerto del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C90BA0">
        <w:rPr>
          <w:rFonts w:ascii="Arial" w:hAnsi="Arial" w:cs="Arial"/>
          <w:color w:val="696969"/>
          <w:sz w:val="18"/>
          <w:szCs w:val="18"/>
        </w:rPr>
        <w:t>Lavrio</w:t>
      </w:r>
      <w:proofErr w:type="spellEnd"/>
      <w:r w:rsidRPr="00C90BA0">
        <w:rPr>
          <w:rFonts w:ascii="Arial" w:hAnsi="Arial" w:cs="Arial"/>
          <w:color w:val="696969"/>
          <w:sz w:val="18"/>
          <w:szCs w:val="18"/>
        </w:rPr>
        <w:t>. Después del desayuno desembarque y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90BA0">
        <w:rPr>
          <w:rFonts w:ascii="Arial" w:hAnsi="Arial" w:cs="Arial"/>
          <w:color w:val="696969"/>
          <w:sz w:val="18"/>
          <w:szCs w:val="18"/>
        </w:rPr>
        <w:t>traslado al hotel elegido. Dia libre en Atenas.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45CE2C84" w14:textId="77777777" w:rsidR="00C90BA0" w:rsidRDefault="00C90BA0" w:rsidP="00C90BA0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8439F5B" w14:textId="7D6E8A87" w:rsidR="007E406F" w:rsidRPr="00765022" w:rsidRDefault="00C90BA0" w:rsidP="007E406F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7</w:t>
      </w:r>
      <w:r w:rsidR="007E406F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7E406F" w:rsidRP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ATENAS </w:t>
      </w:r>
      <w:r w:rsidR="007E406F">
        <w:rPr>
          <w:rFonts w:ascii="Arial" w:hAnsi="Arial" w:cs="Arial"/>
          <w:b/>
          <w:bCs/>
          <w:color w:val="696969"/>
          <w:sz w:val="18"/>
          <w:szCs w:val="18"/>
        </w:rPr>
        <w:t>– AEROPUERTO (Desayuno)</w:t>
      </w:r>
    </w:p>
    <w:p w14:paraId="45453B67" w14:textId="77777777" w:rsidR="007E406F" w:rsidRDefault="007E406F" w:rsidP="007E406F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30088C">
        <w:rPr>
          <w:rFonts w:ascii="Arial" w:hAnsi="Arial" w:cs="Arial"/>
          <w:color w:val="696969"/>
          <w:sz w:val="18"/>
          <w:szCs w:val="18"/>
        </w:rPr>
        <w:t>A la hora adecuada, según su vuelo de salida, traslado al aeropuerto.</w:t>
      </w:r>
      <w:r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7CD464CF" w14:textId="0C04B3FD" w:rsidR="00355B00" w:rsidRPr="00765022" w:rsidRDefault="00355B00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6BD39A2" w14:textId="77777777" w:rsidR="004044D5" w:rsidRDefault="004044D5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bookmarkStart w:id="5" w:name="_heading=h.1fob9te" w:colFirst="0" w:colLast="0"/>
      <w:bookmarkEnd w:id="5"/>
    </w:p>
    <w:p w14:paraId="1E6504F0" w14:textId="7B536A4E" w:rsidR="00227260" w:rsidRPr="00F21BE5" w:rsidRDefault="00F21BE5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F21BE5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USD:</w:t>
      </w:r>
    </w:p>
    <w:p w14:paraId="247B34D8" w14:textId="77777777" w:rsidR="00227260" w:rsidRPr="0026075E" w:rsidRDefault="00227260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3286"/>
        <w:gridCol w:w="861"/>
        <w:gridCol w:w="861"/>
        <w:gridCol w:w="922"/>
      </w:tblGrid>
      <w:tr w:rsidR="00574D78" w:rsidRPr="002D70B1" w14:paraId="2FA01897" w14:textId="29C19DAB" w:rsidTr="00F21BE5">
        <w:trPr>
          <w:trHeight w:val="288"/>
          <w:jc w:val="center"/>
        </w:trPr>
        <w:tc>
          <w:tcPr>
            <w:tcW w:w="2887" w:type="dxa"/>
            <w:shd w:val="clear" w:color="auto" w:fill="AEAAAA" w:themeFill="background2" w:themeFillShade="BF"/>
            <w:noWrap/>
            <w:vAlign w:val="center"/>
            <w:hideMark/>
          </w:tcPr>
          <w:p w14:paraId="146391FD" w14:textId="0E2DBFA5" w:rsidR="00574D78" w:rsidRPr="00F21BE5" w:rsidRDefault="00574D78" w:rsidP="00F21BE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SALIDAS</w:t>
            </w:r>
          </w:p>
        </w:tc>
        <w:tc>
          <w:tcPr>
            <w:tcW w:w="3286" w:type="dxa"/>
            <w:shd w:val="clear" w:color="auto" w:fill="AEAAAA" w:themeFill="background2" w:themeFillShade="BF"/>
            <w:vAlign w:val="center"/>
          </w:tcPr>
          <w:p w14:paraId="1FE8ACF7" w14:textId="4F5655C0" w:rsidR="00574D78" w:rsidRPr="00F21BE5" w:rsidRDefault="00574D78" w:rsidP="00F21BE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CATEGORÍA</w:t>
            </w:r>
          </w:p>
        </w:tc>
        <w:tc>
          <w:tcPr>
            <w:tcW w:w="861" w:type="dxa"/>
            <w:shd w:val="clear" w:color="auto" w:fill="AEAAAA" w:themeFill="background2" w:themeFillShade="BF"/>
            <w:noWrap/>
            <w:vAlign w:val="center"/>
            <w:hideMark/>
          </w:tcPr>
          <w:p w14:paraId="4AE460F0" w14:textId="7B23ECD3" w:rsidR="00574D78" w:rsidRPr="00F21BE5" w:rsidRDefault="00574D78" w:rsidP="00F21BE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DOBLE</w:t>
            </w:r>
          </w:p>
        </w:tc>
        <w:tc>
          <w:tcPr>
            <w:tcW w:w="861" w:type="dxa"/>
            <w:shd w:val="clear" w:color="auto" w:fill="AEAAAA" w:themeFill="background2" w:themeFillShade="BF"/>
            <w:vAlign w:val="center"/>
          </w:tcPr>
          <w:p w14:paraId="29E0F6BE" w14:textId="7DC4A0B9" w:rsidR="00574D78" w:rsidRPr="00F21BE5" w:rsidRDefault="00574D78" w:rsidP="00F21BE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TRIPLE</w:t>
            </w:r>
          </w:p>
        </w:tc>
        <w:tc>
          <w:tcPr>
            <w:tcW w:w="922" w:type="dxa"/>
            <w:shd w:val="clear" w:color="auto" w:fill="AEAAAA" w:themeFill="background2" w:themeFillShade="BF"/>
            <w:vAlign w:val="center"/>
          </w:tcPr>
          <w:p w14:paraId="03CA6DE9" w14:textId="2BDB2742" w:rsidR="00574D78" w:rsidRPr="00F21BE5" w:rsidRDefault="00574D78" w:rsidP="00F21BE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SIMPLE</w:t>
            </w:r>
          </w:p>
        </w:tc>
      </w:tr>
      <w:tr w:rsidR="00574D78" w:rsidRPr="002D70B1" w14:paraId="5AB2994E" w14:textId="07E72D62" w:rsidTr="00F21BE5">
        <w:trPr>
          <w:trHeight w:val="288"/>
          <w:jc w:val="center"/>
        </w:trPr>
        <w:tc>
          <w:tcPr>
            <w:tcW w:w="2887" w:type="dxa"/>
            <w:vMerge w:val="restart"/>
            <w:noWrap/>
            <w:vAlign w:val="center"/>
            <w:hideMark/>
          </w:tcPr>
          <w:p w14:paraId="0999BF55" w14:textId="06AC8D30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Mayo al 28 de octubre</w:t>
            </w:r>
          </w:p>
          <w:p w14:paraId="24B1173F" w14:textId="38D59731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  <w:p w14:paraId="2C4C00F9" w14:textId="77777777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  <w:p w14:paraId="3F8D2662" w14:textId="45486DE4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3286" w:type="dxa"/>
            <w:vAlign w:val="center"/>
          </w:tcPr>
          <w:p w14:paraId="07B0325C" w14:textId="77777777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Hotel Cat. Bronce</w:t>
            </w:r>
          </w:p>
          <w:p w14:paraId="0B1AEED4" w14:textId="3D0FE162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pt-PT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pt-PT"/>
                <w14:ligatures w14:val="none"/>
              </w:rPr>
              <w:t>Cabina “IA”de camarotes internos</w:t>
            </w:r>
          </w:p>
        </w:tc>
        <w:tc>
          <w:tcPr>
            <w:tcW w:w="861" w:type="dxa"/>
            <w:noWrap/>
            <w:vAlign w:val="center"/>
            <w:hideMark/>
          </w:tcPr>
          <w:p w14:paraId="250645D6" w14:textId="19282ACF" w:rsidR="00574D78" w:rsidRPr="00F21BE5" w:rsidRDefault="00574D78" w:rsidP="00F21BE5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$ 1515</w:t>
            </w:r>
          </w:p>
        </w:tc>
        <w:tc>
          <w:tcPr>
            <w:tcW w:w="861" w:type="dxa"/>
            <w:vAlign w:val="center"/>
          </w:tcPr>
          <w:p w14:paraId="1C7C4162" w14:textId="6CE034B1" w:rsidR="00574D78" w:rsidRPr="00F21BE5" w:rsidRDefault="00574D78" w:rsidP="00F21BE5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$ 1425</w:t>
            </w:r>
          </w:p>
        </w:tc>
        <w:tc>
          <w:tcPr>
            <w:tcW w:w="922" w:type="dxa"/>
            <w:vAlign w:val="center"/>
          </w:tcPr>
          <w:p w14:paraId="4AC4C2BF" w14:textId="413C9518" w:rsidR="00574D78" w:rsidRPr="00F21BE5" w:rsidRDefault="00574D78" w:rsidP="00F21BE5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$ 2685</w:t>
            </w:r>
          </w:p>
        </w:tc>
      </w:tr>
      <w:tr w:rsidR="00574D78" w:rsidRPr="002D70B1" w14:paraId="1124CB50" w14:textId="796FF16D" w:rsidTr="00F21BE5">
        <w:trPr>
          <w:trHeight w:val="288"/>
          <w:jc w:val="center"/>
        </w:trPr>
        <w:tc>
          <w:tcPr>
            <w:tcW w:w="2887" w:type="dxa"/>
            <w:vMerge/>
            <w:noWrap/>
            <w:vAlign w:val="center"/>
            <w:hideMark/>
          </w:tcPr>
          <w:p w14:paraId="52ED4D63" w14:textId="3C6F0182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3286" w:type="dxa"/>
            <w:vAlign w:val="center"/>
          </w:tcPr>
          <w:p w14:paraId="7C0616C1" w14:textId="71CD3B75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Hotel Cat. Plata</w:t>
            </w:r>
          </w:p>
          <w:p w14:paraId="3F59D04D" w14:textId="134C953E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pt-PT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pt-PT"/>
                <w14:ligatures w14:val="none"/>
              </w:rPr>
              <w:t>Cabina “IA”de camarotes internos</w:t>
            </w:r>
          </w:p>
        </w:tc>
        <w:tc>
          <w:tcPr>
            <w:tcW w:w="861" w:type="dxa"/>
            <w:noWrap/>
            <w:vAlign w:val="center"/>
            <w:hideMark/>
          </w:tcPr>
          <w:p w14:paraId="74BE9E63" w14:textId="7AF7CC01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$ 1660</w:t>
            </w:r>
          </w:p>
        </w:tc>
        <w:tc>
          <w:tcPr>
            <w:tcW w:w="861" w:type="dxa"/>
            <w:vAlign w:val="center"/>
          </w:tcPr>
          <w:p w14:paraId="1E3AE5B0" w14:textId="30F3F7D1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$ 1510</w:t>
            </w:r>
          </w:p>
        </w:tc>
        <w:tc>
          <w:tcPr>
            <w:tcW w:w="922" w:type="dxa"/>
            <w:vAlign w:val="center"/>
          </w:tcPr>
          <w:p w14:paraId="568DCCD8" w14:textId="4A815F5D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$ 3035</w:t>
            </w:r>
          </w:p>
        </w:tc>
      </w:tr>
      <w:tr w:rsidR="00574D78" w:rsidRPr="002D70B1" w14:paraId="6F82B81A" w14:textId="18F86A31" w:rsidTr="00F21BE5">
        <w:trPr>
          <w:trHeight w:val="288"/>
          <w:jc w:val="center"/>
        </w:trPr>
        <w:tc>
          <w:tcPr>
            <w:tcW w:w="2887" w:type="dxa"/>
            <w:vMerge/>
            <w:noWrap/>
            <w:vAlign w:val="center"/>
            <w:hideMark/>
          </w:tcPr>
          <w:p w14:paraId="339F7FED" w14:textId="10AC439F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3286" w:type="dxa"/>
            <w:vAlign w:val="center"/>
          </w:tcPr>
          <w:p w14:paraId="5EB01342" w14:textId="696EDE87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Hotel Cat. Oro</w:t>
            </w:r>
          </w:p>
          <w:p w14:paraId="4BF9B950" w14:textId="2CB9604C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pt-PT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pt-PT"/>
                <w14:ligatures w14:val="none"/>
              </w:rPr>
              <w:t>Cabina “IA”de camarotes internos</w:t>
            </w:r>
          </w:p>
        </w:tc>
        <w:tc>
          <w:tcPr>
            <w:tcW w:w="861" w:type="dxa"/>
            <w:noWrap/>
            <w:vAlign w:val="center"/>
            <w:hideMark/>
          </w:tcPr>
          <w:p w14:paraId="08FB6644" w14:textId="51D39312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$ 1830</w:t>
            </w:r>
          </w:p>
        </w:tc>
        <w:tc>
          <w:tcPr>
            <w:tcW w:w="861" w:type="dxa"/>
            <w:vAlign w:val="center"/>
          </w:tcPr>
          <w:p w14:paraId="5B211DA1" w14:textId="400FE300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$ 1625</w:t>
            </w:r>
          </w:p>
        </w:tc>
        <w:tc>
          <w:tcPr>
            <w:tcW w:w="922" w:type="dxa"/>
            <w:vAlign w:val="center"/>
          </w:tcPr>
          <w:p w14:paraId="0D0E869D" w14:textId="5DBF10AE" w:rsidR="00574D78" w:rsidRPr="00F21BE5" w:rsidRDefault="00574D78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$ 3260</w:t>
            </w:r>
          </w:p>
        </w:tc>
      </w:tr>
      <w:tr w:rsidR="00B144EF" w:rsidRPr="002D70B1" w14:paraId="50DB9193" w14:textId="77777777" w:rsidTr="00F21BE5">
        <w:trPr>
          <w:trHeight w:val="288"/>
          <w:jc w:val="center"/>
        </w:trPr>
        <w:tc>
          <w:tcPr>
            <w:tcW w:w="6173" w:type="dxa"/>
            <w:gridSpan w:val="2"/>
            <w:noWrap/>
            <w:vAlign w:val="center"/>
          </w:tcPr>
          <w:p w14:paraId="6093A153" w14:textId="1AA0D1DC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Suplemento para el Crucero</w:t>
            </w:r>
          </w:p>
          <w:p w14:paraId="488274EA" w14:textId="4FCC02C8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(concierne salida del crucero y no día de llegada)</w:t>
            </w:r>
          </w:p>
          <w:p w14:paraId="3CDB4577" w14:textId="56E69B96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25 septiembre al 23 octubre</w:t>
            </w:r>
          </w:p>
        </w:tc>
        <w:tc>
          <w:tcPr>
            <w:tcW w:w="861" w:type="dxa"/>
            <w:noWrap/>
            <w:vAlign w:val="center"/>
          </w:tcPr>
          <w:p w14:paraId="2D8E305C" w14:textId="77777777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$ 160</w:t>
            </w:r>
          </w:p>
          <w:p w14:paraId="4304B069" w14:textId="58FE4447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861" w:type="dxa"/>
            <w:vAlign w:val="center"/>
          </w:tcPr>
          <w:p w14:paraId="4A192855" w14:textId="77777777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$ 160</w:t>
            </w:r>
          </w:p>
          <w:p w14:paraId="25F07F3E" w14:textId="05C74E72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922" w:type="dxa"/>
            <w:vAlign w:val="center"/>
          </w:tcPr>
          <w:p w14:paraId="220ADFFA" w14:textId="77777777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$ 160</w:t>
            </w:r>
          </w:p>
          <w:p w14:paraId="164E31DC" w14:textId="6E99EC4B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</w:tr>
      <w:tr w:rsidR="00B144EF" w:rsidRPr="002D70B1" w14:paraId="3D38B9A8" w14:textId="4C637E19" w:rsidTr="00F21BE5">
        <w:trPr>
          <w:trHeight w:val="288"/>
          <w:jc w:val="center"/>
        </w:trPr>
        <w:tc>
          <w:tcPr>
            <w:tcW w:w="6173" w:type="dxa"/>
            <w:gridSpan w:val="2"/>
            <w:noWrap/>
            <w:vAlign w:val="center"/>
          </w:tcPr>
          <w:p w14:paraId="5F47567B" w14:textId="70CCDE8C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Suplemento para Cabina Exterior (XA/XB) Precio por Persona</w:t>
            </w:r>
          </w:p>
        </w:tc>
        <w:tc>
          <w:tcPr>
            <w:tcW w:w="861" w:type="dxa"/>
            <w:noWrap/>
            <w:vAlign w:val="center"/>
          </w:tcPr>
          <w:p w14:paraId="4ECD8373" w14:textId="3B358154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$ 315</w:t>
            </w:r>
          </w:p>
        </w:tc>
        <w:tc>
          <w:tcPr>
            <w:tcW w:w="861" w:type="dxa"/>
            <w:vAlign w:val="center"/>
          </w:tcPr>
          <w:p w14:paraId="011A84CB" w14:textId="2F14277C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$ 210</w:t>
            </w:r>
          </w:p>
        </w:tc>
        <w:tc>
          <w:tcPr>
            <w:tcW w:w="922" w:type="dxa"/>
            <w:vAlign w:val="center"/>
          </w:tcPr>
          <w:p w14:paraId="1FE95987" w14:textId="12C27FFC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$ 545</w:t>
            </w:r>
          </w:p>
        </w:tc>
      </w:tr>
    </w:tbl>
    <w:p w14:paraId="3563E45A" w14:textId="77777777" w:rsidR="00227260" w:rsidRDefault="00227260" w:rsidP="00227260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9058FFE" w14:textId="77777777" w:rsidR="00B144EF" w:rsidRDefault="00B144EF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0120DCE9" w:rsidR="00F71298" w:rsidRPr="00F21BE5" w:rsidRDefault="00F21BE5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F21BE5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37ED1D2C" w14:textId="77777777" w:rsidR="008745FE" w:rsidRPr="00765022" w:rsidRDefault="008745FE" w:rsidP="00F71298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W w:w="5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5"/>
        <w:gridCol w:w="1587"/>
        <w:gridCol w:w="2429"/>
      </w:tblGrid>
      <w:tr w:rsidR="008745FE" w:rsidRPr="009C08E3" w14:paraId="4699320A" w14:textId="77777777" w:rsidTr="00F21BE5">
        <w:trPr>
          <w:trHeight w:val="285"/>
          <w:jc w:val="center"/>
        </w:trPr>
        <w:tc>
          <w:tcPr>
            <w:tcW w:w="1595" w:type="dxa"/>
            <w:shd w:val="clear" w:color="auto" w:fill="AEAAAA" w:themeFill="background2" w:themeFillShade="BF"/>
            <w:vAlign w:val="center"/>
          </w:tcPr>
          <w:p w14:paraId="02CC5F69" w14:textId="345559AF" w:rsidR="008745FE" w:rsidRPr="00F21BE5" w:rsidRDefault="00AC593D" w:rsidP="00F21BE5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F21BE5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1587" w:type="dxa"/>
            <w:shd w:val="clear" w:color="auto" w:fill="AEAAAA" w:themeFill="background2" w:themeFillShade="BF"/>
            <w:vAlign w:val="center"/>
          </w:tcPr>
          <w:p w14:paraId="7574EA3A" w14:textId="4351B947" w:rsidR="008745FE" w:rsidRPr="00F21BE5" w:rsidRDefault="00AC593D" w:rsidP="00F21BE5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F21BE5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CATEGORIA</w:t>
            </w:r>
          </w:p>
        </w:tc>
        <w:tc>
          <w:tcPr>
            <w:tcW w:w="2429" w:type="dxa"/>
            <w:shd w:val="clear" w:color="auto" w:fill="AEAAAA" w:themeFill="background2" w:themeFillShade="BF"/>
            <w:vAlign w:val="center"/>
          </w:tcPr>
          <w:p w14:paraId="214A9DEC" w14:textId="27E3980D" w:rsidR="008745FE" w:rsidRPr="00F21BE5" w:rsidRDefault="00AC593D" w:rsidP="00F21BE5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F21BE5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015162" w:rsidRPr="009C08E3" w14:paraId="0A6CD600" w14:textId="77777777" w:rsidTr="00F21BE5">
        <w:trPr>
          <w:trHeight w:val="285"/>
          <w:jc w:val="center"/>
        </w:trPr>
        <w:tc>
          <w:tcPr>
            <w:tcW w:w="1595" w:type="dxa"/>
            <w:vMerge w:val="restart"/>
            <w:vAlign w:val="center"/>
          </w:tcPr>
          <w:p w14:paraId="7E217229" w14:textId="0A286534" w:rsidR="00015162" w:rsidRPr="00F21BE5" w:rsidRDefault="00015162" w:rsidP="00F21BE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</w:rPr>
              <w:t>Atenas</w:t>
            </w:r>
          </w:p>
        </w:tc>
        <w:tc>
          <w:tcPr>
            <w:tcW w:w="1587" w:type="dxa"/>
            <w:vAlign w:val="center"/>
          </w:tcPr>
          <w:p w14:paraId="70A32AE9" w14:textId="77777777" w:rsidR="00015162" w:rsidRPr="00F21BE5" w:rsidRDefault="00015162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  <w:p w14:paraId="64258880" w14:textId="434CB406" w:rsidR="00AC593D" w:rsidRPr="00F21BE5" w:rsidRDefault="00AC593D" w:rsidP="00F21BE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6DFE6439" w14:textId="77777777" w:rsidR="00015162" w:rsidRPr="00F21BE5" w:rsidRDefault="00015162" w:rsidP="00F21BE5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</w:rPr>
              <w:t>Jason Inn,</w:t>
            </w:r>
          </w:p>
          <w:p w14:paraId="5357BFAA" w14:textId="77777777" w:rsidR="00015162" w:rsidRPr="00F21BE5" w:rsidRDefault="00015162" w:rsidP="00F21BE5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</w:rPr>
              <w:t>Crystal</w:t>
            </w:r>
            <w:proofErr w:type="spellEnd"/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City,</w:t>
            </w:r>
          </w:p>
          <w:p w14:paraId="0EF28F36" w14:textId="6860B865" w:rsidR="00015162" w:rsidRPr="00F21BE5" w:rsidRDefault="00015162" w:rsidP="00F21BE5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</w:rPr>
              <w:t>Athenaeum</w:t>
            </w:r>
            <w:proofErr w:type="spellEnd"/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K29</w:t>
            </w:r>
          </w:p>
        </w:tc>
      </w:tr>
      <w:tr w:rsidR="00015162" w:rsidRPr="00F21BE5" w14:paraId="35038701" w14:textId="77777777" w:rsidTr="00F21BE5">
        <w:trPr>
          <w:trHeight w:val="285"/>
          <w:jc w:val="center"/>
        </w:trPr>
        <w:tc>
          <w:tcPr>
            <w:tcW w:w="1595" w:type="dxa"/>
            <w:vMerge/>
            <w:vAlign w:val="center"/>
          </w:tcPr>
          <w:p w14:paraId="0C5A6724" w14:textId="77777777" w:rsidR="00015162" w:rsidRPr="00F21BE5" w:rsidRDefault="00015162" w:rsidP="00F21BE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18C93E4" w14:textId="77777777" w:rsidR="00015162" w:rsidRPr="00F21BE5" w:rsidRDefault="00015162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  <w:p w14:paraId="033378D8" w14:textId="3EB21997" w:rsidR="00AC593D" w:rsidRPr="00F21BE5" w:rsidRDefault="00AC593D" w:rsidP="00F21BE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4DA389BC" w14:textId="77777777" w:rsidR="00015162" w:rsidRPr="00F21BE5" w:rsidRDefault="00015162" w:rsidP="00F21BE5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Athenaeum Hotels</w:t>
            </w:r>
          </w:p>
          <w:p w14:paraId="15E7BFF9" w14:textId="77777777" w:rsidR="00015162" w:rsidRPr="00F21BE5" w:rsidRDefault="00015162" w:rsidP="00F21BE5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Stanley</w:t>
            </w:r>
          </w:p>
          <w:p w14:paraId="76BC82A7" w14:textId="77777777" w:rsidR="00015162" w:rsidRPr="00F21BE5" w:rsidRDefault="00015162" w:rsidP="00F21BE5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Titania</w:t>
            </w:r>
          </w:p>
          <w:p w14:paraId="68AFA2C0" w14:textId="38ED40A5" w:rsidR="00015162" w:rsidRPr="00F21BE5" w:rsidRDefault="00015162" w:rsidP="00F21BE5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Athens Avenue</w:t>
            </w:r>
          </w:p>
        </w:tc>
      </w:tr>
      <w:tr w:rsidR="00015162" w:rsidRPr="009C08E3" w14:paraId="0B711947" w14:textId="77777777" w:rsidTr="00F21BE5">
        <w:trPr>
          <w:trHeight w:val="285"/>
          <w:jc w:val="center"/>
        </w:trPr>
        <w:tc>
          <w:tcPr>
            <w:tcW w:w="1595" w:type="dxa"/>
            <w:vMerge/>
            <w:vAlign w:val="center"/>
          </w:tcPr>
          <w:p w14:paraId="635F0761" w14:textId="77777777" w:rsidR="00015162" w:rsidRPr="00F21BE5" w:rsidRDefault="00015162" w:rsidP="00F21BE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587" w:type="dxa"/>
            <w:vAlign w:val="center"/>
          </w:tcPr>
          <w:p w14:paraId="727CF382" w14:textId="77777777" w:rsidR="00015162" w:rsidRPr="00F21BE5" w:rsidRDefault="00015162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  <w:p w14:paraId="4FAB0228" w14:textId="19126A19" w:rsidR="00AC593D" w:rsidRPr="00F21BE5" w:rsidRDefault="00AC593D" w:rsidP="00F21BE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1B3C65DA" w14:textId="77777777" w:rsidR="00AC593D" w:rsidRPr="00F21BE5" w:rsidRDefault="00AC593D" w:rsidP="00F21BE5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Royal Olympic</w:t>
            </w:r>
          </w:p>
          <w:p w14:paraId="771C252C" w14:textId="77777777" w:rsidR="00AC593D" w:rsidRPr="00F21BE5" w:rsidRDefault="00AC593D" w:rsidP="00F21BE5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Radisson Blu Park</w:t>
            </w:r>
          </w:p>
          <w:p w14:paraId="0DCB060B" w14:textId="77777777" w:rsidR="00AC593D" w:rsidRPr="00F21BE5" w:rsidRDefault="00AC593D" w:rsidP="00F21BE5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Wyndham Grand</w:t>
            </w:r>
          </w:p>
          <w:p w14:paraId="6E7EA447" w14:textId="40B38D9E" w:rsidR="00015162" w:rsidRPr="00F21BE5" w:rsidRDefault="00AC593D" w:rsidP="00F21BE5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</w:rPr>
              <w:t>Hilton Garden Inn</w:t>
            </w:r>
          </w:p>
        </w:tc>
      </w:tr>
      <w:tr w:rsidR="00C3158B" w:rsidRPr="009C08E3" w14:paraId="2A7E5302" w14:textId="77777777" w:rsidTr="00F21BE5">
        <w:trPr>
          <w:trHeight w:val="285"/>
          <w:jc w:val="center"/>
        </w:trPr>
        <w:tc>
          <w:tcPr>
            <w:tcW w:w="1595" w:type="dxa"/>
            <w:vMerge w:val="restart"/>
            <w:vAlign w:val="center"/>
          </w:tcPr>
          <w:p w14:paraId="4D562A4D" w14:textId="71FED977" w:rsidR="00C3158B" w:rsidRPr="00F21BE5" w:rsidRDefault="00B144EF" w:rsidP="00F21BE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</w:rPr>
              <w:t>Celestyal</w:t>
            </w:r>
            <w:proofErr w:type="spellEnd"/>
          </w:p>
        </w:tc>
        <w:tc>
          <w:tcPr>
            <w:tcW w:w="1587" w:type="dxa"/>
            <w:vAlign w:val="center"/>
          </w:tcPr>
          <w:p w14:paraId="7DA1BBE9" w14:textId="218403C4" w:rsidR="00C3158B" w:rsidRPr="00F21BE5" w:rsidRDefault="00C3158B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2429" w:type="dxa"/>
            <w:vAlign w:val="center"/>
          </w:tcPr>
          <w:p w14:paraId="40B2E815" w14:textId="43C04B9F" w:rsidR="00C3158B" w:rsidRPr="00F21BE5" w:rsidRDefault="00C3158B" w:rsidP="00F21BE5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</w:rPr>
              <w:t>Cabina Interior</w:t>
            </w:r>
          </w:p>
        </w:tc>
      </w:tr>
      <w:tr w:rsidR="00B144EF" w:rsidRPr="009C08E3" w14:paraId="5197DE98" w14:textId="77777777" w:rsidTr="00F21BE5">
        <w:trPr>
          <w:trHeight w:val="285"/>
          <w:jc w:val="center"/>
        </w:trPr>
        <w:tc>
          <w:tcPr>
            <w:tcW w:w="1595" w:type="dxa"/>
            <w:vMerge/>
            <w:vAlign w:val="center"/>
          </w:tcPr>
          <w:p w14:paraId="426506F7" w14:textId="77777777" w:rsidR="00B144EF" w:rsidRPr="00F21BE5" w:rsidRDefault="00B144EF" w:rsidP="00F21BE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8C8FC6F" w14:textId="15816ECA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2429" w:type="dxa"/>
            <w:vAlign w:val="center"/>
          </w:tcPr>
          <w:p w14:paraId="11890BD6" w14:textId="6BE5F300" w:rsidR="00B144EF" w:rsidRPr="00F21BE5" w:rsidRDefault="00B144EF" w:rsidP="00F21BE5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</w:rPr>
              <w:t>Cabina Interior</w:t>
            </w:r>
          </w:p>
        </w:tc>
      </w:tr>
      <w:tr w:rsidR="00B144EF" w:rsidRPr="009C08E3" w14:paraId="07C42CD3" w14:textId="77777777" w:rsidTr="00F21BE5">
        <w:trPr>
          <w:trHeight w:val="285"/>
          <w:jc w:val="center"/>
        </w:trPr>
        <w:tc>
          <w:tcPr>
            <w:tcW w:w="1595" w:type="dxa"/>
            <w:vMerge/>
            <w:vAlign w:val="center"/>
          </w:tcPr>
          <w:p w14:paraId="08CBD63A" w14:textId="77777777" w:rsidR="00B144EF" w:rsidRPr="00F21BE5" w:rsidRDefault="00B144EF" w:rsidP="00F21BE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EE6319C" w14:textId="006A9FCF" w:rsidR="00B144EF" w:rsidRPr="00F21BE5" w:rsidRDefault="00B144EF" w:rsidP="00F21BE5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F21BE5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2429" w:type="dxa"/>
            <w:vAlign w:val="center"/>
          </w:tcPr>
          <w:p w14:paraId="3009EC8A" w14:textId="286FB565" w:rsidR="00B144EF" w:rsidRPr="00F21BE5" w:rsidRDefault="00B144EF" w:rsidP="00F21BE5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F21BE5">
              <w:rPr>
                <w:rFonts w:ascii="Arial" w:eastAsia="Arial" w:hAnsi="Arial" w:cs="Arial"/>
                <w:color w:val="696969"/>
                <w:sz w:val="18"/>
                <w:szCs w:val="18"/>
              </w:rPr>
              <w:t>Cabina Interior</w:t>
            </w:r>
          </w:p>
        </w:tc>
      </w:tr>
    </w:tbl>
    <w:p w14:paraId="46D83470" w14:textId="0FDE5561" w:rsidR="009069F7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5F7E1236" w14:textId="028D8B02" w:rsidR="00920904" w:rsidRDefault="00920904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60914703" w:rsidR="00FB2FD5" w:rsidRPr="00F21BE5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F21BE5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58AD0958" w14:textId="1D7A0ECD" w:rsidR="00886E20" w:rsidRPr="00B144EF" w:rsidRDefault="00FB2FD5" w:rsidP="007C028C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B144EF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B144EF" w:rsidRPr="00B144EF">
        <w:rPr>
          <w:rFonts w:ascii="Arial" w:hAnsi="Arial" w:cs="Arial"/>
          <w:b/>
          <w:color w:val="6E6E6E"/>
          <w:sz w:val="18"/>
          <w:szCs w:val="18"/>
        </w:rPr>
        <w:t>CRUCERO CELESTYAL</w:t>
      </w:r>
      <w:r w:rsidR="00B144EF">
        <w:rPr>
          <w:rFonts w:ascii="Arial" w:hAnsi="Arial" w:cs="Arial"/>
          <w:b/>
          <w:color w:val="6E6E6E"/>
          <w:sz w:val="18"/>
          <w:szCs w:val="18"/>
        </w:rPr>
        <w:t xml:space="preserve"> </w:t>
      </w:r>
      <w:r w:rsidR="00B144EF" w:rsidRPr="00B144EF">
        <w:rPr>
          <w:rFonts w:ascii="Arial" w:hAnsi="Arial" w:cs="Arial"/>
          <w:b/>
          <w:color w:val="6E6E6E"/>
          <w:sz w:val="18"/>
          <w:szCs w:val="18"/>
        </w:rPr>
        <w:t>POR CYCLADAS</w:t>
      </w:r>
      <w:r w:rsidR="00920904" w:rsidRPr="00B144EF">
        <w:rPr>
          <w:rFonts w:ascii="Arial" w:hAnsi="Arial" w:cs="Arial"/>
          <w:b/>
          <w:color w:val="6E6E6E"/>
          <w:sz w:val="18"/>
          <w:szCs w:val="18"/>
        </w:rPr>
        <w:t>.</w:t>
      </w:r>
    </w:p>
    <w:p w14:paraId="71132F55" w14:textId="4F750E29" w:rsidR="008745FE" w:rsidRPr="00F21BE5" w:rsidRDefault="008745FE" w:rsidP="008A6934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F21BE5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Válido para comprar hasta agotar stock.</w:t>
      </w:r>
    </w:p>
    <w:p w14:paraId="080BC8F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Comisión: 12% + incentivo de USD 10.00 por pasajero.</w:t>
      </w:r>
    </w:p>
    <w:p w14:paraId="567EF752" w14:textId="202CD983" w:rsidR="00644765" w:rsidRPr="00C3158B" w:rsidRDefault="00644765" w:rsidP="008745FE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C3158B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No se aplica ninguna comisión en las tasas portuarias y propinas.</w:t>
      </w:r>
    </w:p>
    <w:p w14:paraId="1C4422C0" w14:textId="387408B6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7CF5F0BE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y precios dinámicos sujetos a variación sin previo aviso y no aplicables a grupos.</w:t>
      </w:r>
    </w:p>
    <w:p w14:paraId="0221B6CB" w14:textId="661B4B84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para pagos en efectivo o depósito en cuentas bancarias.</w:t>
      </w:r>
    </w:p>
    <w:p w14:paraId="626E3055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Reserva no reembolsable, no endosable ni transferible.</w:t>
      </w:r>
    </w:p>
    <w:p w14:paraId="38411BA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4CDA57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Tipo de cambio referencial: S/ 3.90.</w:t>
      </w:r>
    </w:p>
    <w:p w14:paraId="50508B22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lastRenderedPageBreak/>
        <w:t>Esta tarifa puede caducar en cualquier momento por regulaciones del operador.</w:t>
      </w:r>
    </w:p>
    <w:p w14:paraId="3CF68233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El orden de las visitas puede variar por operatividad, garantizando siempre el programa completo.</w:t>
      </w:r>
    </w:p>
    <w:p w14:paraId="1379D79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En fechas de eventos, ferias o festividades, algunos hoteles, museos o bazares podrían presentar cambios de disponibilidad, cierres o modificaciones en el itinerario, reemplazándose las visitas por alternativas similares cuando corresponda.</w:t>
      </w:r>
    </w:p>
    <w:p w14:paraId="4450677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Horario hotelero referencial: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-in desde las 14:00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y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check-out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hasta las 12:00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>.</w:t>
      </w:r>
    </w:p>
    <w:p w14:paraId="59B7491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Por eventos oficiales o ceremonias, ciertos monumentos y sitios arqueológicos podrían restringir visitas sin previo aviso; en esos casos se realizará visita panorámica exterior.</w:t>
      </w:r>
    </w:p>
    <w:p w14:paraId="01744A25" w14:textId="5F2825A3" w:rsidR="004B7FD4" w:rsidRPr="00EB0929" w:rsidRDefault="008745FE" w:rsidP="004B7FD4">
      <w:pPr>
        <w:pStyle w:val="Prrafodelista"/>
        <w:numPr>
          <w:ilvl w:val="0"/>
          <w:numId w:val="22"/>
        </w:numPr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EB0929">
        <w:rPr>
          <w:rFonts w:ascii="Arial" w:hAnsi="Arial" w:cs="Arial"/>
          <w:color w:val="6E6E6E"/>
          <w:sz w:val="18"/>
          <w:szCs w:val="18"/>
        </w:rPr>
        <w:t xml:space="preserve">Precios actualizados al </w:t>
      </w:r>
      <w:r w:rsidR="00B144EF">
        <w:rPr>
          <w:rFonts w:ascii="Arial" w:hAnsi="Arial" w:cs="Arial"/>
          <w:color w:val="6E6E6E"/>
          <w:sz w:val="18"/>
          <w:szCs w:val="18"/>
        </w:rPr>
        <w:t>14</w:t>
      </w:r>
      <w:r w:rsidRPr="00EB0929">
        <w:rPr>
          <w:rFonts w:ascii="Arial" w:hAnsi="Arial" w:cs="Arial"/>
          <w:color w:val="6E6E6E"/>
          <w:sz w:val="18"/>
          <w:szCs w:val="18"/>
        </w:rPr>
        <w:t xml:space="preserve"> mayo 2026.</w:t>
      </w:r>
    </w:p>
    <w:sectPr w:rsidR="004B7FD4" w:rsidRPr="00EB0929" w:rsidSect="00F21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7865" w14:textId="77777777" w:rsidR="00EB6F08" w:rsidRDefault="00EB6F08">
      <w:r>
        <w:separator/>
      </w:r>
    </w:p>
  </w:endnote>
  <w:endnote w:type="continuationSeparator" w:id="0">
    <w:p w14:paraId="4D934801" w14:textId="77777777" w:rsidR="00EB6F08" w:rsidRDefault="00EB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5CBA4A4B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5BA1" w14:textId="77777777" w:rsidR="00EB6F08" w:rsidRDefault="00EB6F08">
      <w:r>
        <w:separator/>
      </w:r>
    </w:p>
  </w:footnote>
  <w:footnote w:type="continuationSeparator" w:id="0">
    <w:p w14:paraId="2399B892" w14:textId="77777777" w:rsidR="00EB6F08" w:rsidRDefault="00EB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34621543" w:rsidR="00355B00" w:rsidRDefault="00F21B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06798B" wp14:editId="05AFD748">
          <wp:simplePos x="0" y="0"/>
          <wp:positionH relativeFrom="column">
            <wp:posOffset>4351020</wp:posOffset>
          </wp:positionH>
          <wp:positionV relativeFrom="paragraph">
            <wp:posOffset>-457835</wp:posOffset>
          </wp:positionV>
          <wp:extent cx="885825" cy="1038225"/>
          <wp:effectExtent l="0" t="0" r="0" b="0"/>
          <wp:wrapNone/>
          <wp:docPr id="10337788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1760BAAC">
          <wp:simplePos x="0" y="0"/>
          <wp:positionH relativeFrom="column">
            <wp:posOffset>-574675</wp:posOffset>
          </wp:positionH>
          <wp:positionV relativeFrom="paragraph">
            <wp:posOffset>-324485</wp:posOffset>
          </wp:positionV>
          <wp:extent cx="2260600" cy="714375"/>
          <wp:effectExtent l="0" t="0" r="0" b="0"/>
          <wp:wrapNone/>
          <wp:docPr id="17370255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436E"/>
    <w:multiLevelType w:val="hybridMultilevel"/>
    <w:tmpl w:val="3CF270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717E"/>
    <w:multiLevelType w:val="hybridMultilevel"/>
    <w:tmpl w:val="5DA62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5B37"/>
    <w:multiLevelType w:val="hybridMultilevel"/>
    <w:tmpl w:val="1196EA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275E4"/>
    <w:multiLevelType w:val="hybridMultilevel"/>
    <w:tmpl w:val="F604B0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505E"/>
    <w:multiLevelType w:val="hybridMultilevel"/>
    <w:tmpl w:val="31A4D97E"/>
    <w:lvl w:ilvl="0" w:tplc="6AE0B3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F10ED"/>
    <w:multiLevelType w:val="hybridMultilevel"/>
    <w:tmpl w:val="202446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B67F6"/>
    <w:multiLevelType w:val="hybridMultilevel"/>
    <w:tmpl w:val="35B604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C3E77"/>
    <w:multiLevelType w:val="hybridMultilevel"/>
    <w:tmpl w:val="19EE0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37CA2"/>
    <w:multiLevelType w:val="hybridMultilevel"/>
    <w:tmpl w:val="E96683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2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6819853">
    <w:abstractNumId w:val="0"/>
  </w:num>
  <w:num w:numId="2" w16cid:durableId="133183037">
    <w:abstractNumId w:val="12"/>
  </w:num>
  <w:num w:numId="3" w16cid:durableId="509487839">
    <w:abstractNumId w:val="10"/>
  </w:num>
  <w:num w:numId="4" w16cid:durableId="1192111250">
    <w:abstractNumId w:val="19"/>
  </w:num>
  <w:num w:numId="5" w16cid:durableId="139003254">
    <w:abstractNumId w:val="5"/>
  </w:num>
  <w:num w:numId="6" w16cid:durableId="2138377279">
    <w:abstractNumId w:val="19"/>
  </w:num>
  <w:num w:numId="7" w16cid:durableId="608510738">
    <w:abstractNumId w:val="19"/>
  </w:num>
  <w:num w:numId="8" w16cid:durableId="1369717349">
    <w:abstractNumId w:val="9"/>
  </w:num>
  <w:num w:numId="9" w16cid:durableId="2093626488">
    <w:abstractNumId w:val="26"/>
  </w:num>
  <w:num w:numId="10" w16cid:durableId="1735932608">
    <w:abstractNumId w:val="11"/>
  </w:num>
  <w:num w:numId="11" w16cid:durableId="1519468012">
    <w:abstractNumId w:val="15"/>
  </w:num>
  <w:num w:numId="12" w16cid:durableId="406806727">
    <w:abstractNumId w:val="2"/>
  </w:num>
  <w:num w:numId="13" w16cid:durableId="57022613">
    <w:abstractNumId w:val="1"/>
  </w:num>
  <w:num w:numId="14" w16cid:durableId="192887903">
    <w:abstractNumId w:val="17"/>
  </w:num>
  <w:num w:numId="15" w16cid:durableId="949776126">
    <w:abstractNumId w:val="23"/>
  </w:num>
  <w:num w:numId="16" w16cid:durableId="305211203">
    <w:abstractNumId w:val="18"/>
  </w:num>
  <w:num w:numId="17" w16cid:durableId="1649049343">
    <w:abstractNumId w:val="14"/>
  </w:num>
  <w:num w:numId="18" w16cid:durableId="116608723">
    <w:abstractNumId w:val="4"/>
  </w:num>
  <w:num w:numId="19" w16cid:durableId="1213997795">
    <w:abstractNumId w:val="13"/>
  </w:num>
  <w:num w:numId="20" w16cid:durableId="472869364">
    <w:abstractNumId w:val="25"/>
  </w:num>
  <w:num w:numId="21" w16cid:durableId="262037505">
    <w:abstractNumId w:val="27"/>
  </w:num>
  <w:num w:numId="22" w16cid:durableId="1183518286">
    <w:abstractNumId w:val="6"/>
  </w:num>
  <w:num w:numId="23" w16cid:durableId="2015574395">
    <w:abstractNumId w:val="24"/>
  </w:num>
  <w:num w:numId="24" w16cid:durableId="151341252">
    <w:abstractNumId w:val="20"/>
  </w:num>
  <w:num w:numId="25" w16cid:durableId="1663774412">
    <w:abstractNumId w:val="22"/>
  </w:num>
  <w:num w:numId="26" w16cid:durableId="355273296">
    <w:abstractNumId w:val="3"/>
  </w:num>
  <w:num w:numId="27" w16cid:durableId="108551968">
    <w:abstractNumId w:val="7"/>
  </w:num>
  <w:num w:numId="28" w16cid:durableId="2012218834">
    <w:abstractNumId w:val="8"/>
  </w:num>
  <w:num w:numId="29" w16cid:durableId="401905">
    <w:abstractNumId w:val="21"/>
  </w:num>
  <w:num w:numId="30" w16cid:durableId="18749947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162"/>
    <w:rsid w:val="00015622"/>
    <w:rsid w:val="000157FE"/>
    <w:rsid w:val="0002068A"/>
    <w:rsid w:val="00037A3F"/>
    <w:rsid w:val="00037DA2"/>
    <w:rsid w:val="00053C33"/>
    <w:rsid w:val="00062912"/>
    <w:rsid w:val="00065899"/>
    <w:rsid w:val="0006715F"/>
    <w:rsid w:val="00071193"/>
    <w:rsid w:val="00071413"/>
    <w:rsid w:val="0008014A"/>
    <w:rsid w:val="000A3655"/>
    <w:rsid w:val="000A6D67"/>
    <w:rsid w:val="000C2B28"/>
    <w:rsid w:val="000C6003"/>
    <w:rsid w:val="000C6B1F"/>
    <w:rsid w:val="000D088C"/>
    <w:rsid w:val="000F7FB4"/>
    <w:rsid w:val="001029F5"/>
    <w:rsid w:val="001133EB"/>
    <w:rsid w:val="0013194A"/>
    <w:rsid w:val="00142442"/>
    <w:rsid w:val="00147384"/>
    <w:rsid w:val="00162691"/>
    <w:rsid w:val="00167483"/>
    <w:rsid w:val="001703BC"/>
    <w:rsid w:val="0019725F"/>
    <w:rsid w:val="001B2306"/>
    <w:rsid w:val="001C1ED4"/>
    <w:rsid w:val="001F04C1"/>
    <w:rsid w:val="001F5991"/>
    <w:rsid w:val="001F60B2"/>
    <w:rsid w:val="002150CB"/>
    <w:rsid w:val="00227260"/>
    <w:rsid w:val="00227AED"/>
    <w:rsid w:val="00251619"/>
    <w:rsid w:val="0027208D"/>
    <w:rsid w:val="00283E3C"/>
    <w:rsid w:val="002941B4"/>
    <w:rsid w:val="002A18A4"/>
    <w:rsid w:val="002A5630"/>
    <w:rsid w:val="002B0A88"/>
    <w:rsid w:val="002B4061"/>
    <w:rsid w:val="002F4FB6"/>
    <w:rsid w:val="0030088C"/>
    <w:rsid w:val="00336CE1"/>
    <w:rsid w:val="00343106"/>
    <w:rsid w:val="00343E64"/>
    <w:rsid w:val="00350113"/>
    <w:rsid w:val="00350FAB"/>
    <w:rsid w:val="00353E63"/>
    <w:rsid w:val="00355B00"/>
    <w:rsid w:val="00367B50"/>
    <w:rsid w:val="00386849"/>
    <w:rsid w:val="00391F73"/>
    <w:rsid w:val="003C286D"/>
    <w:rsid w:val="003C5BF7"/>
    <w:rsid w:val="003C62B1"/>
    <w:rsid w:val="00403A3C"/>
    <w:rsid w:val="004044D5"/>
    <w:rsid w:val="00445E0A"/>
    <w:rsid w:val="00450765"/>
    <w:rsid w:val="004A22B8"/>
    <w:rsid w:val="004B7FD4"/>
    <w:rsid w:val="00511A0E"/>
    <w:rsid w:val="00534A31"/>
    <w:rsid w:val="00537FC2"/>
    <w:rsid w:val="00554325"/>
    <w:rsid w:val="00562BBF"/>
    <w:rsid w:val="0056690E"/>
    <w:rsid w:val="00574D78"/>
    <w:rsid w:val="0057569F"/>
    <w:rsid w:val="00581B63"/>
    <w:rsid w:val="00582DB5"/>
    <w:rsid w:val="005A0A01"/>
    <w:rsid w:val="005C7A4A"/>
    <w:rsid w:val="005D5559"/>
    <w:rsid w:val="005E0316"/>
    <w:rsid w:val="00643D80"/>
    <w:rsid w:val="00644765"/>
    <w:rsid w:val="006779E9"/>
    <w:rsid w:val="006915AF"/>
    <w:rsid w:val="00692F04"/>
    <w:rsid w:val="00697FD1"/>
    <w:rsid w:val="006A7F71"/>
    <w:rsid w:val="006C426E"/>
    <w:rsid w:val="006E45CB"/>
    <w:rsid w:val="006F2239"/>
    <w:rsid w:val="006F4B70"/>
    <w:rsid w:val="006F50B0"/>
    <w:rsid w:val="007031C6"/>
    <w:rsid w:val="00751FE3"/>
    <w:rsid w:val="0076497D"/>
    <w:rsid w:val="00765022"/>
    <w:rsid w:val="007655F2"/>
    <w:rsid w:val="0076580D"/>
    <w:rsid w:val="00765F90"/>
    <w:rsid w:val="00771989"/>
    <w:rsid w:val="00785A1C"/>
    <w:rsid w:val="00786DE5"/>
    <w:rsid w:val="00787DE5"/>
    <w:rsid w:val="007A37D1"/>
    <w:rsid w:val="007B1EEF"/>
    <w:rsid w:val="007E1476"/>
    <w:rsid w:val="007E406F"/>
    <w:rsid w:val="007F751D"/>
    <w:rsid w:val="0083251B"/>
    <w:rsid w:val="00836221"/>
    <w:rsid w:val="00840854"/>
    <w:rsid w:val="008430A2"/>
    <w:rsid w:val="00853860"/>
    <w:rsid w:val="008745FE"/>
    <w:rsid w:val="00885535"/>
    <w:rsid w:val="00886E20"/>
    <w:rsid w:val="008A02DE"/>
    <w:rsid w:val="008A10E0"/>
    <w:rsid w:val="008A3A4B"/>
    <w:rsid w:val="008F3B7A"/>
    <w:rsid w:val="009069F7"/>
    <w:rsid w:val="00920904"/>
    <w:rsid w:val="0093676E"/>
    <w:rsid w:val="00936EF4"/>
    <w:rsid w:val="009405A9"/>
    <w:rsid w:val="00945EB2"/>
    <w:rsid w:val="009474F8"/>
    <w:rsid w:val="00961039"/>
    <w:rsid w:val="00967CE8"/>
    <w:rsid w:val="009750A2"/>
    <w:rsid w:val="009A541E"/>
    <w:rsid w:val="009C5F87"/>
    <w:rsid w:val="009C7A2F"/>
    <w:rsid w:val="00A06550"/>
    <w:rsid w:val="00A07468"/>
    <w:rsid w:val="00A36EA3"/>
    <w:rsid w:val="00A63A9E"/>
    <w:rsid w:val="00AA383C"/>
    <w:rsid w:val="00AB7E4A"/>
    <w:rsid w:val="00AC3A27"/>
    <w:rsid w:val="00AC593D"/>
    <w:rsid w:val="00AD373E"/>
    <w:rsid w:val="00AE0E63"/>
    <w:rsid w:val="00AE5A59"/>
    <w:rsid w:val="00AE672D"/>
    <w:rsid w:val="00AE692C"/>
    <w:rsid w:val="00AF26F0"/>
    <w:rsid w:val="00B144EF"/>
    <w:rsid w:val="00B25481"/>
    <w:rsid w:val="00B57FB3"/>
    <w:rsid w:val="00B70F15"/>
    <w:rsid w:val="00B768FB"/>
    <w:rsid w:val="00B852D9"/>
    <w:rsid w:val="00BC46C2"/>
    <w:rsid w:val="00BE3459"/>
    <w:rsid w:val="00BE65D1"/>
    <w:rsid w:val="00C26709"/>
    <w:rsid w:val="00C3158B"/>
    <w:rsid w:val="00C4131D"/>
    <w:rsid w:val="00C47261"/>
    <w:rsid w:val="00C85FC3"/>
    <w:rsid w:val="00C870CF"/>
    <w:rsid w:val="00C90BA0"/>
    <w:rsid w:val="00CA71A0"/>
    <w:rsid w:val="00CC7281"/>
    <w:rsid w:val="00CD47AF"/>
    <w:rsid w:val="00CF4E11"/>
    <w:rsid w:val="00D1271E"/>
    <w:rsid w:val="00D17526"/>
    <w:rsid w:val="00D209CD"/>
    <w:rsid w:val="00D54855"/>
    <w:rsid w:val="00D82BA4"/>
    <w:rsid w:val="00D90799"/>
    <w:rsid w:val="00DA011A"/>
    <w:rsid w:val="00DA068A"/>
    <w:rsid w:val="00DB5143"/>
    <w:rsid w:val="00DD6D78"/>
    <w:rsid w:val="00DE5F65"/>
    <w:rsid w:val="00E10600"/>
    <w:rsid w:val="00E20087"/>
    <w:rsid w:val="00E26D3E"/>
    <w:rsid w:val="00EB0929"/>
    <w:rsid w:val="00EB6F08"/>
    <w:rsid w:val="00ED24F4"/>
    <w:rsid w:val="00F17AE9"/>
    <w:rsid w:val="00F21BE5"/>
    <w:rsid w:val="00F51923"/>
    <w:rsid w:val="00F63E13"/>
    <w:rsid w:val="00F71298"/>
    <w:rsid w:val="00F8113D"/>
    <w:rsid w:val="00F9332C"/>
    <w:rsid w:val="00F93D2A"/>
    <w:rsid w:val="00FA4990"/>
    <w:rsid w:val="00FA5158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976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2026-05-14T22:54:00Z</dcterms:created>
  <dcterms:modified xsi:type="dcterms:W3CDTF">2026-05-14T22:54:00Z</dcterms:modified>
</cp:coreProperties>
</file>