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08CE" w14:textId="77777777" w:rsidR="00EB0929" w:rsidRDefault="00EB0929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</w:p>
    <w:p w14:paraId="45370173" w14:textId="77777777" w:rsidR="008735C2" w:rsidRDefault="00336CE1" w:rsidP="008735C2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4" w:name="_Hlk229481244"/>
      <w:r w:rsidRPr="008735C2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CRUCERO TESOROS DEL MEDITERRÁNEO </w:t>
      </w:r>
    </w:p>
    <w:p w14:paraId="17F01E75" w14:textId="54225C2D" w:rsidR="00E20087" w:rsidRPr="008735C2" w:rsidRDefault="00E20087" w:rsidP="008735C2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8735C2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CON COSTA </w:t>
      </w:r>
      <w:r w:rsidR="00336CE1" w:rsidRPr="008735C2">
        <w:rPr>
          <w:rFonts w:ascii="Arial" w:hAnsi="Arial" w:cs="Arial"/>
          <w:b/>
          <w:color w:val="6E6E6E"/>
          <w:sz w:val="36"/>
          <w:szCs w:val="36"/>
          <w:lang w:eastAsia="es-ES"/>
        </w:rPr>
        <w:t>FASCINOSA</w:t>
      </w:r>
    </w:p>
    <w:p w14:paraId="32B7F1FD" w14:textId="77777777" w:rsidR="00445E0A" w:rsidRDefault="00445E0A" w:rsidP="00002C4A">
      <w:pPr>
        <w:jc w:val="center"/>
        <w:rPr>
          <w:rFonts w:ascii="Arial" w:hAnsi="Arial" w:cs="Arial"/>
          <w:b/>
          <w:i/>
          <w:iCs/>
          <w:color w:val="6E6E6E"/>
          <w:sz w:val="20"/>
          <w:szCs w:val="20"/>
        </w:rPr>
      </w:pPr>
      <w:r w:rsidRPr="00445E0A">
        <w:rPr>
          <w:rFonts w:ascii="Arial" w:hAnsi="Arial" w:cs="Arial"/>
          <w:b/>
          <w:i/>
          <w:iCs/>
          <w:color w:val="6E6E6E"/>
          <w:sz w:val="20"/>
          <w:szCs w:val="20"/>
        </w:rPr>
        <w:t xml:space="preserve">Grecia: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Atenas – Argólida – Argostoli (Cefalonia) – Mykonos</w:t>
      </w:r>
    </w:p>
    <w:p w14:paraId="6E536BDF" w14:textId="77777777" w:rsidR="00445E0A" w:rsidRDefault="00445E0A" w:rsidP="00002C4A">
      <w:pPr>
        <w:jc w:val="center"/>
        <w:rPr>
          <w:rFonts w:ascii="Arial" w:hAnsi="Arial" w:cs="Arial"/>
          <w:b/>
          <w:i/>
          <w:iCs/>
          <w:color w:val="6E6E6E"/>
          <w:sz w:val="20"/>
          <w:szCs w:val="20"/>
        </w:rPr>
      </w:pPr>
      <w:r w:rsidRPr="00445E0A">
        <w:rPr>
          <w:rFonts w:ascii="Arial" w:hAnsi="Arial" w:cs="Arial"/>
          <w:b/>
          <w:i/>
          <w:iCs/>
          <w:color w:val="6E6E6E"/>
          <w:sz w:val="20"/>
          <w:szCs w:val="20"/>
        </w:rPr>
        <w:t xml:space="preserve">Malta: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La Valeta</w:t>
      </w:r>
    </w:p>
    <w:p w14:paraId="52D3750A" w14:textId="67DB9797" w:rsidR="00445E0A" w:rsidRDefault="00445E0A" w:rsidP="00002C4A">
      <w:pPr>
        <w:jc w:val="center"/>
        <w:rPr>
          <w:rFonts w:ascii="Arial" w:hAnsi="Arial" w:cs="Arial"/>
          <w:b/>
          <w:i/>
          <w:iCs/>
          <w:color w:val="6E6E6E"/>
          <w:sz w:val="20"/>
          <w:szCs w:val="20"/>
        </w:rPr>
      </w:pPr>
      <w:r w:rsidRPr="00445E0A">
        <w:rPr>
          <w:rFonts w:ascii="Arial" w:hAnsi="Arial" w:cs="Arial"/>
          <w:b/>
          <w:i/>
          <w:iCs/>
          <w:color w:val="6E6E6E"/>
          <w:sz w:val="20"/>
          <w:szCs w:val="20"/>
        </w:rPr>
        <w:t xml:space="preserve">Italia: </w:t>
      </w:r>
      <w:r w:rsidRPr="00445E0A">
        <w:rPr>
          <w:rFonts w:ascii="Arial" w:hAnsi="Arial" w:cs="Arial"/>
          <w:bCs/>
          <w:i/>
          <w:iCs/>
          <w:color w:val="6E6E6E"/>
          <w:sz w:val="20"/>
          <w:szCs w:val="20"/>
        </w:rPr>
        <w:t>Catania – Taranto</w:t>
      </w:r>
    </w:p>
    <w:p w14:paraId="50DED9A7" w14:textId="10A42CC1" w:rsidR="00EB0929" w:rsidRPr="00765022" w:rsidRDefault="00785A1C" w:rsidP="008735C2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11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10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  <w:bookmarkEnd w:id="0"/>
      <w:bookmarkEnd w:id="4"/>
    </w:p>
    <w:p w14:paraId="62C4D98D" w14:textId="44BBD583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445E0A">
        <w:rPr>
          <w:rFonts w:ascii="Arial" w:hAnsi="Arial" w:cs="Arial"/>
          <w:b/>
          <w:color w:val="ED8282"/>
          <w:lang w:eastAsia="es-ES"/>
        </w:rPr>
        <w:t>2</w:t>
      </w:r>
      <w:r w:rsidR="008D47FF">
        <w:rPr>
          <w:rFonts w:ascii="Arial" w:hAnsi="Arial" w:cs="Arial"/>
          <w:b/>
          <w:color w:val="ED8282"/>
          <w:lang w:eastAsia="es-ES"/>
        </w:rPr>
        <w:t>,</w:t>
      </w:r>
      <w:r w:rsidR="00445E0A">
        <w:rPr>
          <w:rFonts w:ascii="Arial" w:hAnsi="Arial" w:cs="Arial"/>
          <w:b/>
          <w:color w:val="ED8282"/>
          <w:lang w:eastAsia="es-ES"/>
        </w:rPr>
        <w:t>745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49DA248B" w14:textId="10A1C584" w:rsidR="00E20087" w:rsidRDefault="008735C2" w:rsidP="00E20087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8735C2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7E406F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</w:p>
    <w:p w14:paraId="4A2DA778" w14:textId="021428BE" w:rsidR="00062912" w:rsidRPr="00765022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b/>
          <w:i/>
          <w:iCs/>
          <w:color w:val="696969"/>
          <w:sz w:val="18"/>
          <w:szCs w:val="18"/>
        </w:rPr>
        <w:t>D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el </w:t>
      </w:r>
      <w:r w:rsidR="007E406F">
        <w:rPr>
          <w:rFonts w:ascii="Arial" w:hAnsi="Arial" w:cs="Arial"/>
          <w:b/>
          <w:i/>
          <w:iCs/>
          <w:color w:val="696969"/>
          <w:sz w:val="18"/>
          <w:szCs w:val="18"/>
        </w:rPr>
        <w:t>09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de junio</w:t>
      </w:r>
      <w:r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al </w:t>
      </w:r>
      <w:r w:rsidR="007E406F">
        <w:rPr>
          <w:rFonts w:ascii="Arial" w:hAnsi="Arial" w:cs="Arial"/>
          <w:b/>
          <w:i/>
          <w:iCs/>
          <w:color w:val="696969"/>
          <w:sz w:val="18"/>
          <w:szCs w:val="18"/>
        </w:rPr>
        <w:t>01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de septiembre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6F177FE8" w:rsidR="009C5F87" w:rsidRPr="00765022" w:rsidRDefault="008735C2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77E93935" w14:textId="040F3B5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49448FE7" w14:textId="6CB2BB88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66516F40" w14:textId="01447B2D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5D25DE63" w14:textId="3742D34A" w:rsidR="00554325" w:rsidRPr="00554325" w:rsidRDefault="00445E0A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03</w:t>
      </w:r>
      <w:r w:rsidR="00554325" w:rsidRPr="00554325">
        <w:rPr>
          <w:rFonts w:ascii="Arial" w:hAnsi="Arial" w:cs="Arial"/>
          <w:color w:val="696969"/>
          <w:sz w:val="18"/>
          <w:szCs w:val="18"/>
        </w:rPr>
        <w:t xml:space="preserve"> noches de alojamiento en Atenas.</w:t>
      </w:r>
    </w:p>
    <w:p w14:paraId="00ADA5F7" w14:textId="350B18B1" w:rsidR="00920904" w:rsidRDefault="00920904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0904">
        <w:rPr>
          <w:rFonts w:ascii="Arial" w:hAnsi="Arial" w:cs="Arial"/>
          <w:color w:val="696969"/>
          <w:sz w:val="18"/>
          <w:szCs w:val="18"/>
        </w:rPr>
        <w:t>Crucero de 07 noches a bordo del Costa Fascinosa de Costa Cruises.</w:t>
      </w:r>
    </w:p>
    <w:p w14:paraId="4CF4AD8E" w14:textId="5E4E660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Desayunos diarios durante la estancia en Atenas.</w:t>
      </w:r>
    </w:p>
    <w:p w14:paraId="61B2FF38" w14:textId="202404D9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Pensión completa a bordo del crucero sin bebidas.</w:t>
      </w:r>
    </w:p>
    <w:p w14:paraId="2AF5F0FF" w14:textId="5D7FD8E2" w:rsid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Medio día de visita de la ciudad de Atenas en tour regular.</w:t>
      </w:r>
    </w:p>
    <w:p w14:paraId="0CB03723" w14:textId="1ACAEA03" w:rsidR="00920904" w:rsidRPr="00554325" w:rsidRDefault="00920904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0904">
        <w:rPr>
          <w:rFonts w:ascii="Arial" w:hAnsi="Arial" w:cs="Arial"/>
          <w:color w:val="696969"/>
          <w:sz w:val="18"/>
          <w:szCs w:val="18"/>
        </w:rPr>
        <w:t>Excursión regular en español a Argólida.</w:t>
      </w:r>
    </w:p>
    <w:p w14:paraId="382B1E76" w14:textId="076F3D52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6D4AE0E6" w14:textId="486F517E" w:rsidR="00853860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Entretenimiento y actividades a bordo del crucero.</w:t>
      </w:r>
    </w:p>
    <w:p w14:paraId="626344E0" w14:textId="20C573D6" w:rsidR="00062912" w:rsidRPr="00765022" w:rsidRDefault="008735C2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03DBB355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1E7B6407" w14:textId="32310364" w:rsidR="00554325" w:rsidRPr="006A2F0E" w:rsidRDefault="00554325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Impuestos hoteleros/tasas de resiliencia climática en Grecia.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0361090E" w:rsidR="0083251B" w:rsidRPr="0083251B" w:rsidRDefault="008735C2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09E01398" w14:textId="63F43083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Grecia aplica una tasa hotelera denominada “cargo de resiliencia a la crisis climática”, la cual no está incluida en la tarifa y debe ser pagada directamente por el pasajero al momento del check in.</w:t>
      </w:r>
    </w:p>
    <w:p w14:paraId="5809C858" w14:textId="1D5BE6A7" w:rsid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69AC478B" w14:textId="58BCA4BC" w:rsidR="00554325" w:rsidRDefault="00554325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Tasas portuarias: 180€ por persona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en cabina doble.</w:t>
      </w:r>
    </w:p>
    <w:p w14:paraId="5808A8BF" w14:textId="52722BEE" w:rsidR="00554325" w:rsidRPr="0083251B" w:rsidRDefault="00554325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Las propinas del crucero no están incluidas; pago obligatorio a bordo de 77€ por persona.</w:t>
      </w:r>
    </w:p>
    <w:p w14:paraId="1F2BC6D5" w14:textId="2923096F" w:rsidR="00403A3C" w:rsidRDefault="000157FE" w:rsidP="008735C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8735C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52141CDB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TENAS / CRUCERO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83A4B2F" w14:textId="20ACECFC" w:rsidR="007E406F" w:rsidRPr="007E406F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E406F">
        <w:rPr>
          <w:rFonts w:ascii="Arial" w:hAnsi="Arial" w:cs="Arial"/>
          <w:color w:val="696969"/>
          <w:sz w:val="18"/>
          <w:szCs w:val="18"/>
        </w:rPr>
        <w:t>Hoy realizaremos la visita de la ciudad de la capital Helénica, Atenas, que nos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permitirá observar el enorme contraste existente entre la capital de la Grecia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clásica y la ciudad cosmopolita. En cuanto entre en la Acrópolis podrá admirar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el Templo de Atenea Nike, los Propileos. La hermosa geometría del Partenón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se desplegará ante sus ojos, el Erection, con su renombrado pórtico de las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Cariátides, el Pandroseion. También realizaremos una visita panorámica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Templo de Zeus Olímpico, el Arco de Adriano, el Parlamento con la Tumba 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Soldado Desconocido, los ediﬁcios neoclásicos de Universidad, Biblioteca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Academia, la Puerta de Adriano y la ciudad moderna de Atenas, el Palacio Real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y el Estadio Olímpico donde se celebraron los primeros juegos Olímpicos</w:t>
      </w:r>
    </w:p>
    <w:p w14:paraId="20269D30" w14:textId="0970F5DF" w:rsidR="00E20087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E406F">
        <w:rPr>
          <w:rFonts w:ascii="Arial" w:hAnsi="Arial" w:cs="Arial"/>
          <w:color w:val="696969"/>
          <w:sz w:val="18"/>
          <w:szCs w:val="18"/>
        </w:rPr>
        <w:t>modernos.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A la hora prevista traslado al puerto de Pireo para embarcar al crucero de 7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noches con la cia Costa Cruceros – barco Costa Fascinosa. Noche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Navegación.</w:t>
      </w:r>
    </w:p>
    <w:p w14:paraId="2F8049E3" w14:textId="77777777" w:rsidR="007E406F" w:rsidRDefault="007E406F" w:rsidP="007E406F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1281A3A8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>NAVEGACI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Ó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N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Pensión completa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5BD18C2" w14:textId="2B72FB1B" w:rsidR="00350FAB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E406F">
        <w:rPr>
          <w:rFonts w:ascii="Arial" w:hAnsi="Arial" w:cs="Arial"/>
          <w:color w:val="696969"/>
          <w:sz w:val="18"/>
          <w:szCs w:val="18"/>
        </w:rPr>
        <w:t>Dia de navegación. Hoy disfrutara las instalaciones del barco Costa Fascinosa,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tomar el sol en la piscina y disfrutar las delicias en los varios bares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restaurantes del barco.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043C6E27" w14:textId="77777777" w:rsidR="00E20087" w:rsidRPr="00765022" w:rsidRDefault="00E20087" w:rsidP="00E200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719105BD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lastRenderedPageBreak/>
        <w:t xml:space="preserve">4º DÍA | </w:t>
      </w:r>
      <w:r w:rsidR="007E406F" w:rsidRPr="007E406F">
        <w:rPr>
          <w:rFonts w:ascii="Arial" w:hAnsi="Arial" w:cs="Arial"/>
          <w:b/>
          <w:bCs/>
          <w:color w:val="696969"/>
          <w:sz w:val="18"/>
          <w:szCs w:val="18"/>
        </w:rPr>
        <w:t xml:space="preserve">VALLETTA 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 xml:space="preserve">/ </w:t>
      </w:r>
      <w:r w:rsidR="007E406F" w:rsidRPr="007E406F">
        <w:rPr>
          <w:rFonts w:ascii="Arial" w:hAnsi="Arial" w:cs="Arial"/>
          <w:b/>
          <w:bCs/>
          <w:color w:val="696969"/>
          <w:sz w:val="18"/>
          <w:szCs w:val="18"/>
        </w:rPr>
        <w:t>M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 xml:space="preserve">ALTA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690BD46B" w14:textId="488258EF" w:rsidR="00350FAB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E406F">
        <w:rPr>
          <w:rFonts w:ascii="Arial" w:hAnsi="Arial" w:cs="Arial"/>
          <w:color w:val="696969"/>
          <w:sz w:val="18"/>
          <w:szCs w:val="18"/>
        </w:rPr>
        <w:t>El puerto de La Valeta es el corazón de Malta. Fue desde aquí donde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Caballeros de la Orden partieron hacia las Cruzadas y se dedicaron a atender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>a los heridos. Dia entero en Malta para pasear por su cuenta o apuntarse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E406F">
        <w:rPr>
          <w:rFonts w:ascii="Arial" w:hAnsi="Arial" w:cs="Arial"/>
          <w:color w:val="696969"/>
          <w:sz w:val="18"/>
          <w:szCs w:val="18"/>
        </w:rPr>
        <w:t xml:space="preserve">una de las excursiones opcionales disponibles.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F5CDB34" w14:textId="77777777" w:rsidR="00E20087" w:rsidRPr="00765022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3D19A488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5º DÍA |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>CATANIA</w:t>
      </w:r>
      <w:r w:rsidR="007E406F" w:rsidRPr="007E406F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 xml:space="preserve">/ ITALIA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268866D8" w14:textId="36AC7636" w:rsidR="00350FAB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Déjate cautivar por la energía magnética que desprende la ciudad de Catania,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de larga y agitada historia, déjate abrumar por su vitalidad y enamórate de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arte, su arquitectura y su gastronomía. Una visita a Catania constituye una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experiencia inolvidable. El barco estará anclado desde temprano por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mañana hasta las 17:00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 xml:space="preserve">hrs.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6B07805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3EF304BA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TARANTO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>/ ITALIA</w:t>
      </w:r>
      <w:r w:rsidR="00771989" w:rsidRP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5C29EF94" w14:textId="77777777" w:rsidR="0076497D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Taranto, la capital de la antigua Magna Grecia, conocida como «la ciudad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los dos mares», por su ubicación entre el Mar Grande y el Mar Piccolo, es una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de las ciudades más grandes del sur de Italia.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El casco antiguo de Taranto es un paseo por la historia. Llevate a la época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que la ciudad de los dos mares se llamaba Taras y a la época de Fernando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Aragón, en el Castillo de Sant'Angelo. Descubrirás su lado barroco en el Duomo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di San Cataldo y su lado supersticioso cuando apareció una ballena en el golfo.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Descubre la ciudad a tu gusto o apúntate en alguna de las excursiones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opcionales del crucero. El barco estará anclado desde temprano por la mañana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hasta las 17:00 hrs.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1CF47C5E" w14:textId="77777777" w:rsidR="0076497D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8721D96" w14:textId="72D1ED31" w:rsidR="00771989" w:rsidRDefault="00853860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>A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RGOSTOLI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>-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 CEFALONIA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/ </w:t>
      </w:r>
      <w:r w:rsidR="0076497D" w:rsidRPr="0076497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GRECIA</w:t>
      </w:r>
      <w:r w:rsidR="0076497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 xml:space="preserve">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11251BD0" w14:textId="58565E1D" w:rsidR="00853860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¡Ya estamos en Grecia! En la isla griega de Cefalonia, reinan la paz y la belleza.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El mar Jónico, mar de héroes épicos, se extiende ante nosotros, listo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recibirnos en una aventura moderna. La marítima ofrece una amplia gama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excursiones opcionales para descubrir la impresionante belleza de esta isla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Jónica, aun así puede pasear por la bella ciudad de Argostoli o trasladarse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 xml:space="preserve">su cuenta a las playas cercanas al puerto con sus aguas cristalinas.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24980E2D" w14:textId="78649741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065E8A5" w14:textId="5DB8A386" w:rsidR="00771989" w:rsidRDefault="00771989" w:rsidP="0077198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MYKONOS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/ </w:t>
      </w:r>
      <w:r w:rsidR="0076497D" w:rsidRPr="0076497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GRECIA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08DE9F3D" w14:textId="74872DF2" w:rsidR="0076497D" w:rsidRPr="0076497D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El barco llegará a la isla griega cosmopolita a las 12:00 hrs al medio día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estará anclado hasta las 22:30 hrs.</w:t>
      </w:r>
    </w:p>
    <w:p w14:paraId="513BCF92" w14:textId="25F5CD3E" w:rsidR="00771989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Aproveche la oportunidad de conocer esta isla espectacular y vivir el ambiente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de la isla de jet set. Descubre sus hermosas playas, las aguas cristalinas,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 xml:space="preserve">pasear por la Chora, la famosa Matogiannia y visitar los molinos de Viento.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03315CBF" w14:textId="77777777" w:rsidR="0076497D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957B83E" w14:textId="36CEF11D" w:rsidR="000C2B28" w:rsidRDefault="000C2B28" w:rsidP="000C2B2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9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0C2B28">
        <w:rPr>
          <w:rFonts w:ascii="Arial" w:hAnsi="Arial" w:cs="Arial"/>
          <w:b/>
          <w:bCs/>
          <w:color w:val="696969"/>
          <w:sz w:val="18"/>
          <w:szCs w:val="18"/>
        </w:rPr>
        <w:t xml:space="preserve">PIREO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>-</w:t>
      </w:r>
      <w:r w:rsidRPr="000C2B28">
        <w:rPr>
          <w:rFonts w:ascii="Arial" w:hAnsi="Arial" w:cs="Arial"/>
          <w:b/>
          <w:bCs/>
          <w:color w:val="696969"/>
          <w:sz w:val="18"/>
          <w:szCs w:val="18"/>
        </w:rPr>
        <w:t xml:space="preserve"> ATENAS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02D1A51D" w14:textId="2E91AA97" w:rsidR="00771989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497D">
        <w:rPr>
          <w:rFonts w:ascii="Arial" w:hAnsi="Arial" w:cs="Arial"/>
          <w:color w:val="696969"/>
          <w:sz w:val="18"/>
          <w:szCs w:val="18"/>
        </w:rPr>
        <w:t>Llegada temprano por la mañana al puerto del Pireo. Después del desayuno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desembarque y traslado al hotel elegido.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6497D">
        <w:rPr>
          <w:rFonts w:ascii="Arial" w:hAnsi="Arial" w:cs="Arial"/>
          <w:color w:val="696969"/>
          <w:sz w:val="18"/>
          <w:szCs w:val="18"/>
        </w:rPr>
        <w:t>Día libre para descubrir la belleza de la capital Helénica.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0AFA4D4D" w14:textId="77777777" w:rsidR="0076497D" w:rsidRDefault="0076497D" w:rsidP="0076497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D5FB19" w14:textId="1AB07443" w:rsidR="00945EB2" w:rsidRPr="00765022" w:rsidRDefault="000C2B2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10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TENAS </w:t>
      </w:r>
      <w:r w:rsidR="0076497D">
        <w:rPr>
          <w:rFonts w:ascii="Arial" w:hAnsi="Arial" w:cs="Arial"/>
          <w:b/>
          <w:bCs/>
          <w:color w:val="696969"/>
          <w:sz w:val="18"/>
          <w:szCs w:val="18"/>
        </w:rPr>
        <w:t>-</w:t>
      </w:r>
      <w:r w:rsidR="0076497D" w:rsidRPr="0076497D">
        <w:rPr>
          <w:rFonts w:ascii="Arial" w:hAnsi="Arial" w:cs="Arial"/>
          <w:b/>
          <w:bCs/>
          <w:color w:val="696969"/>
          <w:sz w:val="18"/>
          <w:szCs w:val="18"/>
        </w:rPr>
        <w:t xml:space="preserve"> ARGOLIDA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0FADF9E9" w14:textId="370E07BC" w:rsidR="0030088C" w:rsidRDefault="00445E0A" w:rsidP="00445E0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445E0A">
        <w:rPr>
          <w:rFonts w:ascii="Arial" w:hAnsi="Arial" w:cs="Arial"/>
          <w:color w:val="696969"/>
          <w:sz w:val="18"/>
          <w:szCs w:val="18"/>
        </w:rPr>
        <w:t>Tras el desayuno, salida para la excursión incluida en programa a Argolida.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Pasando por el espectacular Canal de Corinto, se visitara Micenas, ciudad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los atridas malditos por los dioses, Puerta de los Leones y la Tumba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Agamemnon y a continuación la bella ciudad pintoresca de Nauplia (Nafplio)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que fue la primera capital contemporánea Griega. En su bonito casco antiguo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te encontrarás con casas de pescadores, ediﬁcios neoclásicos, vistas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panorámicas, boutiques y zonas verdes. ¡Hay todo lo que necesitas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445E0A">
        <w:rPr>
          <w:rFonts w:ascii="Arial" w:hAnsi="Arial" w:cs="Arial"/>
          <w:color w:val="696969"/>
          <w:sz w:val="18"/>
          <w:szCs w:val="18"/>
        </w:rPr>
        <w:t>llenarte de emociones!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104D7C52" w14:textId="77777777" w:rsidR="00445E0A" w:rsidRPr="00765022" w:rsidRDefault="00445E0A" w:rsidP="00445E0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8439F5B" w14:textId="5524FC62" w:rsidR="007E406F" w:rsidRPr="00765022" w:rsidRDefault="007E406F" w:rsidP="007E406F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11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>
        <w:rPr>
          <w:rFonts w:ascii="Arial" w:hAnsi="Arial" w:cs="Arial"/>
          <w:b/>
          <w:bCs/>
          <w:color w:val="696969"/>
          <w:sz w:val="18"/>
          <w:szCs w:val="18"/>
        </w:rPr>
        <w:t>– AEROPUERTO (Desayuno)</w:t>
      </w:r>
    </w:p>
    <w:p w14:paraId="45453B67" w14:textId="77777777" w:rsidR="007E406F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7CD464CF" w14:textId="0C04B3FD" w:rsidR="00355B00" w:rsidRPr="00765022" w:rsidRDefault="00355B00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6BD39A2" w14:textId="77777777" w:rsidR="004044D5" w:rsidRDefault="004044D5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5" w:name="_heading=h.1fob9te" w:colFirst="0" w:colLast="0"/>
      <w:bookmarkEnd w:id="5"/>
    </w:p>
    <w:p w14:paraId="1E6504F0" w14:textId="07B4E000" w:rsidR="00227260" w:rsidRPr="008735C2" w:rsidRDefault="008735C2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8735C2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247B34D8" w14:textId="77777777" w:rsidR="00227260" w:rsidRPr="0026075E" w:rsidRDefault="0022726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1565"/>
      </w:tblGrid>
      <w:tr w:rsidR="004044D5" w:rsidRPr="002D70B1" w14:paraId="2FA01897" w14:textId="77777777" w:rsidTr="008735C2">
        <w:trPr>
          <w:trHeight w:val="288"/>
          <w:jc w:val="center"/>
        </w:trPr>
        <w:tc>
          <w:tcPr>
            <w:tcW w:w="3351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4044D5" w:rsidRPr="008735C2" w:rsidRDefault="004044D5" w:rsidP="008735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4044D5" w:rsidRPr="008735C2" w:rsidRDefault="004044D5" w:rsidP="008735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</w:tr>
      <w:tr w:rsidR="004044D5" w:rsidRPr="002D70B1" w14:paraId="5AB2994E" w14:textId="77777777" w:rsidTr="008735C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3F8D2662" w14:textId="682A2606" w:rsidR="004044D5" w:rsidRPr="008735C2" w:rsidRDefault="004044D5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Bronce y Cabina Interior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250645D6" w14:textId="23C0C8D9" w:rsidR="004044D5" w:rsidRPr="008735C2" w:rsidRDefault="004044D5" w:rsidP="008735C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445E0A" w:rsidRPr="008735C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2745</w:t>
            </w:r>
          </w:p>
        </w:tc>
      </w:tr>
      <w:tr w:rsidR="004044D5" w:rsidRPr="002D70B1" w14:paraId="1124CB50" w14:textId="77777777" w:rsidTr="008735C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52ED4D63" w14:textId="2D1323D1" w:rsidR="004044D5" w:rsidRPr="008735C2" w:rsidRDefault="004044D5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Plata y Cabina Exterior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74BE9E63" w14:textId="5B453C6E" w:rsidR="004044D5" w:rsidRPr="008735C2" w:rsidRDefault="004044D5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445E0A"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2999</w:t>
            </w:r>
          </w:p>
        </w:tc>
      </w:tr>
      <w:tr w:rsidR="004044D5" w:rsidRPr="002D70B1" w14:paraId="6F82B81A" w14:textId="77777777" w:rsidTr="008735C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339F7FED" w14:textId="0F54CCB4" w:rsidR="004044D5" w:rsidRPr="008735C2" w:rsidRDefault="004044D5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Lujo y Cabina Exterior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08FB6644" w14:textId="1BF7E83F" w:rsidR="004044D5" w:rsidRPr="008735C2" w:rsidRDefault="004044D5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445E0A"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3165</w:t>
            </w:r>
          </w:p>
        </w:tc>
      </w:tr>
    </w:tbl>
    <w:p w14:paraId="3563E45A" w14:textId="77777777" w:rsidR="00227260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E487888" w14:textId="77777777" w:rsidR="00EB0929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4102253C" w:rsidR="00F71298" w:rsidRPr="008735C2" w:rsidRDefault="008735C2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8735C2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37ED1D2C" w14:textId="77777777" w:rsidR="008745FE" w:rsidRPr="0076502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5"/>
        <w:gridCol w:w="1587"/>
        <w:gridCol w:w="2429"/>
      </w:tblGrid>
      <w:tr w:rsidR="008745FE" w:rsidRPr="009C08E3" w14:paraId="4699320A" w14:textId="77777777" w:rsidTr="008735C2">
        <w:trPr>
          <w:trHeight w:val="285"/>
          <w:jc w:val="center"/>
        </w:trPr>
        <w:tc>
          <w:tcPr>
            <w:tcW w:w="1595" w:type="dxa"/>
            <w:shd w:val="clear" w:color="auto" w:fill="AEAAAA" w:themeFill="background2" w:themeFillShade="BF"/>
            <w:vAlign w:val="center"/>
          </w:tcPr>
          <w:p w14:paraId="02CC5F69" w14:textId="345559AF" w:rsidR="008745FE" w:rsidRPr="008735C2" w:rsidRDefault="00AC593D" w:rsidP="008735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AEAAAA" w:themeFill="background2" w:themeFillShade="BF"/>
            <w:vAlign w:val="center"/>
          </w:tcPr>
          <w:p w14:paraId="7574EA3A" w14:textId="4351B947" w:rsidR="008745FE" w:rsidRPr="008735C2" w:rsidRDefault="00AC593D" w:rsidP="008735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2429" w:type="dxa"/>
            <w:shd w:val="clear" w:color="auto" w:fill="AEAAAA" w:themeFill="background2" w:themeFillShade="BF"/>
            <w:vAlign w:val="center"/>
          </w:tcPr>
          <w:p w14:paraId="214A9DEC" w14:textId="27E3980D" w:rsidR="008745FE" w:rsidRPr="008735C2" w:rsidRDefault="00AC593D" w:rsidP="008735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9C08E3" w14:paraId="0A6CD600" w14:textId="77777777" w:rsidTr="008735C2">
        <w:trPr>
          <w:trHeight w:val="285"/>
          <w:jc w:val="center"/>
        </w:trPr>
        <w:tc>
          <w:tcPr>
            <w:tcW w:w="1595" w:type="dxa"/>
            <w:vMerge w:val="restart"/>
            <w:vAlign w:val="center"/>
          </w:tcPr>
          <w:p w14:paraId="7E217229" w14:textId="0A286534" w:rsidR="00015162" w:rsidRPr="008735C2" w:rsidRDefault="00015162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70A32AE9" w14:textId="77777777" w:rsidR="00015162" w:rsidRPr="008735C2" w:rsidRDefault="00015162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  <w:p w14:paraId="64258880" w14:textId="434CB406" w:rsidR="00AC593D" w:rsidRPr="008735C2" w:rsidRDefault="00AC593D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6DFE6439" w14:textId="77777777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</w:p>
          <w:p w14:paraId="5357BFAA" w14:textId="77777777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 City,</w:t>
            </w:r>
          </w:p>
          <w:p w14:paraId="0EF28F36" w14:textId="6860B865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 K29</w:t>
            </w:r>
          </w:p>
        </w:tc>
      </w:tr>
      <w:tr w:rsidR="00015162" w:rsidRPr="008735C2" w14:paraId="35038701" w14:textId="77777777" w:rsidTr="008735C2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0C5A6724" w14:textId="77777777" w:rsidR="00015162" w:rsidRPr="008735C2" w:rsidRDefault="00015162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18C93E4" w14:textId="77777777" w:rsidR="00015162" w:rsidRPr="008735C2" w:rsidRDefault="00015162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  <w:p w14:paraId="033378D8" w14:textId="3EB21997" w:rsidR="00AC593D" w:rsidRPr="008735C2" w:rsidRDefault="00AC593D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4DA389BC" w14:textId="77777777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</w:p>
          <w:p w14:paraId="15E7BFF9" w14:textId="77777777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</w:p>
          <w:p w14:paraId="76BC82A7" w14:textId="77777777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lastRenderedPageBreak/>
              <w:t>Titania</w:t>
            </w:r>
          </w:p>
          <w:p w14:paraId="68AFA2C0" w14:textId="38ED40A5" w:rsidR="00015162" w:rsidRPr="008735C2" w:rsidRDefault="00015162" w:rsidP="008735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8735C2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635F0761" w14:textId="77777777" w:rsidR="00015162" w:rsidRPr="008735C2" w:rsidRDefault="00015162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727CF382" w14:textId="77777777" w:rsidR="00015162" w:rsidRPr="008735C2" w:rsidRDefault="00015162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  <w:p w14:paraId="4FAB0228" w14:textId="19126A19" w:rsidR="00AC593D" w:rsidRPr="008735C2" w:rsidRDefault="00AC593D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14:paraId="1B3C65DA" w14:textId="77777777" w:rsidR="00AC593D" w:rsidRPr="008735C2" w:rsidRDefault="00AC593D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Royal Olympic</w:t>
            </w:r>
          </w:p>
          <w:p w14:paraId="771C252C" w14:textId="77777777" w:rsidR="00AC593D" w:rsidRPr="008735C2" w:rsidRDefault="00AC593D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Radisson Blu Park</w:t>
            </w:r>
          </w:p>
          <w:p w14:paraId="0DCB060B" w14:textId="77777777" w:rsidR="00AC593D" w:rsidRPr="008735C2" w:rsidRDefault="00AC593D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Wyndham Grand</w:t>
            </w:r>
          </w:p>
          <w:p w14:paraId="6E7EA447" w14:textId="40B38D9E" w:rsidR="00015162" w:rsidRPr="008735C2" w:rsidRDefault="00AC593D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  <w:tr w:rsidR="00C3158B" w:rsidRPr="009C08E3" w14:paraId="2A7E5302" w14:textId="77777777" w:rsidTr="008735C2">
        <w:trPr>
          <w:trHeight w:val="285"/>
          <w:jc w:val="center"/>
        </w:trPr>
        <w:tc>
          <w:tcPr>
            <w:tcW w:w="1595" w:type="dxa"/>
            <w:vMerge w:val="restart"/>
            <w:vAlign w:val="center"/>
          </w:tcPr>
          <w:p w14:paraId="4D562A4D" w14:textId="36658F9A" w:rsidR="00C3158B" w:rsidRPr="008735C2" w:rsidRDefault="00920904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Costa Fascinosa</w:t>
            </w:r>
          </w:p>
        </w:tc>
        <w:tc>
          <w:tcPr>
            <w:tcW w:w="1587" w:type="dxa"/>
            <w:vAlign w:val="center"/>
          </w:tcPr>
          <w:p w14:paraId="7DA1BBE9" w14:textId="218403C4" w:rsidR="00C3158B" w:rsidRPr="008735C2" w:rsidRDefault="00C3158B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2429" w:type="dxa"/>
            <w:vAlign w:val="center"/>
          </w:tcPr>
          <w:p w14:paraId="40B2E815" w14:textId="43C04B9F" w:rsidR="00C3158B" w:rsidRPr="008735C2" w:rsidRDefault="00C3158B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Interior</w:t>
            </w:r>
          </w:p>
        </w:tc>
      </w:tr>
      <w:tr w:rsidR="00C3158B" w:rsidRPr="009C08E3" w14:paraId="5197DE98" w14:textId="77777777" w:rsidTr="008735C2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426506F7" w14:textId="77777777" w:rsidR="00C3158B" w:rsidRPr="008735C2" w:rsidRDefault="00C3158B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C8FC6F" w14:textId="15816ECA" w:rsidR="00C3158B" w:rsidRPr="008735C2" w:rsidRDefault="00C3158B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2429" w:type="dxa"/>
            <w:vAlign w:val="center"/>
          </w:tcPr>
          <w:p w14:paraId="11890BD6" w14:textId="62F64585" w:rsidR="00C3158B" w:rsidRPr="008735C2" w:rsidRDefault="00C3158B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Exterior</w:t>
            </w:r>
          </w:p>
        </w:tc>
      </w:tr>
      <w:tr w:rsidR="00C3158B" w:rsidRPr="009C08E3" w14:paraId="07C42CD3" w14:textId="77777777" w:rsidTr="008735C2">
        <w:trPr>
          <w:trHeight w:val="285"/>
          <w:jc w:val="center"/>
        </w:trPr>
        <w:tc>
          <w:tcPr>
            <w:tcW w:w="1595" w:type="dxa"/>
            <w:vMerge/>
            <w:vAlign w:val="center"/>
          </w:tcPr>
          <w:p w14:paraId="08CBD63A" w14:textId="77777777" w:rsidR="00C3158B" w:rsidRPr="008735C2" w:rsidRDefault="00C3158B" w:rsidP="008735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EE6319C" w14:textId="006A9FCF" w:rsidR="00C3158B" w:rsidRPr="008735C2" w:rsidRDefault="00C3158B" w:rsidP="008735C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8735C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2429" w:type="dxa"/>
            <w:vAlign w:val="center"/>
          </w:tcPr>
          <w:p w14:paraId="3009EC8A" w14:textId="62696593" w:rsidR="00C3158B" w:rsidRPr="008735C2" w:rsidRDefault="00C3158B" w:rsidP="008735C2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735C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Exterior</w:t>
            </w:r>
          </w:p>
        </w:tc>
      </w:tr>
    </w:tbl>
    <w:p w14:paraId="46D83470" w14:textId="0FDE5561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05E2741" w14:textId="77777777" w:rsidR="00C3158B" w:rsidRDefault="00C3158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60914703" w:rsidR="00FB2FD5" w:rsidRPr="008735C2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8735C2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22AC7DBB" w:rsidR="00886E20" w:rsidRPr="00920904" w:rsidRDefault="00FB2FD5" w:rsidP="00A659A5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920904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920904" w:rsidRPr="00920904">
        <w:rPr>
          <w:rFonts w:ascii="Arial" w:hAnsi="Arial" w:cs="Arial"/>
          <w:b/>
          <w:color w:val="6E6E6E"/>
          <w:sz w:val="18"/>
          <w:szCs w:val="18"/>
        </w:rPr>
        <w:t>CRUCERO TESOROS DEL MEDITERRÁNEO CON COSTA FASCINOSA.</w:t>
      </w:r>
    </w:p>
    <w:p w14:paraId="71132F55" w14:textId="4F750E29" w:rsidR="008745FE" w:rsidRPr="008735C2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8735C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567EF752" w14:textId="202CD983" w:rsidR="00644765" w:rsidRPr="00C3158B" w:rsidRDefault="00644765" w:rsidP="008745FE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C3158B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No se aplica ninguna comisión en las tasas portuarias y propinas.</w:t>
      </w:r>
    </w:p>
    <w:p w14:paraId="1C4422C0" w14:textId="387408B6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Horario hotelero referencial: check-in desde las 14:00 hrs y check-out hasta las 12:00 hrs.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6E7644BB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 xml:space="preserve">Precios actualizados al </w:t>
      </w:r>
      <w:r w:rsidR="00C3158B">
        <w:rPr>
          <w:rFonts w:ascii="Arial" w:hAnsi="Arial" w:cs="Arial"/>
          <w:color w:val="6E6E6E"/>
          <w:sz w:val="18"/>
          <w:szCs w:val="18"/>
        </w:rPr>
        <w:t>13</w:t>
      </w:r>
      <w:r w:rsidRPr="00EB0929">
        <w:rPr>
          <w:rFonts w:ascii="Arial" w:hAnsi="Arial" w:cs="Arial"/>
          <w:color w:val="6E6E6E"/>
          <w:sz w:val="18"/>
          <w:szCs w:val="18"/>
        </w:rPr>
        <w:t xml:space="preserve"> mayo 2026.</w:t>
      </w:r>
    </w:p>
    <w:sectPr w:rsidR="004B7FD4" w:rsidRPr="00EB0929" w:rsidSect="00873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276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E7C8" w14:textId="77777777" w:rsidR="00F5197B" w:rsidRDefault="00F5197B">
      <w:r>
        <w:separator/>
      </w:r>
    </w:p>
  </w:endnote>
  <w:endnote w:type="continuationSeparator" w:id="0">
    <w:p w14:paraId="4D220B9A" w14:textId="77777777" w:rsidR="00F5197B" w:rsidRDefault="00F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402DAECE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30C1" w14:textId="77777777" w:rsidR="00F5197B" w:rsidRDefault="00F5197B">
      <w:r>
        <w:separator/>
      </w:r>
    </w:p>
  </w:footnote>
  <w:footnote w:type="continuationSeparator" w:id="0">
    <w:p w14:paraId="153DCFEB" w14:textId="77777777" w:rsidR="00F5197B" w:rsidRDefault="00F5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935C8C2" w:rsidR="00355B00" w:rsidRDefault="00873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7A87494E">
          <wp:simplePos x="0" y="0"/>
          <wp:positionH relativeFrom="column">
            <wp:posOffset>4945380</wp:posOffset>
          </wp:positionH>
          <wp:positionV relativeFrom="paragraph">
            <wp:posOffset>-465455</wp:posOffset>
          </wp:positionV>
          <wp:extent cx="885825" cy="1038225"/>
          <wp:effectExtent l="0" t="0" r="0" b="0"/>
          <wp:wrapNone/>
          <wp:docPr id="14173285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0E37F70">
          <wp:simplePos x="0" y="0"/>
          <wp:positionH relativeFrom="column">
            <wp:posOffset>-574675</wp:posOffset>
          </wp:positionH>
          <wp:positionV relativeFrom="paragraph">
            <wp:posOffset>-301625</wp:posOffset>
          </wp:positionV>
          <wp:extent cx="2260600" cy="714375"/>
          <wp:effectExtent l="0" t="0" r="0" b="0"/>
          <wp:wrapNone/>
          <wp:docPr id="4182418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505E"/>
    <w:multiLevelType w:val="hybridMultilevel"/>
    <w:tmpl w:val="31A4D97E"/>
    <w:lvl w:ilvl="0" w:tplc="6AE0B3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B67F6"/>
    <w:multiLevelType w:val="hybridMultilevel"/>
    <w:tmpl w:val="35B604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890405">
    <w:abstractNumId w:val="0"/>
  </w:num>
  <w:num w:numId="2" w16cid:durableId="796721779">
    <w:abstractNumId w:val="12"/>
  </w:num>
  <w:num w:numId="3" w16cid:durableId="864244511">
    <w:abstractNumId w:val="10"/>
  </w:num>
  <w:num w:numId="4" w16cid:durableId="1000693106">
    <w:abstractNumId w:val="19"/>
  </w:num>
  <w:num w:numId="5" w16cid:durableId="404453301">
    <w:abstractNumId w:val="5"/>
  </w:num>
  <w:num w:numId="6" w16cid:durableId="1272054897">
    <w:abstractNumId w:val="19"/>
  </w:num>
  <w:num w:numId="7" w16cid:durableId="1595164453">
    <w:abstractNumId w:val="19"/>
  </w:num>
  <w:num w:numId="8" w16cid:durableId="1128427983">
    <w:abstractNumId w:val="9"/>
  </w:num>
  <w:num w:numId="9" w16cid:durableId="991368130">
    <w:abstractNumId w:val="26"/>
  </w:num>
  <w:num w:numId="10" w16cid:durableId="330524427">
    <w:abstractNumId w:val="11"/>
  </w:num>
  <w:num w:numId="11" w16cid:durableId="1533417206">
    <w:abstractNumId w:val="15"/>
  </w:num>
  <w:num w:numId="12" w16cid:durableId="186603213">
    <w:abstractNumId w:val="2"/>
  </w:num>
  <w:num w:numId="13" w16cid:durableId="1768039673">
    <w:abstractNumId w:val="1"/>
  </w:num>
  <w:num w:numId="14" w16cid:durableId="1061365742">
    <w:abstractNumId w:val="17"/>
  </w:num>
  <w:num w:numId="15" w16cid:durableId="1065225089">
    <w:abstractNumId w:val="23"/>
  </w:num>
  <w:num w:numId="16" w16cid:durableId="1077941219">
    <w:abstractNumId w:val="18"/>
  </w:num>
  <w:num w:numId="17" w16cid:durableId="580069368">
    <w:abstractNumId w:val="14"/>
  </w:num>
  <w:num w:numId="18" w16cid:durableId="2134399633">
    <w:abstractNumId w:val="4"/>
  </w:num>
  <w:num w:numId="19" w16cid:durableId="366174920">
    <w:abstractNumId w:val="13"/>
  </w:num>
  <w:num w:numId="20" w16cid:durableId="2135977614">
    <w:abstractNumId w:val="25"/>
  </w:num>
  <w:num w:numId="21" w16cid:durableId="1038624979">
    <w:abstractNumId w:val="27"/>
  </w:num>
  <w:num w:numId="22" w16cid:durableId="869034060">
    <w:abstractNumId w:val="6"/>
  </w:num>
  <w:num w:numId="23" w16cid:durableId="2062753386">
    <w:abstractNumId w:val="24"/>
  </w:num>
  <w:num w:numId="24" w16cid:durableId="2062244623">
    <w:abstractNumId w:val="20"/>
  </w:num>
  <w:num w:numId="25" w16cid:durableId="839274393">
    <w:abstractNumId w:val="22"/>
  </w:num>
  <w:num w:numId="26" w16cid:durableId="1311132147">
    <w:abstractNumId w:val="3"/>
  </w:num>
  <w:num w:numId="27" w16cid:durableId="1197890244">
    <w:abstractNumId w:val="7"/>
  </w:num>
  <w:num w:numId="28" w16cid:durableId="312175278">
    <w:abstractNumId w:val="8"/>
  </w:num>
  <w:num w:numId="29" w16cid:durableId="57166399">
    <w:abstractNumId w:val="21"/>
  </w:num>
  <w:num w:numId="30" w16cid:durableId="879435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2B28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18A4"/>
    <w:rsid w:val="002A5630"/>
    <w:rsid w:val="002B0A88"/>
    <w:rsid w:val="002B4061"/>
    <w:rsid w:val="002F4FB6"/>
    <w:rsid w:val="0030088C"/>
    <w:rsid w:val="00336CE1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044D5"/>
    <w:rsid w:val="00445E0A"/>
    <w:rsid w:val="00450765"/>
    <w:rsid w:val="004A22B8"/>
    <w:rsid w:val="004B7FD4"/>
    <w:rsid w:val="00511A0E"/>
    <w:rsid w:val="00534A31"/>
    <w:rsid w:val="00537FC2"/>
    <w:rsid w:val="00554325"/>
    <w:rsid w:val="00562BBF"/>
    <w:rsid w:val="0056690E"/>
    <w:rsid w:val="0057569F"/>
    <w:rsid w:val="00581B63"/>
    <w:rsid w:val="00582DB5"/>
    <w:rsid w:val="005A0A01"/>
    <w:rsid w:val="005C7A4A"/>
    <w:rsid w:val="005D5559"/>
    <w:rsid w:val="00643D80"/>
    <w:rsid w:val="00644765"/>
    <w:rsid w:val="006779E9"/>
    <w:rsid w:val="006915AF"/>
    <w:rsid w:val="00692F04"/>
    <w:rsid w:val="00697FD1"/>
    <w:rsid w:val="006A125E"/>
    <w:rsid w:val="006A7F71"/>
    <w:rsid w:val="006C426E"/>
    <w:rsid w:val="006E45CB"/>
    <w:rsid w:val="006F2239"/>
    <w:rsid w:val="006F4B70"/>
    <w:rsid w:val="006F50B0"/>
    <w:rsid w:val="007031C6"/>
    <w:rsid w:val="00751FE3"/>
    <w:rsid w:val="0076497D"/>
    <w:rsid w:val="00765022"/>
    <w:rsid w:val="007655F2"/>
    <w:rsid w:val="0076580D"/>
    <w:rsid w:val="00765F90"/>
    <w:rsid w:val="00771989"/>
    <w:rsid w:val="00785A1C"/>
    <w:rsid w:val="00786DE5"/>
    <w:rsid w:val="00787DE5"/>
    <w:rsid w:val="007B1EEF"/>
    <w:rsid w:val="007E1476"/>
    <w:rsid w:val="007E406F"/>
    <w:rsid w:val="007F751D"/>
    <w:rsid w:val="0083251B"/>
    <w:rsid w:val="00840854"/>
    <w:rsid w:val="008430A2"/>
    <w:rsid w:val="00853860"/>
    <w:rsid w:val="008735C2"/>
    <w:rsid w:val="008745FE"/>
    <w:rsid w:val="00885535"/>
    <w:rsid w:val="00886E20"/>
    <w:rsid w:val="008A02DE"/>
    <w:rsid w:val="008A10E0"/>
    <w:rsid w:val="008A3A4B"/>
    <w:rsid w:val="008D47FF"/>
    <w:rsid w:val="008F3B7A"/>
    <w:rsid w:val="009069F7"/>
    <w:rsid w:val="00920904"/>
    <w:rsid w:val="0093676E"/>
    <w:rsid w:val="00936EF4"/>
    <w:rsid w:val="009405A9"/>
    <w:rsid w:val="00945EB2"/>
    <w:rsid w:val="009474F8"/>
    <w:rsid w:val="00961039"/>
    <w:rsid w:val="00967CE8"/>
    <w:rsid w:val="009750A2"/>
    <w:rsid w:val="009A541E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68FB"/>
    <w:rsid w:val="00B852D9"/>
    <w:rsid w:val="00BC14CB"/>
    <w:rsid w:val="00BC46C2"/>
    <w:rsid w:val="00BE3459"/>
    <w:rsid w:val="00BE65D1"/>
    <w:rsid w:val="00C26709"/>
    <w:rsid w:val="00C3158B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0087"/>
    <w:rsid w:val="00E26D3E"/>
    <w:rsid w:val="00EB0929"/>
    <w:rsid w:val="00ED24F4"/>
    <w:rsid w:val="00F17AE9"/>
    <w:rsid w:val="00F51923"/>
    <w:rsid w:val="00F5197B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1238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2026-05-13T21:23:00Z</dcterms:created>
  <dcterms:modified xsi:type="dcterms:W3CDTF">2026-05-13T21:23:00Z</dcterms:modified>
</cp:coreProperties>
</file>