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B7F1" w14:textId="77777777" w:rsidR="00891971" w:rsidRPr="0028756B" w:rsidRDefault="00891971" w:rsidP="00DB6F09">
      <w:pPr>
        <w:tabs>
          <w:tab w:val="left" w:pos="1365"/>
        </w:tabs>
        <w:ind w:left="708" w:hanging="708"/>
        <w:jc w:val="center"/>
        <w:rPr>
          <w:rFonts w:ascii="Arial" w:hAnsi="Arial" w:cs="Arial"/>
          <w:b/>
          <w:color w:val="6E6E6E"/>
          <w:sz w:val="36"/>
          <w:szCs w:val="36"/>
          <w:lang w:eastAsia="es-ES"/>
        </w:rPr>
      </w:pPr>
      <w:bookmarkStart w:id="0" w:name="_Hlk231824279"/>
      <w:r w:rsidRPr="0028756B">
        <w:rPr>
          <w:rFonts w:ascii="Arial" w:hAnsi="Arial" w:cs="Arial"/>
          <w:b/>
          <w:color w:val="6E6E6E"/>
          <w:sz w:val="36"/>
          <w:szCs w:val="36"/>
          <w:lang w:eastAsia="es-ES"/>
        </w:rPr>
        <w:t>INDIA ESENCIAL</w:t>
      </w:r>
    </w:p>
    <w:bookmarkEnd w:id="0"/>
    <w:p w14:paraId="5B4896DB" w14:textId="4A288471" w:rsidR="00527D7E" w:rsidRPr="006F722B" w:rsidRDefault="00784A31" w:rsidP="006F722B">
      <w:pPr>
        <w:tabs>
          <w:tab w:val="left" w:pos="1365"/>
        </w:tabs>
        <w:ind w:left="708" w:hanging="708"/>
        <w:jc w:val="center"/>
        <w:rPr>
          <w:rFonts w:ascii="Arial" w:hAnsi="Arial" w:cs="Arial"/>
          <w:bCs/>
          <w:color w:val="6E6E6E"/>
          <w:sz w:val="22"/>
          <w:szCs w:val="22"/>
          <w:lang w:val="it-IT" w:eastAsia="es-ES"/>
        </w:rPr>
      </w:pPr>
      <w:r w:rsidRPr="006F722B">
        <w:rPr>
          <w:rFonts w:ascii="Arial" w:hAnsi="Arial" w:cs="Arial"/>
          <w:bCs/>
          <w:color w:val="6E6E6E"/>
          <w:sz w:val="22"/>
          <w:szCs w:val="22"/>
          <w:lang w:val="it-IT" w:eastAsia="es-ES"/>
        </w:rPr>
        <w:t>Delhi</w:t>
      </w:r>
      <w:r w:rsidR="006F722B" w:rsidRPr="006F722B">
        <w:rPr>
          <w:rFonts w:ascii="Arial" w:hAnsi="Arial" w:cs="Arial"/>
          <w:bCs/>
          <w:color w:val="6E6E6E"/>
          <w:sz w:val="22"/>
          <w:szCs w:val="22"/>
          <w:lang w:val="it-IT" w:eastAsia="es-ES"/>
        </w:rPr>
        <w:t xml:space="preserve"> – </w:t>
      </w:r>
      <w:r w:rsidRPr="006F722B">
        <w:rPr>
          <w:rFonts w:ascii="Arial" w:hAnsi="Arial" w:cs="Arial"/>
          <w:bCs/>
          <w:color w:val="6E6E6E"/>
          <w:sz w:val="22"/>
          <w:szCs w:val="22"/>
          <w:lang w:val="it-IT" w:eastAsia="es-ES"/>
        </w:rPr>
        <w:t>Jaipur</w:t>
      </w:r>
      <w:r w:rsidR="006F722B" w:rsidRPr="006F722B">
        <w:rPr>
          <w:rFonts w:ascii="Arial" w:hAnsi="Arial" w:cs="Arial"/>
          <w:bCs/>
          <w:color w:val="6E6E6E"/>
          <w:sz w:val="22"/>
          <w:szCs w:val="22"/>
          <w:lang w:val="it-IT" w:eastAsia="es-ES"/>
        </w:rPr>
        <w:t xml:space="preserve"> – </w:t>
      </w:r>
      <w:r w:rsidRPr="006F722B">
        <w:rPr>
          <w:rFonts w:ascii="Arial" w:hAnsi="Arial" w:cs="Arial"/>
          <w:bCs/>
          <w:color w:val="6E6E6E"/>
          <w:sz w:val="22"/>
          <w:szCs w:val="22"/>
          <w:lang w:val="it-IT" w:eastAsia="es-ES"/>
        </w:rPr>
        <w:t>Agra</w:t>
      </w:r>
      <w:r w:rsidR="006F722B" w:rsidRPr="006F722B">
        <w:rPr>
          <w:rFonts w:ascii="Arial" w:hAnsi="Arial" w:cs="Arial"/>
          <w:bCs/>
          <w:color w:val="6E6E6E"/>
          <w:sz w:val="22"/>
          <w:szCs w:val="22"/>
          <w:lang w:val="it-IT" w:eastAsia="es-ES"/>
        </w:rPr>
        <w:t xml:space="preserve"> – </w:t>
      </w:r>
      <w:r w:rsidR="00937168" w:rsidRPr="006F722B">
        <w:rPr>
          <w:rFonts w:ascii="Arial" w:hAnsi="Arial" w:cs="Arial"/>
          <w:bCs/>
          <w:color w:val="6E6E6E"/>
          <w:sz w:val="22"/>
          <w:szCs w:val="22"/>
          <w:lang w:val="it-IT" w:eastAsia="es-ES"/>
        </w:rPr>
        <w:t>Varanasi</w:t>
      </w:r>
      <w:r w:rsidR="006F722B" w:rsidRPr="006F722B">
        <w:rPr>
          <w:rFonts w:ascii="Arial" w:hAnsi="Arial" w:cs="Arial"/>
          <w:bCs/>
          <w:color w:val="6E6E6E"/>
          <w:sz w:val="22"/>
          <w:szCs w:val="22"/>
          <w:lang w:val="it-IT" w:eastAsia="es-ES"/>
        </w:rPr>
        <w:t xml:space="preserve"> – </w:t>
      </w:r>
      <w:r w:rsidR="00937168" w:rsidRPr="006F722B">
        <w:rPr>
          <w:rFonts w:ascii="Arial" w:hAnsi="Arial" w:cs="Arial"/>
          <w:bCs/>
          <w:color w:val="6E6E6E"/>
          <w:sz w:val="22"/>
          <w:szCs w:val="22"/>
          <w:lang w:val="it-IT" w:eastAsia="es-ES"/>
        </w:rPr>
        <w:t>Delhi</w:t>
      </w:r>
    </w:p>
    <w:p w14:paraId="2C7D9642" w14:textId="76B99FA2" w:rsidR="00DB6F09" w:rsidRPr="0028756B" w:rsidRDefault="00891971" w:rsidP="00DB6F09">
      <w:pPr>
        <w:tabs>
          <w:tab w:val="left" w:pos="1365"/>
        </w:tabs>
        <w:ind w:left="708" w:hanging="708"/>
        <w:jc w:val="center"/>
        <w:rPr>
          <w:rFonts w:ascii="Arial" w:hAnsi="Arial" w:cs="Arial"/>
          <w:b/>
          <w:color w:val="6E6E6E"/>
          <w:lang w:eastAsia="es-ES"/>
        </w:rPr>
      </w:pPr>
      <w:r w:rsidRPr="0028756B">
        <w:rPr>
          <w:rFonts w:ascii="Arial" w:hAnsi="Arial" w:cs="Arial"/>
          <w:b/>
          <w:color w:val="6E6E6E"/>
          <w:lang w:eastAsia="es-ES"/>
        </w:rPr>
        <w:t>09</w:t>
      </w:r>
      <w:r w:rsidR="00DB6F09" w:rsidRPr="0028756B">
        <w:rPr>
          <w:rFonts w:ascii="Arial" w:hAnsi="Arial" w:cs="Arial"/>
          <w:b/>
          <w:color w:val="6E6E6E"/>
          <w:lang w:eastAsia="es-ES"/>
        </w:rPr>
        <w:t xml:space="preserve"> días</w:t>
      </w:r>
      <w:r w:rsidR="0028756B">
        <w:rPr>
          <w:rFonts w:ascii="Arial" w:hAnsi="Arial" w:cs="Arial"/>
          <w:b/>
          <w:color w:val="6E6E6E"/>
          <w:lang w:eastAsia="es-ES"/>
        </w:rPr>
        <w:t xml:space="preserve"> </w:t>
      </w:r>
      <w:r w:rsidR="00DB6F09" w:rsidRPr="0028756B">
        <w:rPr>
          <w:rFonts w:ascii="Arial" w:hAnsi="Arial" w:cs="Arial"/>
          <w:b/>
          <w:color w:val="6E6E6E"/>
          <w:lang w:eastAsia="es-ES"/>
        </w:rPr>
        <w:t xml:space="preserve">/ </w:t>
      </w:r>
      <w:r w:rsidRPr="0028756B">
        <w:rPr>
          <w:rFonts w:ascii="Arial" w:hAnsi="Arial" w:cs="Arial"/>
          <w:b/>
          <w:color w:val="6E6E6E"/>
          <w:lang w:eastAsia="es-ES"/>
        </w:rPr>
        <w:t>08</w:t>
      </w:r>
      <w:r w:rsidR="00DB6F09" w:rsidRPr="0028756B">
        <w:rPr>
          <w:rFonts w:ascii="Arial" w:hAnsi="Arial" w:cs="Arial"/>
          <w:b/>
          <w:color w:val="6E6E6E"/>
          <w:lang w:eastAsia="es-ES"/>
        </w:rPr>
        <w:t xml:space="preserve"> noches </w:t>
      </w:r>
    </w:p>
    <w:p w14:paraId="68FA1FF1" w14:textId="77777777" w:rsidR="00DB6F09" w:rsidRPr="0028756B" w:rsidRDefault="00DB6F09" w:rsidP="00DB6F09">
      <w:pPr>
        <w:tabs>
          <w:tab w:val="left" w:pos="1365"/>
        </w:tabs>
        <w:ind w:left="708" w:hanging="708"/>
        <w:rPr>
          <w:rFonts w:ascii="Arial" w:hAnsi="Arial" w:cs="Arial"/>
          <w:b/>
          <w:color w:val="6E6E6E"/>
          <w:sz w:val="20"/>
          <w:szCs w:val="20"/>
          <w:lang w:eastAsia="es-ES"/>
        </w:rPr>
      </w:pPr>
    </w:p>
    <w:p w14:paraId="5EA842B5" w14:textId="4A2E03FC" w:rsidR="00DB6F09" w:rsidRPr="0028756B" w:rsidRDefault="00DB6F09" w:rsidP="00DB6F09">
      <w:pPr>
        <w:shd w:val="clear" w:color="auto" w:fill="FFFFFF" w:themeFill="background1"/>
        <w:tabs>
          <w:tab w:val="left" w:pos="1365"/>
        </w:tabs>
        <w:ind w:left="708" w:hanging="708"/>
        <w:jc w:val="right"/>
        <w:rPr>
          <w:rFonts w:ascii="Arial" w:hAnsi="Arial" w:cs="Arial"/>
          <w:b/>
          <w:color w:val="C00000"/>
          <w:lang w:eastAsia="es-ES"/>
        </w:rPr>
      </w:pPr>
      <w:r w:rsidRPr="0028756B">
        <w:rPr>
          <w:rFonts w:ascii="Arial" w:hAnsi="Arial" w:cs="Arial"/>
          <w:b/>
          <w:color w:val="C00000"/>
          <w:lang w:eastAsia="es-ES"/>
        </w:rPr>
        <w:t xml:space="preserve">DESDE USD $ </w:t>
      </w:r>
      <w:r w:rsidR="0061780E" w:rsidRPr="0028756B">
        <w:rPr>
          <w:rFonts w:ascii="Arial" w:hAnsi="Arial" w:cs="Arial"/>
          <w:b/>
          <w:color w:val="C00000"/>
          <w:lang w:eastAsia="es-ES"/>
        </w:rPr>
        <w:t>1</w:t>
      </w:r>
      <w:r w:rsidR="0028756B">
        <w:rPr>
          <w:rFonts w:ascii="Arial" w:hAnsi="Arial" w:cs="Arial"/>
          <w:b/>
          <w:color w:val="C00000"/>
          <w:lang w:eastAsia="es-ES"/>
        </w:rPr>
        <w:t>,</w:t>
      </w:r>
      <w:r w:rsidR="0061780E" w:rsidRPr="0028756B">
        <w:rPr>
          <w:rFonts w:ascii="Arial" w:hAnsi="Arial" w:cs="Arial"/>
          <w:b/>
          <w:color w:val="C00000"/>
          <w:lang w:eastAsia="es-ES"/>
        </w:rPr>
        <w:t>049</w:t>
      </w:r>
      <w:r w:rsidR="00B746E5" w:rsidRPr="0028756B">
        <w:rPr>
          <w:rFonts w:ascii="Arial" w:hAnsi="Arial" w:cs="Arial"/>
          <w:b/>
          <w:color w:val="C00000"/>
          <w:lang w:eastAsia="es-ES"/>
        </w:rPr>
        <w:t>.00</w:t>
      </w:r>
    </w:p>
    <w:p w14:paraId="5B073B2F" w14:textId="5A4DA080" w:rsidR="00784A31" w:rsidRPr="0028756B" w:rsidRDefault="005803AB" w:rsidP="0028756B">
      <w:pPr>
        <w:tabs>
          <w:tab w:val="left" w:pos="1365"/>
        </w:tabs>
        <w:rPr>
          <w:rFonts w:ascii="Arial" w:hAnsi="Arial" w:cs="Arial"/>
          <w:bCs/>
          <w:color w:val="6E6E6E"/>
          <w:sz w:val="18"/>
          <w:szCs w:val="18"/>
          <w:lang w:eastAsia="es-ES"/>
        </w:rPr>
      </w:pPr>
      <w:r w:rsidRPr="0028756B">
        <w:rPr>
          <w:rFonts w:ascii="Arial" w:hAnsi="Arial" w:cs="Arial"/>
          <w:b/>
          <w:color w:val="6E6E6E"/>
          <w:sz w:val="18"/>
          <w:szCs w:val="18"/>
          <w:lang w:eastAsia="es-ES"/>
        </w:rPr>
        <w:t>SALIDAS:</w:t>
      </w:r>
      <w:r w:rsidR="00783907" w:rsidRPr="0028756B">
        <w:rPr>
          <w:rFonts w:ascii="Arial" w:hAnsi="Arial" w:cs="Arial"/>
          <w:bCs/>
          <w:color w:val="6E6E6E"/>
          <w:sz w:val="18"/>
          <w:szCs w:val="18"/>
          <w:lang w:eastAsia="es-ES"/>
        </w:rPr>
        <w:t xml:space="preserve"> </w:t>
      </w:r>
      <w:r w:rsidR="00E25D00" w:rsidRPr="0028756B">
        <w:rPr>
          <w:rFonts w:ascii="Arial" w:hAnsi="Arial" w:cs="Arial"/>
          <w:bCs/>
          <w:color w:val="6E6E6E"/>
          <w:sz w:val="18"/>
          <w:szCs w:val="18"/>
          <w:lang w:eastAsia="es-ES"/>
        </w:rPr>
        <w:t>Fechas fijas</w:t>
      </w:r>
    </w:p>
    <w:p w14:paraId="5AD5714A" w14:textId="7A28EA80" w:rsidR="00783907" w:rsidRPr="0028756B" w:rsidRDefault="00862AAA" w:rsidP="0028756B">
      <w:pPr>
        <w:tabs>
          <w:tab w:val="left" w:pos="1365"/>
        </w:tabs>
        <w:rPr>
          <w:rFonts w:ascii="Arial" w:hAnsi="Arial" w:cs="Arial"/>
          <w:bCs/>
          <w:color w:val="6E6E6E"/>
          <w:sz w:val="18"/>
          <w:szCs w:val="18"/>
          <w:lang w:eastAsia="es-ES"/>
        </w:rPr>
      </w:pPr>
      <w:r w:rsidRPr="0028756B">
        <w:rPr>
          <w:rFonts w:ascii="Arial" w:hAnsi="Arial" w:cs="Arial"/>
          <w:bCs/>
          <w:color w:val="6E6E6E"/>
          <w:sz w:val="18"/>
          <w:szCs w:val="18"/>
          <w:lang w:eastAsia="es-ES"/>
        </w:rPr>
        <w:t>Junio 2026</w:t>
      </w:r>
      <w:r w:rsidR="006977F2" w:rsidRPr="0028756B">
        <w:rPr>
          <w:rFonts w:ascii="Arial" w:hAnsi="Arial" w:cs="Arial"/>
          <w:bCs/>
          <w:color w:val="6E6E6E"/>
          <w:sz w:val="18"/>
          <w:szCs w:val="18"/>
          <w:lang w:eastAsia="es-ES"/>
        </w:rPr>
        <w:t xml:space="preserve"> a marzo 202</w:t>
      </w:r>
      <w:r w:rsidRPr="0028756B">
        <w:rPr>
          <w:rFonts w:ascii="Arial" w:hAnsi="Arial" w:cs="Arial"/>
          <w:bCs/>
          <w:color w:val="6E6E6E"/>
          <w:sz w:val="18"/>
          <w:szCs w:val="18"/>
          <w:lang w:eastAsia="es-ES"/>
        </w:rPr>
        <w:t>7</w:t>
      </w:r>
    </w:p>
    <w:p w14:paraId="062B1255" w14:textId="77777777" w:rsidR="00527D7E" w:rsidRPr="0028756B" w:rsidRDefault="00527D7E" w:rsidP="0028756B">
      <w:pPr>
        <w:tabs>
          <w:tab w:val="left" w:pos="1365"/>
        </w:tabs>
        <w:jc w:val="both"/>
        <w:rPr>
          <w:rFonts w:ascii="Arial" w:hAnsi="Arial" w:cs="Arial"/>
          <w:bCs/>
          <w:i/>
          <w:iCs/>
          <w:color w:val="6E6E6E"/>
          <w:sz w:val="18"/>
          <w:szCs w:val="18"/>
          <w:lang w:eastAsia="es-ES"/>
        </w:rPr>
      </w:pPr>
    </w:p>
    <w:p w14:paraId="5567984C" w14:textId="73970676" w:rsidR="00DB6F09" w:rsidRPr="0028756B" w:rsidRDefault="00DB6F09"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PRECIOS INCLUYEN</w:t>
      </w:r>
      <w:r w:rsidR="0028756B">
        <w:rPr>
          <w:rFonts w:ascii="Arial" w:hAnsi="Arial" w:cs="Arial"/>
          <w:b/>
          <w:color w:val="6E6E6E"/>
          <w:sz w:val="18"/>
          <w:szCs w:val="18"/>
          <w:lang w:eastAsia="es-ES"/>
        </w:rPr>
        <w:t>:</w:t>
      </w:r>
    </w:p>
    <w:p w14:paraId="2E5C92B6" w14:textId="7A4F2289"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Traslados de llegada y salida.</w:t>
      </w:r>
    </w:p>
    <w:p w14:paraId="30751102" w14:textId="3F58C53A"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Desayunos diarios.</w:t>
      </w:r>
    </w:p>
    <w:p w14:paraId="161A38BF" w14:textId="64357BBD"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02 almuerzos en restaurantes locales.</w:t>
      </w:r>
    </w:p>
    <w:p w14:paraId="06FFA1A6" w14:textId="080A0567"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01 cena con espectáculo de bailes típicos de Rajasthan en Jaipur.</w:t>
      </w:r>
    </w:p>
    <w:p w14:paraId="17E921DE" w14:textId="13B19678"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01 demostración de cocina india con cena incluida en Agra.</w:t>
      </w:r>
    </w:p>
    <w:p w14:paraId="65C4FCD7" w14:textId="139C6F02"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0</w:t>
      </w:r>
      <w:r w:rsidR="00114C12" w:rsidRPr="0028756B">
        <w:rPr>
          <w:rFonts w:ascii="Arial" w:hAnsi="Arial" w:cs="Arial"/>
          <w:bCs/>
          <w:color w:val="767171" w:themeColor="background2" w:themeShade="80"/>
          <w:sz w:val="18"/>
          <w:szCs w:val="18"/>
          <w:lang w:eastAsia="es-ES"/>
        </w:rPr>
        <w:t>3</w:t>
      </w:r>
      <w:r w:rsidRPr="0028756B">
        <w:rPr>
          <w:rFonts w:ascii="Arial" w:hAnsi="Arial" w:cs="Arial"/>
          <w:bCs/>
          <w:color w:val="767171" w:themeColor="background2" w:themeShade="80"/>
          <w:sz w:val="18"/>
          <w:szCs w:val="18"/>
          <w:lang w:eastAsia="es-ES"/>
        </w:rPr>
        <w:t xml:space="preserve"> noches de alojamiento en Delhi.</w:t>
      </w:r>
    </w:p>
    <w:p w14:paraId="5124B0FA" w14:textId="6EA4200C"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02 noches de alojamiento en Jaipur.</w:t>
      </w:r>
    </w:p>
    <w:p w14:paraId="07A63DBE" w14:textId="735B5D64"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02 noches de alojamiento en Agra.</w:t>
      </w:r>
    </w:p>
    <w:p w14:paraId="131AB1FA" w14:textId="3BABE9A2" w:rsidR="00114C12" w:rsidRPr="0028756B" w:rsidRDefault="00114C12"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01 noche de alojamiento en Varanasi.</w:t>
      </w:r>
    </w:p>
    <w:p w14:paraId="0F9B4A1D" w14:textId="0A02C445"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 xml:space="preserve">Visitas en </w:t>
      </w:r>
      <w:r w:rsidRPr="0028756B">
        <w:rPr>
          <w:rFonts w:ascii="Arial" w:hAnsi="Arial" w:cs="Arial"/>
          <w:b/>
          <w:color w:val="767171" w:themeColor="background2" w:themeShade="80"/>
          <w:sz w:val="18"/>
          <w:szCs w:val="18"/>
          <w:lang w:eastAsia="es-ES"/>
        </w:rPr>
        <w:t>Delhi</w:t>
      </w:r>
      <w:r w:rsidRPr="0028756B">
        <w:rPr>
          <w:rFonts w:ascii="Arial" w:hAnsi="Arial" w:cs="Arial"/>
          <w:bCs/>
          <w:color w:val="767171" w:themeColor="background2" w:themeShade="80"/>
          <w:sz w:val="18"/>
          <w:szCs w:val="18"/>
          <w:lang w:eastAsia="es-ES"/>
        </w:rPr>
        <w:t>:</w:t>
      </w:r>
    </w:p>
    <w:p w14:paraId="404D4B35" w14:textId="77777777" w:rsidR="00114C12" w:rsidRPr="0028756B" w:rsidRDefault="00114C12" w:rsidP="0028756B">
      <w:pPr>
        <w:pStyle w:val="Prrafodelista"/>
        <w:numPr>
          <w:ilvl w:val="1"/>
          <w:numId w:val="13"/>
        </w:numPr>
        <w:tabs>
          <w:tab w:val="left" w:pos="1365"/>
        </w:tabs>
        <w:spacing w:line="240" w:lineRule="auto"/>
        <w:ind w:left="1134"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Puerta de la India, Gandhi Smriti, Templo Sikh Bangla Sahib, Tumba de Humayun, Chandni Chowk en rickshaw, Mezquita Jama, Templo del Loto y Templo Akshardham.</w:t>
      </w:r>
    </w:p>
    <w:p w14:paraId="159B4EFF" w14:textId="7E1D2CD1"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 xml:space="preserve">Visitas en </w:t>
      </w:r>
      <w:r w:rsidRPr="0028756B">
        <w:rPr>
          <w:rFonts w:ascii="Arial" w:hAnsi="Arial" w:cs="Arial"/>
          <w:b/>
          <w:color w:val="767171" w:themeColor="background2" w:themeShade="80"/>
          <w:sz w:val="18"/>
          <w:szCs w:val="18"/>
          <w:lang w:eastAsia="es-ES"/>
        </w:rPr>
        <w:t>Jaipur</w:t>
      </w:r>
      <w:r w:rsidRPr="0028756B">
        <w:rPr>
          <w:rFonts w:ascii="Arial" w:hAnsi="Arial" w:cs="Arial"/>
          <w:bCs/>
          <w:color w:val="767171" w:themeColor="background2" w:themeShade="80"/>
          <w:sz w:val="18"/>
          <w:szCs w:val="18"/>
          <w:lang w:eastAsia="es-ES"/>
        </w:rPr>
        <w:t>:</w:t>
      </w:r>
    </w:p>
    <w:p w14:paraId="02324849" w14:textId="452757C2" w:rsidR="008E7B77" w:rsidRPr="0028756B" w:rsidRDefault="008E7B77" w:rsidP="0028756B">
      <w:pPr>
        <w:pStyle w:val="Prrafodelista"/>
        <w:numPr>
          <w:ilvl w:val="1"/>
          <w:numId w:val="13"/>
        </w:numPr>
        <w:tabs>
          <w:tab w:val="left" w:pos="1365"/>
        </w:tabs>
        <w:spacing w:line="240" w:lineRule="auto"/>
        <w:ind w:left="1134"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Patrika Gate, Templo Birla, Fuerte Amber con subida y bajada en jeep, vista panorámica de Jal Mahal, Palacio de la Ciudad, Hawa Mahal, Jantar Mantar y paseo en tuk-tuk por los bazares tradicionales.</w:t>
      </w:r>
    </w:p>
    <w:p w14:paraId="0FE20466" w14:textId="77777777" w:rsidR="008E7B77" w:rsidRPr="0028756B" w:rsidRDefault="008E7B77"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 xml:space="preserve">Visitas en </w:t>
      </w:r>
      <w:r w:rsidRPr="0028756B">
        <w:rPr>
          <w:rFonts w:ascii="Arial" w:hAnsi="Arial" w:cs="Arial"/>
          <w:b/>
          <w:color w:val="767171" w:themeColor="background2" w:themeShade="80"/>
          <w:sz w:val="18"/>
          <w:szCs w:val="18"/>
          <w:lang w:eastAsia="es-ES"/>
        </w:rPr>
        <w:t>Agra</w:t>
      </w:r>
      <w:r w:rsidRPr="0028756B">
        <w:rPr>
          <w:rFonts w:ascii="Arial" w:hAnsi="Arial" w:cs="Arial"/>
          <w:bCs/>
          <w:color w:val="767171" w:themeColor="background2" w:themeShade="80"/>
          <w:sz w:val="18"/>
          <w:szCs w:val="18"/>
          <w:lang w:eastAsia="es-ES"/>
        </w:rPr>
        <w:t>:</w:t>
      </w:r>
    </w:p>
    <w:p w14:paraId="033C62BB" w14:textId="4361896D" w:rsidR="008E7B77" w:rsidRPr="0028756B" w:rsidRDefault="008E7B77" w:rsidP="0028756B">
      <w:pPr>
        <w:pStyle w:val="Prrafodelista"/>
        <w:numPr>
          <w:ilvl w:val="0"/>
          <w:numId w:val="14"/>
        </w:numPr>
        <w:tabs>
          <w:tab w:val="left" w:pos="1134"/>
        </w:tabs>
        <w:spacing w:line="240" w:lineRule="auto"/>
        <w:ind w:hanging="578"/>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Chand Baori (Abhaneri), Fatehpur Sikri, Taj Mahal y Fuerte de Agra.</w:t>
      </w:r>
    </w:p>
    <w:p w14:paraId="32F5EE07" w14:textId="24AC2E9F" w:rsidR="008E7B77" w:rsidRPr="0028756B" w:rsidRDefault="00114C12" w:rsidP="0028756B">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 xml:space="preserve">Visitas en </w:t>
      </w:r>
      <w:r w:rsidRPr="0028756B">
        <w:rPr>
          <w:rFonts w:ascii="Arial" w:hAnsi="Arial" w:cs="Arial"/>
          <w:b/>
          <w:color w:val="767171" w:themeColor="background2" w:themeShade="80"/>
          <w:sz w:val="18"/>
          <w:szCs w:val="18"/>
          <w:lang w:eastAsia="es-ES"/>
        </w:rPr>
        <w:t>Varanasi</w:t>
      </w:r>
      <w:r w:rsidR="008E7B77" w:rsidRPr="0028756B">
        <w:rPr>
          <w:rFonts w:ascii="Arial" w:hAnsi="Arial" w:cs="Arial"/>
          <w:bCs/>
          <w:color w:val="767171" w:themeColor="background2" w:themeShade="80"/>
          <w:sz w:val="18"/>
          <w:szCs w:val="18"/>
          <w:lang w:eastAsia="es-ES"/>
        </w:rPr>
        <w:t>:</w:t>
      </w:r>
    </w:p>
    <w:p w14:paraId="12CB7027" w14:textId="345B61FF" w:rsidR="00114C12" w:rsidRPr="0028756B" w:rsidRDefault="00114C12" w:rsidP="0028756B">
      <w:pPr>
        <w:pStyle w:val="Prrafodelista"/>
        <w:numPr>
          <w:ilvl w:val="0"/>
          <w:numId w:val="25"/>
        </w:numPr>
        <w:tabs>
          <w:tab w:val="left" w:pos="709"/>
        </w:tabs>
        <w:spacing w:line="240" w:lineRule="auto"/>
        <w:ind w:left="1134" w:hanging="283"/>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Sarnath, ceremonia Aarti en el río Ganges, paseo por los ghats y paseo en barco al amanecer por el río Ganges.</w:t>
      </w:r>
    </w:p>
    <w:p w14:paraId="26632BD7" w14:textId="5570B45C" w:rsidR="00114C12" w:rsidRPr="0028756B" w:rsidRDefault="00114C12" w:rsidP="0028756B">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Transporte durante todo el recorrido en vehículo con aire acondicionado.</w:t>
      </w:r>
    </w:p>
    <w:p w14:paraId="04817817" w14:textId="77777777" w:rsidR="00221BE8" w:rsidRPr="0028756B" w:rsidRDefault="00221BE8" w:rsidP="0028756B">
      <w:pPr>
        <w:pStyle w:val="Prrafodelista"/>
        <w:numPr>
          <w:ilvl w:val="0"/>
          <w:numId w:val="24"/>
        </w:numPr>
        <w:spacing w:line="240" w:lineRule="auto"/>
        <w:ind w:hanging="294"/>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Guía acompañante de habla hispana durante el recorrido en India (Delhi – Agra).</w:t>
      </w:r>
    </w:p>
    <w:p w14:paraId="191CB7D3" w14:textId="3F32A2EF" w:rsidR="00114C12" w:rsidRPr="0028756B" w:rsidRDefault="00114C12" w:rsidP="0028756B">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Guía local de habla hispana en Varanasi.</w:t>
      </w:r>
    </w:p>
    <w:p w14:paraId="7DC4D24B" w14:textId="14F50DB7" w:rsidR="00114C12" w:rsidRPr="0028756B" w:rsidRDefault="00114C12" w:rsidP="0028756B">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Entradas a los monumentos mencionados en el itinerario.</w:t>
      </w:r>
    </w:p>
    <w:p w14:paraId="02C493BE" w14:textId="00EE8EB4" w:rsidR="00114C12" w:rsidRPr="0028756B" w:rsidRDefault="00114C12" w:rsidP="0028756B">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Paseo en rickshaw en Chandni Chowk.</w:t>
      </w:r>
    </w:p>
    <w:p w14:paraId="4A648350" w14:textId="28966C93" w:rsidR="00114C12" w:rsidRPr="0028756B" w:rsidRDefault="00114C12" w:rsidP="0028756B">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Paseo en tuk-tuk por los bazares de Jaipur.</w:t>
      </w:r>
    </w:p>
    <w:p w14:paraId="0D0E831D" w14:textId="1F3BDC08" w:rsidR="00114C12" w:rsidRPr="0028756B" w:rsidRDefault="00114C12" w:rsidP="0028756B">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Bienvenida tradicional a la llegada en India con guirnalda de flores o pétalos de rosa.</w:t>
      </w:r>
    </w:p>
    <w:p w14:paraId="00C89AFF" w14:textId="5DCB67D6" w:rsidR="00114C12" w:rsidRPr="0028756B" w:rsidRDefault="00114C12" w:rsidP="0028756B">
      <w:pPr>
        <w:pStyle w:val="Prrafodelista"/>
        <w:numPr>
          <w:ilvl w:val="0"/>
          <w:numId w:val="24"/>
        </w:numPr>
        <w:tabs>
          <w:tab w:val="left" w:pos="1365"/>
        </w:tabs>
        <w:spacing w:line="240" w:lineRule="auto"/>
        <w:ind w:hanging="294"/>
        <w:jc w:val="both"/>
        <w:rPr>
          <w:rFonts w:ascii="Arial" w:hAnsi="Arial" w:cs="Arial"/>
          <w:bCs/>
          <w:color w:val="767171" w:themeColor="background2" w:themeShade="80"/>
          <w:sz w:val="18"/>
          <w:szCs w:val="18"/>
          <w:lang w:eastAsia="es-ES"/>
        </w:rPr>
      </w:pPr>
      <w:r w:rsidRPr="0028756B">
        <w:rPr>
          <w:rFonts w:ascii="Arial" w:hAnsi="Arial" w:cs="Arial"/>
          <w:bCs/>
          <w:color w:val="767171" w:themeColor="background2" w:themeShade="80"/>
          <w:sz w:val="18"/>
          <w:szCs w:val="18"/>
          <w:lang w:eastAsia="es-ES"/>
        </w:rPr>
        <w:t>Kit de bienvenida con documentación de viaje y obsequio de cortesía.</w:t>
      </w:r>
    </w:p>
    <w:p w14:paraId="3FDF6200" w14:textId="625BB762" w:rsidR="00DB6F09" w:rsidRPr="0028756B" w:rsidRDefault="00784A31" w:rsidP="0028756B">
      <w:pPr>
        <w:tabs>
          <w:tab w:val="left" w:pos="1365"/>
        </w:tabs>
        <w:jc w:val="both"/>
        <w:rPr>
          <w:rFonts w:ascii="Arial" w:hAnsi="Arial" w:cs="Arial"/>
          <w:bCs/>
          <w:color w:val="6E6E6E"/>
          <w:sz w:val="18"/>
          <w:szCs w:val="18"/>
          <w:lang w:eastAsia="es-ES"/>
        </w:rPr>
      </w:pPr>
      <w:r w:rsidRPr="0028756B">
        <w:rPr>
          <w:rFonts w:ascii="Arial" w:hAnsi="Arial" w:cs="Arial"/>
          <w:b/>
          <w:color w:val="6E6E6E"/>
          <w:sz w:val="18"/>
          <w:szCs w:val="18"/>
          <w:lang w:eastAsia="es-ES"/>
        </w:rPr>
        <w:t>PRECIOS NO</w:t>
      </w:r>
      <w:r w:rsidR="00DB6F09" w:rsidRPr="0028756B">
        <w:rPr>
          <w:rFonts w:ascii="Arial" w:hAnsi="Arial" w:cs="Arial"/>
          <w:b/>
          <w:color w:val="6E6E6E"/>
          <w:sz w:val="18"/>
          <w:szCs w:val="18"/>
          <w:lang w:eastAsia="es-ES"/>
        </w:rPr>
        <w:t xml:space="preserve"> INCLUYEN</w:t>
      </w:r>
      <w:r w:rsidR="0028756B">
        <w:rPr>
          <w:rFonts w:ascii="Arial" w:hAnsi="Arial" w:cs="Arial"/>
          <w:b/>
          <w:color w:val="6E6E6E"/>
          <w:sz w:val="18"/>
          <w:szCs w:val="18"/>
          <w:lang w:eastAsia="es-ES"/>
        </w:rPr>
        <w:t>:</w:t>
      </w:r>
    </w:p>
    <w:p w14:paraId="3D9E802E" w14:textId="363ECC40" w:rsidR="00527D7E" w:rsidRPr="0028756B" w:rsidRDefault="00527D7E" w:rsidP="0028756B">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Vuelos</w:t>
      </w:r>
      <w:r w:rsidR="00F00FE8" w:rsidRPr="0028756B">
        <w:rPr>
          <w:rFonts w:ascii="Arial" w:hAnsi="Arial" w:cs="Arial"/>
          <w:bCs/>
          <w:color w:val="6E6E6E"/>
          <w:sz w:val="18"/>
          <w:szCs w:val="18"/>
          <w:lang w:eastAsia="es-ES"/>
        </w:rPr>
        <w:t>.</w:t>
      </w:r>
    </w:p>
    <w:p w14:paraId="0EBA37AB" w14:textId="44E1C1EE" w:rsidR="00F00FE8" w:rsidRPr="0028756B" w:rsidRDefault="00F00FE8" w:rsidP="0028756B">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Propinas para guía, conductor, maleteros y personal de hoteles.</w:t>
      </w:r>
    </w:p>
    <w:p w14:paraId="18F661A2" w14:textId="71DF582E" w:rsidR="00F00FE8" w:rsidRPr="0028756B" w:rsidRDefault="00F00FE8" w:rsidP="0028756B">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Bebidas durante las comidas incluidas.</w:t>
      </w:r>
    </w:p>
    <w:p w14:paraId="5243483B" w14:textId="0BE46ECF" w:rsidR="00F00FE8" w:rsidRPr="0028756B" w:rsidRDefault="00F00FE8" w:rsidP="0028756B">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Gastos personales, llamadas telefónicas, lavandería y extras en hoteles.</w:t>
      </w:r>
    </w:p>
    <w:p w14:paraId="7A36E016" w14:textId="0772974C" w:rsidR="00F00FE8" w:rsidRPr="0028756B" w:rsidRDefault="00F00FE8" w:rsidP="0028756B">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Seguro de asistencia en viaje.</w:t>
      </w:r>
    </w:p>
    <w:p w14:paraId="758F76F5" w14:textId="6600C805" w:rsidR="00F00FE8" w:rsidRPr="0028756B" w:rsidRDefault="00F00FE8" w:rsidP="0028756B">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Exceso de equipaje y cualquier gasto derivado del mismo.</w:t>
      </w:r>
    </w:p>
    <w:p w14:paraId="77BF7975" w14:textId="57538D38" w:rsidR="00DB6F09" w:rsidRPr="0028756B" w:rsidRDefault="00F00FE8" w:rsidP="0028756B">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Todo servicio no mencionado expresamente en el apartado "Tarifa Incluye".</w:t>
      </w:r>
    </w:p>
    <w:p w14:paraId="7CEC9B7F" w14:textId="27B9E41E" w:rsidR="00F00FE8" w:rsidRPr="0028756B" w:rsidRDefault="00F00FE8"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INFORMACIÓN IMPORTANTE:</w:t>
      </w:r>
    </w:p>
    <w:p w14:paraId="5C2D3A5F" w14:textId="7E560792" w:rsidR="00F00FE8" w:rsidRPr="0028756B" w:rsidRDefault="00F00FE8" w:rsidP="0028756B">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Los ciudadanos peruanos requieren visa para ingresar a India.</w:t>
      </w:r>
    </w:p>
    <w:p w14:paraId="4E252341" w14:textId="4A5ECF51" w:rsidR="00F00FE8" w:rsidRPr="0028756B" w:rsidRDefault="00F00FE8" w:rsidP="0028756B">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 xml:space="preserve">Se </w:t>
      </w:r>
      <w:r w:rsidR="0091017B" w:rsidRPr="0028756B">
        <w:rPr>
          <w:rFonts w:ascii="Arial" w:hAnsi="Arial" w:cs="Arial"/>
          <w:bCs/>
          <w:color w:val="6E6E6E"/>
          <w:sz w:val="18"/>
          <w:szCs w:val="18"/>
          <w:lang w:eastAsia="es-ES"/>
        </w:rPr>
        <w:t>debe</w:t>
      </w:r>
      <w:r w:rsidRPr="0028756B">
        <w:rPr>
          <w:rFonts w:ascii="Arial" w:hAnsi="Arial" w:cs="Arial"/>
          <w:bCs/>
          <w:color w:val="6E6E6E"/>
          <w:sz w:val="18"/>
          <w:szCs w:val="18"/>
          <w:lang w:eastAsia="es-ES"/>
        </w:rPr>
        <w:t xml:space="preserve"> contar con la vacuna contra la fiebre amarilla. Se sugiere verificar los requisitos sanitarios vigentes antes del viaje.</w:t>
      </w:r>
    </w:p>
    <w:p w14:paraId="5D35AA59" w14:textId="09BED073" w:rsidR="0028756B" w:rsidRPr="0028756B" w:rsidRDefault="00F00FE8" w:rsidP="0028756B">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El horario estándar de check-in en los hoteles es a partir de las 14:00 hrs y el check-out hasta las 12:00 hrs (mediodía).</w:t>
      </w:r>
    </w:p>
    <w:p w14:paraId="1AAFF253" w14:textId="54C679A6" w:rsidR="00B92698" w:rsidRPr="0028756B" w:rsidRDefault="00784A31" w:rsidP="0028756B">
      <w:pPr>
        <w:tabs>
          <w:tab w:val="left" w:pos="1365"/>
        </w:tabs>
        <w:rPr>
          <w:rFonts w:ascii="Arial" w:hAnsi="Arial" w:cs="Arial"/>
          <w:b/>
          <w:color w:val="6E6E6E"/>
          <w:sz w:val="18"/>
          <w:szCs w:val="18"/>
          <w:lang w:eastAsia="es-ES"/>
        </w:rPr>
      </w:pPr>
      <w:r w:rsidRPr="0028756B">
        <w:rPr>
          <w:rFonts w:ascii="Arial" w:hAnsi="Arial" w:cs="Arial"/>
          <w:b/>
          <w:color w:val="6E6E6E"/>
          <w:sz w:val="18"/>
          <w:szCs w:val="18"/>
          <w:lang w:eastAsia="es-ES"/>
        </w:rPr>
        <w:t>ITINERARIO</w:t>
      </w:r>
      <w:r w:rsidR="0028756B" w:rsidRPr="0028756B">
        <w:rPr>
          <w:rFonts w:ascii="Arial" w:hAnsi="Arial" w:cs="Arial"/>
          <w:b/>
          <w:color w:val="6E6E6E"/>
          <w:sz w:val="18"/>
          <w:szCs w:val="18"/>
          <w:lang w:eastAsia="es-ES"/>
        </w:rPr>
        <w:t>:</w:t>
      </w:r>
    </w:p>
    <w:p w14:paraId="2417467B" w14:textId="77777777" w:rsidR="001803EE" w:rsidRPr="0028756B" w:rsidRDefault="001803EE"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 xml:space="preserve">DÍA 1: LLEGADA DELHI- </w:t>
      </w:r>
    </w:p>
    <w:p w14:paraId="06A2142D" w14:textId="291EF7DB" w:rsidR="001803EE" w:rsidRPr="0028756B" w:rsidRDefault="001803EE" w:rsidP="0028756B">
      <w:pPr>
        <w:tabs>
          <w:tab w:val="left" w:pos="1365"/>
        </w:tabs>
        <w:jc w:val="both"/>
        <w:rPr>
          <w:rFonts w:ascii="Arial" w:hAnsi="Arial" w:cs="Arial"/>
          <w:b/>
          <w:color w:val="6E6E6E"/>
          <w:sz w:val="18"/>
          <w:szCs w:val="18"/>
          <w:lang w:eastAsia="es-ES"/>
        </w:rPr>
      </w:pPr>
      <w:r w:rsidRPr="0028756B">
        <w:rPr>
          <w:rFonts w:ascii="Arial" w:hAnsi="Arial" w:cs="Arial"/>
          <w:bCs/>
          <w:color w:val="6E6E6E"/>
          <w:sz w:val="18"/>
          <w:szCs w:val="18"/>
          <w:lang w:eastAsia="es-ES"/>
        </w:rPr>
        <w:t>A su llegada, se le dará una bienvenida tradicional y traslado al hotel. Habitación desde 1400 horas. Delhi, una de las ciudades más antiguas del mundo, tiene un excelente ambiente de una ciudad vieja en la Vieja Delhi, y la moderna en Nueva Delhi. La perfecta combinación de mundos viejos y nuevos la convierten en una opción fascinante de explorar. Alojamiento en el Hotel.</w:t>
      </w:r>
    </w:p>
    <w:p w14:paraId="12ECAEC9" w14:textId="77777777" w:rsidR="001803EE" w:rsidRPr="0028756B" w:rsidRDefault="001803EE" w:rsidP="0028756B">
      <w:pPr>
        <w:tabs>
          <w:tab w:val="left" w:pos="1365"/>
        </w:tabs>
        <w:jc w:val="both"/>
        <w:rPr>
          <w:rFonts w:ascii="Arial" w:hAnsi="Arial" w:cs="Arial"/>
          <w:b/>
          <w:color w:val="6E6E6E"/>
          <w:sz w:val="18"/>
          <w:szCs w:val="18"/>
          <w:lang w:eastAsia="es-ES"/>
        </w:rPr>
      </w:pPr>
    </w:p>
    <w:p w14:paraId="55BB0B89" w14:textId="77777777" w:rsidR="001803EE" w:rsidRPr="0028756B" w:rsidRDefault="001803EE"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 xml:space="preserve">DÍA 2: DELHI- </w:t>
      </w:r>
    </w:p>
    <w:p w14:paraId="1CF9FD7C" w14:textId="2BF79FD2" w:rsidR="001803EE" w:rsidRPr="0028756B" w:rsidRDefault="001803EE" w:rsidP="0028756B">
      <w:pPr>
        <w:tabs>
          <w:tab w:val="left" w:pos="1365"/>
        </w:tabs>
        <w:jc w:val="both"/>
        <w:rPr>
          <w:rFonts w:ascii="Arial" w:hAnsi="Arial" w:cs="Arial"/>
          <w:bCs/>
          <w:color w:val="6E6E6E"/>
          <w:sz w:val="18"/>
          <w:szCs w:val="18"/>
          <w:lang w:eastAsia="es-ES"/>
        </w:rPr>
      </w:pPr>
      <w:r w:rsidRPr="0028756B">
        <w:rPr>
          <w:rFonts w:ascii="Arial" w:hAnsi="Arial" w:cs="Arial"/>
          <w:bCs/>
          <w:color w:val="6E6E6E"/>
          <w:sz w:val="18"/>
          <w:szCs w:val="18"/>
          <w:lang w:eastAsia="es-ES"/>
        </w:rPr>
        <w:t xml:space="preserve">Desayuno. Por la mañana, visita de Nueva Delhi; Paseo por los edificios gubernamentales, Rashtrapati Bhawan (residencia del presidente de la India), el Parlamento y la Puerta de la India (Arco del Triunfo). Mas tarde visitaremos Gandhi Smriti </w:t>
      </w:r>
      <w:r w:rsidRPr="0028756B">
        <w:rPr>
          <w:rFonts w:ascii="Arial" w:hAnsi="Arial" w:cs="Arial"/>
          <w:bCs/>
          <w:color w:val="6E6E6E"/>
          <w:sz w:val="18"/>
          <w:szCs w:val="18"/>
          <w:lang w:eastAsia="es-ES"/>
        </w:rPr>
        <w:lastRenderedPageBreak/>
        <w:t>(también llamada Birla House), es el lugar donde Mahatma Gandhi pasó los últimos 144 días de su vida y fue asesinado el 30 de enero de 1948. A continuación, visitaremos el Templo Sikh- Gurudwara Bangla Sahib nos permite adentrarnos en uno de los lugares más importantes de la religión Sikh o Sij y compartir sus tradiciones y costumbres, un imprescindible en una visita a Delhi. Luego visitaremos la Tumba de Humayun, el mausoleo del segundo emperador mogol Humayun.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Shah Jahan y disfruta de un paseo en un rickshaw (Carrito bicicleta, tirado por hombre) en Chandni Chowk, uno de los bazares más antiguos y grandes en la India. Cruzado por calles estrechas con tiendas que luchan por el espacio, Chandni Chowk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Chowk" surgió, lo que significa "lugar de luz de luna". Luego visitamos la Mezquita Jama, la mezquita más grande de la India. Alojamiento en el Hotel.</w:t>
      </w:r>
    </w:p>
    <w:p w14:paraId="3D7E34D2" w14:textId="77777777" w:rsidR="001803EE" w:rsidRPr="0028756B" w:rsidRDefault="001803EE" w:rsidP="0028756B">
      <w:pPr>
        <w:tabs>
          <w:tab w:val="left" w:pos="1365"/>
        </w:tabs>
        <w:jc w:val="both"/>
        <w:rPr>
          <w:rFonts w:ascii="Arial" w:hAnsi="Arial" w:cs="Arial"/>
          <w:b/>
          <w:color w:val="6E6E6E"/>
          <w:sz w:val="18"/>
          <w:szCs w:val="18"/>
          <w:lang w:eastAsia="es-ES"/>
        </w:rPr>
      </w:pPr>
    </w:p>
    <w:p w14:paraId="09BB8EC8" w14:textId="77777777" w:rsidR="001803EE" w:rsidRPr="0028756B" w:rsidRDefault="001803EE"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 xml:space="preserve">DÍA 3: DELHI/JAIPUR- </w:t>
      </w:r>
    </w:p>
    <w:p w14:paraId="2DBD2DAA" w14:textId="03B67538" w:rsidR="001803EE" w:rsidRPr="0028756B" w:rsidRDefault="001803EE" w:rsidP="0028756B">
      <w:pPr>
        <w:tabs>
          <w:tab w:val="left" w:pos="1365"/>
        </w:tabs>
        <w:jc w:val="both"/>
        <w:rPr>
          <w:rFonts w:ascii="Arial" w:hAnsi="Arial" w:cs="Arial"/>
          <w:b/>
          <w:color w:val="6E6E6E"/>
          <w:sz w:val="18"/>
          <w:szCs w:val="18"/>
          <w:lang w:eastAsia="es-ES"/>
        </w:rPr>
      </w:pPr>
      <w:r w:rsidRPr="0028756B">
        <w:rPr>
          <w:rFonts w:ascii="Arial" w:hAnsi="Arial" w:cs="Arial"/>
          <w:bCs/>
          <w:color w:val="6E6E6E"/>
          <w:sz w:val="18"/>
          <w:szCs w:val="18"/>
          <w:lang w:eastAsia="es-ES"/>
        </w:rPr>
        <w:t>Desayuno. Por la mañana salida por carretera hacia Jaipur (Aprox. 300kms, 4horas), la capital de Rajasthan, también conocida como "La Ciudad Rosa" como la ciudad vieja se había convertido de color rosa de terracota en 1876 para dar la bienvenida al Príncipe Alberto. A su llegada. traslado al Hotel. Por la tarde visitaremos Patrika Gate, uno de los lugares más fotografiados de Jaipur. Si bien la puerta es solo una de las muchas maravillas arquitectónicas de Jaipur, el diseño opulento es realmente impresionante. Y las pasarelas vibrantes e intrincadas sirven como un fiel reflejo de la cultura Rajasthani. Más tarde, visitaremos el Templo Birla, originalmente conocido como Templo Lakshmi Narayan, construido en mármol blanco puro y dedicado al Dios Vishnu y la Diosa Lakshmi. Alojamiento en el Hotel.</w:t>
      </w:r>
      <w:r w:rsidRPr="0028756B">
        <w:rPr>
          <w:rFonts w:ascii="Arial" w:hAnsi="Arial" w:cs="Arial"/>
          <w:b/>
          <w:color w:val="6E6E6E"/>
          <w:sz w:val="18"/>
          <w:szCs w:val="18"/>
          <w:lang w:eastAsia="es-ES"/>
        </w:rPr>
        <w:t xml:space="preserve"> </w:t>
      </w:r>
    </w:p>
    <w:p w14:paraId="5403DE3A" w14:textId="77777777" w:rsidR="00B92698" w:rsidRPr="0028756B" w:rsidRDefault="00B92698" w:rsidP="0028756B">
      <w:pPr>
        <w:tabs>
          <w:tab w:val="left" w:pos="1365"/>
        </w:tabs>
        <w:jc w:val="both"/>
        <w:rPr>
          <w:rFonts w:ascii="Arial" w:hAnsi="Arial" w:cs="Arial"/>
          <w:b/>
          <w:color w:val="6E6E6E"/>
          <w:sz w:val="18"/>
          <w:szCs w:val="18"/>
          <w:lang w:eastAsia="es-ES"/>
        </w:rPr>
      </w:pPr>
    </w:p>
    <w:p w14:paraId="5FC52668" w14:textId="77777777" w:rsidR="001803EE" w:rsidRPr="0028756B" w:rsidRDefault="001803EE"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 xml:space="preserve">DÍA 4: JAIPUR- </w:t>
      </w:r>
    </w:p>
    <w:p w14:paraId="4AE4AC24" w14:textId="7B61534A" w:rsidR="001803EE" w:rsidRPr="0028756B" w:rsidRDefault="001803EE" w:rsidP="0028756B">
      <w:pPr>
        <w:tabs>
          <w:tab w:val="left" w:pos="1365"/>
        </w:tabs>
        <w:jc w:val="both"/>
        <w:rPr>
          <w:rFonts w:ascii="Arial" w:hAnsi="Arial" w:cs="Arial"/>
          <w:bCs/>
          <w:color w:val="6E6E6E"/>
          <w:sz w:val="18"/>
          <w:szCs w:val="18"/>
          <w:lang w:eastAsia="es-ES"/>
        </w:rPr>
      </w:pPr>
      <w:r w:rsidRPr="0028756B">
        <w:rPr>
          <w:rFonts w:ascii="Arial" w:hAnsi="Arial" w:cs="Arial"/>
          <w:bCs/>
          <w:color w:val="6E6E6E"/>
          <w:sz w:val="18"/>
          <w:szCs w:val="18"/>
          <w:lang w:eastAsia="es-ES"/>
        </w:rPr>
        <w:t xml:space="preserve">Desayuno. Por la mañana visita al Fuerte Amber con la subida y vuelta al/del Fuerte por jeep. El Fuerte Amber, situado en la colina pintoresca y resistente, es una fascinante mezcla de arquitectura hindú y Mogol. Construido por uno de los generales más confiables de Akbar, Maharaja Man Singh I en el año 1592, Fuerte Amber sirvió como la residencia principal de los gobernantes Rajput. El Fuerte Amber a través de sus grandes murallas, varias puertas y caminos pavimentados domina el lago Maotha en la ciudad de Amer, que solía servir como la capital del antiguo estado principesco de Jaipur. Después disfruta una vista panorámica del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Jantar Mantar o el Observatorio Astronómico. Este es el mayor y mejor conservado de los cinco observatorios construidos por Jai Singh II en diferentes partes del país. Más tarde disfruta un paseo en Tuk-Tuk para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 Más tarde traslado para cenar y asistir a un show de bailes típicos de Rajasthan. Regreso al hotel y Alojamiento en el Hotel. </w:t>
      </w:r>
    </w:p>
    <w:p w14:paraId="41ACAB55" w14:textId="77777777" w:rsidR="001803EE" w:rsidRPr="0028756B" w:rsidRDefault="001803EE" w:rsidP="0028756B">
      <w:pPr>
        <w:tabs>
          <w:tab w:val="left" w:pos="1365"/>
        </w:tabs>
        <w:jc w:val="both"/>
        <w:rPr>
          <w:rFonts w:ascii="Arial" w:hAnsi="Arial" w:cs="Arial"/>
          <w:b/>
          <w:color w:val="6E6E6E"/>
          <w:sz w:val="18"/>
          <w:szCs w:val="18"/>
          <w:lang w:eastAsia="es-ES"/>
        </w:rPr>
      </w:pPr>
    </w:p>
    <w:p w14:paraId="480AB491" w14:textId="79F9E115" w:rsidR="001803EE" w:rsidRPr="0028756B" w:rsidRDefault="001803EE"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 xml:space="preserve">DÍA 5: JAIPUR/AGRA- </w:t>
      </w:r>
    </w:p>
    <w:p w14:paraId="2F5A16A9" w14:textId="77777777" w:rsidR="001C506D" w:rsidRPr="0028756B" w:rsidRDefault="001803EE" w:rsidP="0028756B">
      <w:pPr>
        <w:tabs>
          <w:tab w:val="left" w:pos="1365"/>
        </w:tabs>
        <w:jc w:val="both"/>
        <w:rPr>
          <w:rFonts w:ascii="Arial" w:hAnsi="Arial" w:cs="Arial"/>
          <w:bCs/>
          <w:color w:val="6E6E6E"/>
          <w:sz w:val="18"/>
          <w:szCs w:val="18"/>
          <w:lang w:eastAsia="es-ES"/>
        </w:rPr>
      </w:pPr>
      <w:r w:rsidRPr="0028756B">
        <w:rPr>
          <w:rFonts w:ascii="Arial" w:hAnsi="Arial" w:cs="Arial"/>
          <w:bCs/>
          <w:color w:val="6E6E6E"/>
          <w:sz w:val="18"/>
          <w:szCs w:val="18"/>
          <w:lang w:eastAsia="es-ES"/>
        </w:rPr>
        <w:t>Desayuno. Por la mañana salida por carretera hacia Agra (Aprox. 240kms, 5horas) en ruta parada para sacar fotos en Abhaneri para ver el pozo escalonado Chand Baori, con su diseño geométrico preciso y su laberinto de escalones y para explorar sus alrededores rurales. Almuerzo incluido en el Laxmi Vilas Palace en Bharatpur. Continuaremos por carretera hacia Agra, visitando en ruta Fatehpur Sikri. Fatehpur Sikri fue la primera ciudad planificada de los Mogoles y fue construida por el Emperador Mogol Akbar en 1564 DC. Sirvió como su capital para 16 años. Más tarde, debido a la escasez de agua, Akbar tuvo que abandonar esta ciudad. Continuaremos por carretera hacia Agra, una ciudad antigua como se menciona en la gran epopeya ‘Mahabharata’ y fue el centro de atención durante el reinado de los Mogoles. Es famoso por ser el hogar de una de las Siete Maravillas del Mundo, el Taj Mahal. El Taj Mahal es un monumento de tanta elegancia increíble que se considera sinónimo de belleza en sí misma. Traslado al Hotel. Alojamiento en el Hotel.</w:t>
      </w:r>
    </w:p>
    <w:p w14:paraId="1B2B254C" w14:textId="77777777" w:rsidR="0028756B" w:rsidRDefault="0028756B" w:rsidP="0028756B">
      <w:pPr>
        <w:tabs>
          <w:tab w:val="left" w:pos="1365"/>
        </w:tabs>
        <w:jc w:val="both"/>
        <w:rPr>
          <w:rFonts w:ascii="Arial" w:hAnsi="Arial" w:cs="Arial"/>
          <w:b/>
          <w:color w:val="6E6E6E"/>
          <w:sz w:val="18"/>
          <w:szCs w:val="18"/>
          <w:lang w:eastAsia="es-ES"/>
        </w:rPr>
      </w:pPr>
    </w:p>
    <w:p w14:paraId="39907184" w14:textId="784F743C" w:rsidR="001C506D" w:rsidRPr="0028756B" w:rsidRDefault="001803EE" w:rsidP="0028756B">
      <w:pPr>
        <w:tabs>
          <w:tab w:val="left" w:pos="1365"/>
        </w:tabs>
        <w:jc w:val="both"/>
        <w:rPr>
          <w:rFonts w:ascii="Arial" w:hAnsi="Arial" w:cs="Arial"/>
          <w:bCs/>
          <w:color w:val="6E6E6E"/>
          <w:sz w:val="18"/>
          <w:szCs w:val="18"/>
          <w:lang w:eastAsia="es-ES"/>
        </w:rPr>
      </w:pPr>
      <w:r w:rsidRPr="0028756B">
        <w:rPr>
          <w:rFonts w:ascii="Arial" w:hAnsi="Arial" w:cs="Arial"/>
          <w:b/>
          <w:color w:val="6E6E6E"/>
          <w:sz w:val="18"/>
          <w:szCs w:val="18"/>
          <w:lang w:eastAsia="es-ES"/>
        </w:rPr>
        <w:t>DÍA 6: AGRA-</w:t>
      </w:r>
      <w:r w:rsidRPr="0028756B">
        <w:rPr>
          <w:rFonts w:ascii="Arial" w:hAnsi="Arial" w:cs="Arial"/>
          <w:bCs/>
          <w:color w:val="6E6E6E"/>
          <w:sz w:val="18"/>
          <w:szCs w:val="18"/>
          <w:lang w:eastAsia="es-ES"/>
        </w:rPr>
        <w:t xml:space="preserve"> </w:t>
      </w:r>
    </w:p>
    <w:p w14:paraId="35BE78CE" w14:textId="1F2217DB" w:rsidR="001803EE" w:rsidRPr="0028756B" w:rsidRDefault="001803EE" w:rsidP="0028756B">
      <w:pPr>
        <w:tabs>
          <w:tab w:val="left" w:pos="1365"/>
        </w:tabs>
        <w:jc w:val="both"/>
        <w:rPr>
          <w:rFonts w:ascii="Arial" w:hAnsi="Arial" w:cs="Arial"/>
          <w:bCs/>
          <w:color w:val="6E6E6E"/>
          <w:sz w:val="18"/>
          <w:szCs w:val="18"/>
          <w:lang w:eastAsia="es-ES"/>
        </w:rPr>
      </w:pPr>
      <w:r w:rsidRPr="0028756B">
        <w:rPr>
          <w:rFonts w:ascii="Arial" w:hAnsi="Arial" w:cs="Arial"/>
          <w:bCs/>
          <w:color w:val="6E6E6E"/>
          <w:sz w:val="18"/>
          <w:szCs w:val="18"/>
          <w:lang w:eastAsia="es-ES"/>
        </w:rPr>
        <w:t>Desayuno. Por la mañana visita del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Akbar, en 1565 DC. Por la tarde, nos invitarán a una casa local para conocer a una familia y disfrutar de una demostración culinaria donde aprenderemos el arte de cocinar comida india con la cena casera incluida. Después, tendremos una demostración de cómo atar un sari y la oportunidad de aplicarnos Mehendi (henna, un tatuaje temporal). Alojamiento en el Hotel.</w:t>
      </w:r>
      <w:r w:rsidR="001C506D" w:rsidRPr="0028756B">
        <w:rPr>
          <w:rFonts w:ascii="Arial" w:hAnsi="Arial" w:cs="Arial"/>
          <w:bCs/>
          <w:color w:val="6E6E6E"/>
          <w:sz w:val="18"/>
          <w:szCs w:val="18"/>
          <w:lang w:eastAsia="es-ES"/>
        </w:rPr>
        <w:t xml:space="preserve"> </w:t>
      </w:r>
      <w:r w:rsidRPr="0028756B">
        <w:rPr>
          <w:rFonts w:ascii="Arial" w:hAnsi="Arial" w:cs="Arial"/>
          <w:bCs/>
          <w:color w:val="6E6E6E"/>
          <w:sz w:val="18"/>
          <w:szCs w:val="18"/>
          <w:lang w:eastAsia="es-ES"/>
        </w:rPr>
        <w:t>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 que es aproximadamente USD 10 por persona. Las reglas y regulaciones están sujetas a cambios en cualquier momento.</w:t>
      </w:r>
    </w:p>
    <w:p w14:paraId="5067D48C" w14:textId="77777777" w:rsidR="001C506D" w:rsidRPr="0028756B" w:rsidRDefault="001C506D" w:rsidP="0028756B">
      <w:pPr>
        <w:tabs>
          <w:tab w:val="left" w:pos="1365"/>
        </w:tabs>
        <w:jc w:val="both"/>
        <w:rPr>
          <w:rFonts w:ascii="Arial" w:hAnsi="Arial" w:cs="Arial"/>
          <w:b/>
          <w:color w:val="6E6E6E"/>
          <w:sz w:val="18"/>
          <w:szCs w:val="18"/>
          <w:lang w:eastAsia="es-ES"/>
        </w:rPr>
      </w:pPr>
    </w:p>
    <w:p w14:paraId="425564AE" w14:textId="77777777" w:rsidR="00937168" w:rsidRPr="0028756B" w:rsidRDefault="00937168"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 xml:space="preserve">DÍA 7: AGRA/DELHI- </w:t>
      </w:r>
    </w:p>
    <w:p w14:paraId="5FDD061D" w14:textId="1D32D656" w:rsidR="00937168" w:rsidRPr="0028756B" w:rsidRDefault="00937168" w:rsidP="0028756B">
      <w:pPr>
        <w:tabs>
          <w:tab w:val="left" w:pos="1365"/>
        </w:tabs>
        <w:jc w:val="both"/>
        <w:rPr>
          <w:rFonts w:ascii="Arial" w:hAnsi="Arial" w:cs="Arial"/>
          <w:b/>
          <w:color w:val="6E6E6E"/>
          <w:sz w:val="18"/>
          <w:szCs w:val="18"/>
          <w:lang w:eastAsia="es-ES"/>
        </w:rPr>
      </w:pPr>
      <w:r w:rsidRPr="0028756B">
        <w:rPr>
          <w:rFonts w:ascii="Arial" w:hAnsi="Arial" w:cs="Arial"/>
          <w:bCs/>
          <w:color w:val="6E6E6E"/>
          <w:sz w:val="18"/>
          <w:szCs w:val="18"/>
          <w:lang w:eastAsia="es-ES"/>
        </w:rPr>
        <w:t xml:space="preserve">Desayuno. Por la mañana salida por carretera hacia Delhi (Aprox. 210kms, 4horas). A su llegada en Delhi, visitaremos el Templo de Loto (cerrado los lunes), o Templo Bahai, que se encuentra en las proximidades y es famoso por su forma de Flor </w:t>
      </w:r>
      <w:r w:rsidRPr="0028756B">
        <w:rPr>
          <w:rFonts w:ascii="Arial" w:hAnsi="Arial" w:cs="Arial"/>
          <w:bCs/>
          <w:color w:val="6E6E6E"/>
          <w:sz w:val="18"/>
          <w:szCs w:val="18"/>
          <w:lang w:eastAsia="es-ES"/>
        </w:rPr>
        <w:lastRenderedPageBreak/>
        <w:t>de Loto. Después, visita del Templo Akshardham (cerrado los lunes) una verdadera obra de arte construida hace muy poco gracias a las donaciones de miles de hindúes ricos. Se trata de un lugar que resume 10 mil años de cultura, con toda su grandeza, belleza, esperanza y bendiciones. Traslado al hotel. Alojamiento en el Hotel.</w:t>
      </w:r>
    </w:p>
    <w:p w14:paraId="3D406B0D" w14:textId="77777777" w:rsidR="00937168" w:rsidRPr="0028756B" w:rsidRDefault="00937168" w:rsidP="0028756B">
      <w:pPr>
        <w:tabs>
          <w:tab w:val="left" w:pos="1365"/>
        </w:tabs>
        <w:jc w:val="both"/>
        <w:rPr>
          <w:rFonts w:ascii="Arial" w:hAnsi="Arial" w:cs="Arial"/>
          <w:b/>
          <w:color w:val="6E6E6E"/>
          <w:sz w:val="18"/>
          <w:szCs w:val="18"/>
          <w:lang w:eastAsia="es-ES"/>
        </w:rPr>
      </w:pPr>
    </w:p>
    <w:p w14:paraId="783E040D" w14:textId="77777777" w:rsidR="00937168" w:rsidRPr="0028756B" w:rsidRDefault="00937168"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 xml:space="preserve">DÍA 8: DELHI/VARANASI- </w:t>
      </w:r>
    </w:p>
    <w:p w14:paraId="338E36ED" w14:textId="61042CF8" w:rsidR="00937168" w:rsidRPr="0028756B" w:rsidRDefault="00937168" w:rsidP="0028756B">
      <w:pPr>
        <w:tabs>
          <w:tab w:val="left" w:pos="1365"/>
        </w:tabs>
        <w:jc w:val="both"/>
        <w:rPr>
          <w:rFonts w:ascii="Arial" w:hAnsi="Arial" w:cs="Arial"/>
          <w:bCs/>
          <w:color w:val="6E6E6E"/>
          <w:sz w:val="18"/>
          <w:szCs w:val="18"/>
          <w:lang w:eastAsia="es-ES"/>
        </w:rPr>
      </w:pPr>
      <w:r w:rsidRPr="0028756B">
        <w:rPr>
          <w:rFonts w:ascii="Arial" w:hAnsi="Arial" w:cs="Arial"/>
          <w:bCs/>
          <w:color w:val="6E6E6E"/>
          <w:sz w:val="18"/>
          <w:szCs w:val="18"/>
          <w:lang w:eastAsia="es-ES"/>
        </w:rPr>
        <w:t xml:space="preserve">Desayuno. Por la mañana traslado al aeropuerto para su vuelo hacia Varanasi. A su llegada, traslado a su hotel. Considerado como uno de los más antiguos en el mundo, hay pocos lugares en la India con tanto color, carisma o espíritu como los ghats en las que se bañan a lo largo del río Ganges en Varanasi. La ciudad de Shiva es uno de los lugares más sagrados de la India, donde los peregrinos hindúes vienen a lavar toda la vida de los pecados en el Ganges o incinerar a sus seres queridos. Por la tarde visita al Sarnath, el lugar donde Buda pronunció su primer sermón y también visitaremos su excelente museo. Luego nos dirigimos a la parte vieja de Varanasi donde ubican los ghats (pabellones que bajan hacia al rio sagrado Ganges). Tiempo para pasear por los bazares para unas compras o para vitrinear. A continuación, testigo de las ceremonias de oración en los 'ghats' (escalones de piedra) de río Ganges donde los sacerdotes realizan el Aarti en Dashashwamedh Ghat. Todo el Ghat se ilumina con una luz divina que se puede sentir con fuerza. El magnífico ritual involucra enormes lámparas de bronce iluminadas con aceite y los sacerdotes cantan los santos mantras que reverberan en todo el lugar. Alojamiento en el Hotel. </w:t>
      </w:r>
    </w:p>
    <w:p w14:paraId="76EC1DDE" w14:textId="77777777" w:rsidR="00937168" w:rsidRPr="0028756B" w:rsidRDefault="00937168" w:rsidP="0028756B">
      <w:pPr>
        <w:tabs>
          <w:tab w:val="left" w:pos="1365"/>
        </w:tabs>
        <w:jc w:val="both"/>
        <w:rPr>
          <w:rFonts w:ascii="Arial" w:hAnsi="Arial" w:cs="Arial"/>
          <w:b/>
          <w:color w:val="6E6E6E"/>
          <w:sz w:val="18"/>
          <w:szCs w:val="18"/>
          <w:lang w:eastAsia="es-ES"/>
        </w:rPr>
      </w:pPr>
    </w:p>
    <w:p w14:paraId="137E1A23" w14:textId="68A812BD" w:rsidR="00937168" w:rsidRPr="0028756B" w:rsidRDefault="00937168" w:rsidP="0028756B">
      <w:pPr>
        <w:tabs>
          <w:tab w:val="left" w:pos="1365"/>
        </w:tabs>
        <w:jc w:val="both"/>
        <w:rPr>
          <w:rFonts w:ascii="Arial" w:hAnsi="Arial" w:cs="Arial"/>
          <w:b/>
          <w:color w:val="6E6E6E"/>
          <w:sz w:val="18"/>
          <w:szCs w:val="18"/>
          <w:lang w:eastAsia="es-ES"/>
        </w:rPr>
      </w:pPr>
      <w:r w:rsidRPr="0028756B">
        <w:rPr>
          <w:rFonts w:ascii="Arial" w:hAnsi="Arial" w:cs="Arial"/>
          <w:b/>
          <w:color w:val="6E6E6E"/>
          <w:sz w:val="18"/>
          <w:szCs w:val="18"/>
          <w:lang w:eastAsia="es-ES"/>
        </w:rPr>
        <w:t>DÍA 9: VARANASI/DELHI/ AEROPUERTO -</w:t>
      </w:r>
    </w:p>
    <w:p w14:paraId="75417847" w14:textId="45FCCCB2" w:rsidR="00891971" w:rsidRPr="0028756B" w:rsidRDefault="00937168" w:rsidP="0028756B">
      <w:pPr>
        <w:tabs>
          <w:tab w:val="left" w:pos="1365"/>
        </w:tabs>
        <w:jc w:val="both"/>
        <w:rPr>
          <w:rFonts w:ascii="Arial" w:hAnsi="Arial" w:cs="Arial"/>
          <w:bCs/>
          <w:color w:val="6E6E6E"/>
          <w:sz w:val="18"/>
          <w:szCs w:val="18"/>
          <w:lang w:eastAsia="es-ES"/>
        </w:rPr>
      </w:pPr>
      <w:r w:rsidRPr="0028756B">
        <w:rPr>
          <w:rFonts w:ascii="Arial" w:hAnsi="Arial" w:cs="Arial"/>
          <w:bCs/>
          <w:color w:val="6E6E6E"/>
          <w:sz w:val="18"/>
          <w:szCs w:val="18"/>
          <w:lang w:eastAsia="es-ES"/>
        </w:rPr>
        <w:t xml:space="preserve">Por la mañana al amanecer llegamos al Ganges para experimentar un paseo en barco por el río Ganges para ver los rituales hindúes en los Ghats (un tramo de escalones que bajan al río). Las riberas grandes del río en Varanasi son altas, con pabellones, palacios, templos y terrazas de los siglos XVIII y XIX. Cada uno de los cien ghats, ocupa su propio lugar especial en la geografía religiosa de la ciudad. Más tarde, pase por Manikarnika Ghat, el lugar para hacer cremaciones hasta el Corredor Kashi Vishwanath, seguido de un paseo por la ciudad vieja, sus callejuelas estrechas, sus bazares y experimente la vida de las calles vibrante de la ciudad sagrada de Varanasi. Regreso al hotel para el desayuno. </w:t>
      </w:r>
      <w:r w:rsidR="00891971" w:rsidRPr="0028756B">
        <w:rPr>
          <w:rFonts w:ascii="Arial" w:hAnsi="Arial" w:cs="Arial"/>
          <w:bCs/>
          <w:color w:val="6E6E6E"/>
          <w:sz w:val="18"/>
          <w:szCs w:val="18"/>
          <w:lang w:eastAsia="es-ES"/>
        </w:rPr>
        <w:t>Traslado al aeropuerto internacional para tomar el vuelo de regreso. Se recomienda presentarse con al menos 3 horas de anticipación a la salida del vuelo. (Llegada estimada al aeropuerto: 18:00 hrs; vuelo recomendado a partir de las 21:00 hrs).</w:t>
      </w:r>
    </w:p>
    <w:p w14:paraId="58D2772D" w14:textId="6BB02E6E" w:rsidR="00937168" w:rsidRPr="0028756B" w:rsidRDefault="00937168" w:rsidP="0028756B">
      <w:pPr>
        <w:tabs>
          <w:tab w:val="left" w:pos="1365"/>
        </w:tabs>
        <w:jc w:val="both"/>
        <w:rPr>
          <w:rFonts w:ascii="Arial" w:hAnsi="Arial" w:cs="Arial"/>
          <w:b/>
          <w:color w:val="6E6E6E"/>
          <w:sz w:val="18"/>
          <w:szCs w:val="18"/>
          <w:lang w:eastAsia="es-ES"/>
        </w:rPr>
      </w:pPr>
    </w:p>
    <w:p w14:paraId="7DE7E129" w14:textId="77777777" w:rsidR="00C90E88" w:rsidRPr="0028756B" w:rsidRDefault="00C90E88" w:rsidP="0028756B">
      <w:pPr>
        <w:tabs>
          <w:tab w:val="left" w:pos="1365"/>
        </w:tabs>
        <w:jc w:val="both"/>
        <w:rPr>
          <w:rFonts w:ascii="Arial" w:hAnsi="Arial" w:cs="Arial"/>
          <w:bCs/>
          <w:color w:val="6E6E6E"/>
          <w:sz w:val="18"/>
          <w:szCs w:val="18"/>
          <w:lang w:eastAsia="es-ES"/>
        </w:rPr>
      </w:pPr>
    </w:p>
    <w:p w14:paraId="7307247D" w14:textId="55E5E2EF" w:rsidR="00862AAA" w:rsidRDefault="0028756B" w:rsidP="0028756B">
      <w:pPr>
        <w:tabs>
          <w:tab w:val="left" w:pos="1365"/>
        </w:tabs>
        <w:jc w:val="center"/>
        <w:rPr>
          <w:rFonts w:ascii="Arial" w:hAnsi="Arial" w:cs="Arial"/>
          <w:b/>
          <w:color w:val="6E6E6E"/>
          <w:sz w:val="18"/>
          <w:szCs w:val="18"/>
        </w:rPr>
      </w:pPr>
      <w:r w:rsidRPr="0028756B">
        <w:rPr>
          <w:rFonts w:ascii="Arial" w:hAnsi="Arial" w:cs="Arial"/>
          <w:b/>
          <w:color w:val="6E6E6E"/>
          <w:sz w:val="18"/>
          <w:szCs w:val="18"/>
        </w:rPr>
        <w:t>PRECIO POR PERSONA EN USD</w:t>
      </w:r>
      <w:r>
        <w:rPr>
          <w:rFonts w:ascii="Arial" w:hAnsi="Arial" w:cs="Arial"/>
          <w:b/>
          <w:color w:val="6E6E6E"/>
          <w:sz w:val="18"/>
          <w:szCs w:val="18"/>
        </w:rPr>
        <w:t>:</w:t>
      </w:r>
    </w:p>
    <w:p w14:paraId="7D31B660" w14:textId="77777777" w:rsidR="0028756B" w:rsidRPr="0028756B" w:rsidRDefault="0028756B" w:rsidP="0028756B">
      <w:pPr>
        <w:tabs>
          <w:tab w:val="left" w:pos="1365"/>
        </w:tabs>
        <w:jc w:val="center"/>
        <w:rPr>
          <w:rFonts w:ascii="Arial" w:hAnsi="Arial" w:cs="Arial"/>
          <w:b/>
          <w:color w:val="6E6E6E"/>
          <w:sz w:val="18"/>
          <w:szCs w:val="18"/>
        </w:rPr>
      </w:pPr>
    </w:p>
    <w:tbl>
      <w:tblPr>
        <w:tblStyle w:val="Tablaconcuadrcula"/>
        <w:tblW w:w="0" w:type="auto"/>
        <w:jc w:val="center"/>
        <w:tblLook w:val="04A0" w:firstRow="1" w:lastRow="0" w:firstColumn="1" w:lastColumn="0" w:noHBand="0" w:noVBand="1"/>
      </w:tblPr>
      <w:tblGrid>
        <w:gridCol w:w="2837"/>
        <w:gridCol w:w="1537"/>
        <w:gridCol w:w="1167"/>
        <w:gridCol w:w="1174"/>
      </w:tblGrid>
      <w:tr w:rsidR="00E255DA" w:rsidRPr="0028756B" w14:paraId="3B90FFAE" w14:textId="77777777" w:rsidTr="00074A93">
        <w:trPr>
          <w:trHeight w:val="179"/>
          <w:jc w:val="center"/>
        </w:trPr>
        <w:tc>
          <w:tcPr>
            <w:tcW w:w="2837" w:type="dxa"/>
            <w:shd w:val="clear" w:color="auto" w:fill="969696"/>
          </w:tcPr>
          <w:p w14:paraId="098733D3" w14:textId="77777777" w:rsidR="00E255DA" w:rsidRPr="0028756B" w:rsidRDefault="00E255DA" w:rsidP="0028756B">
            <w:pPr>
              <w:jc w:val="center"/>
              <w:rPr>
                <w:rFonts w:ascii="Arial" w:hAnsi="Arial" w:cs="Arial"/>
                <w:b/>
                <w:color w:val="FFFFFF" w:themeColor="background1"/>
                <w:sz w:val="18"/>
                <w:szCs w:val="18"/>
              </w:rPr>
            </w:pPr>
            <w:r w:rsidRPr="0028756B">
              <w:rPr>
                <w:rFonts w:ascii="Arial" w:hAnsi="Arial" w:cs="Arial"/>
                <w:b/>
                <w:color w:val="FFFFFF" w:themeColor="background1"/>
                <w:sz w:val="18"/>
                <w:szCs w:val="18"/>
              </w:rPr>
              <w:t>SALIDAS</w:t>
            </w:r>
          </w:p>
        </w:tc>
        <w:tc>
          <w:tcPr>
            <w:tcW w:w="1537" w:type="dxa"/>
            <w:shd w:val="clear" w:color="auto" w:fill="969696"/>
          </w:tcPr>
          <w:p w14:paraId="69B7DB0B" w14:textId="4BFFC95B" w:rsidR="00E255DA" w:rsidRPr="0028756B" w:rsidRDefault="00E255DA" w:rsidP="0028756B">
            <w:pPr>
              <w:jc w:val="center"/>
              <w:rPr>
                <w:rFonts w:ascii="Arial" w:hAnsi="Arial" w:cs="Arial"/>
                <w:b/>
                <w:color w:val="FFFFFF" w:themeColor="background1"/>
                <w:sz w:val="18"/>
                <w:szCs w:val="18"/>
              </w:rPr>
            </w:pPr>
            <w:r w:rsidRPr="0028756B">
              <w:rPr>
                <w:rFonts w:ascii="Arial" w:hAnsi="Arial" w:cs="Arial"/>
                <w:b/>
                <w:color w:val="FFFFFF" w:themeColor="background1"/>
                <w:sz w:val="18"/>
                <w:szCs w:val="18"/>
              </w:rPr>
              <w:t>DOBLE</w:t>
            </w:r>
          </w:p>
        </w:tc>
        <w:tc>
          <w:tcPr>
            <w:tcW w:w="1167" w:type="dxa"/>
            <w:shd w:val="clear" w:color="auto" w:fill="969696"/>
          </w:tcPr>
          <w:p w14:paraId="76F6BDC4" w14:textId="0E617630" w:rsidR="00E255DA" w:rsidRPr="0028756B" w:rsidRDefault="00E255DA" w:rsidP="0028756B">
            <w:pPr>
              <w:jc w:val="center"/>
              <w:rPr>
                <w:rFonts w:ascii="Arial" w:hAnsi="Arial" w:cs="Arial"/>
                <w:b/>
                <w:color w:val="FFFFFF" w:themeColor="background1"/>
                <w:sz w:val="18"/>
                <w:szCs w:val="18"/>
              </w:rPr>
            </w:pPr>
            <w:r w:rsidRPr="0028756B">
              <w:rPr>
                <w:rFonts w:ascii="Arial" w:hAnsi="Arial" w:cs="Arial"/>
                <w:b/>
                <w:color w:val="FFFFFF" w:themeColor="background1"/>
                <w:sz w:val="18"/>
                <w:szCs w:val="18"/>
              </w:rPr>
              <w:t>TRIPLE</w:t>
            </w:r>
          </w:p>
        </w:tc>
        <w:tc>
          <w:tcPr>
            <w:tcW w:w="1174" w:type="dxa"/>
            <w:shd w:val="clear" w:color="auto" w:fill="969696"/>
          </w:tcPr>
          <w:p w14:paraId="4D5B1DBF" w14:textId="0E83F265" w:rsidR="00E255DA" w:rsidRPr="0028756B" w:rsidRDefault="00E255DA" w:rsidP="0028756B">
            <w:pPr>
              <w:jc w:val="center"/>
              <w:rPr>
                <w:rFonts w:ascii="Arial" w:hAnsi="Arial" w:cs="Arial"/>
                <w:b/>
                <w:color w:val="FFFFFF" w:themeColor="background1"/>
                <w:sz w:val="18"/>
                <w:szCs w:val="18"/>
              </w:rPr>
            </w:pPr>
            <w:r w:rsidRPr="0028756B">
              <w:rPr>
                <w:rFonts w:ascii="Arial" w:hAnsi="Arial" w:cs="Arial"/>
                <w:b/>
                <w:color w:val="FFFFFF" w:themeColor="background1"/>
                <w:sz w:val="18"/>
                <w:szCs w:val="18"/>
              </w:rPr>
              <w:t>SIMPLE</w:t>
            </w:r>
          </w:p>
        </w:tc>
      </w:tr>
      <w:tr w:rsidR="00E255DA" w:rsidRPr="0028756B" w14:paraId="0027ED81" w14:textId="77777777" w:rsidTr="00074A93">
        <w:trPr>
          <w:trHeight w:val="179"/>
          <w:jc w:val="center"/>
        </w:trPr>
        <w:tc>
          <w:tcPr>
            <w:tcW w:w="2837" w:type="dxa"/>
          </w:tcPr>
          <w:p w14:paraId="72390CD7" w14:textId="2D24E90F" w:rsidR="00E255DA"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junio: 27</w:t>
            </w:r>
          </w:p>
          <w:p w14:paraId="11AE8434" w14:textId="7DE2C6C4" w:rsidR="00E255DA"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julio: 4, 11, 18, 25</w:t>
            </w:r>
          </w:p>
          <w:p w14:paraId="6F12682C" w14:textId="78BF7DCF" w:rsidR="00E255DA"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agosto: 1, 8, 15, 22, 29</w:t>
            </w:r>
          </w:p>
          <w:p w14:paraId="0C29C846" w14:textId="3AF807CA" w:rsidR="00E255DA"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septiembre: 5, 12, 19, 26</w:t>
            </w:r>
          </w:p>
        </w:tc>
        <w:tc>
          <w:tcPr>
            <w:tcW w:w="1537" w:type="dxa"/>
          </w:tcPr>
          <w:p w14:paraId="6156C7EE" w14:textId="312C26F1" w:rsidR="00E255DA" w:rsidRPr="0028756B" w:rsidRDefault="00E255DA" w:rsidP="0028756B">
            <w:pPr>
              <w:jc w:val="center"/>
              <w:rPr>
                <w:rFonts w:ascii="Arial" w:hAnsi="Arial" w:cs="Arial"/>
                <w:color w:val="828282"/>
                <w:sz w:val="18"/>
                <w:szCs w:val="18"/>
              </w:rPr>
            </w:pPr>
          </w:p>
          <w:p w14:paraId="05DEACAB" w14:textId="77777777" w:rsidR="00E255DA" w:rsidRPr="0028756B" w:rsidRDefault="00E255DA" w:rsidP="0028756B">
            <w:pPr>
              <w:jc w:val="center"/>
              <w:rPr>
                <w:rFonts w:ascii="Arial" w:hAnsi="Arial" w:cs="Arial"/>
                <w:color w:val="828282"/>
                <w:sz w:val="18"/>
                <w:szCs w:val="18"/>
              </w:rPr>
            </w:pPr>
          </w:p>
          <w:p w14:paraId="39F4D9F5" w14:textId="3D808B56" w:rsidR="00E255DA" w:rsidRPr="0028756B" w:rsidRDefault="00E255DA" w:rsidP="0028756B">
            <w:pPr>
              <w:jc w:val="center"/>
              <w:rPr>
                <w:rFonts w:ascii="Arial" w:hAnsi="Arial" w:cs="Arial"/>
                <w:b/>
                <w:color w:val="FFFFFF" w:themeColor="background1"/>
                <w:sz w:val="18"/>
                <w:szCs w:val="18"/>
              </w:rPr>
            </w:pPr>
            <w:r w:rsidRPr="0028756B">
              <w:rPr>
                <w:rFonts w:ascii="Arial" w:hAnsi="Arial" w:cs="Arial"/>
                <w:color w:val="828282"/>
                <w:sz w:val="18"/>
                <w:szCs w:val="18"/>
              </w:rPr>
              <w:t>$</w:t>
            </w:r>
            <w:r w:rsidR="005040E8" w:rsidRPr="0028756B">
              <w:rPr>
                <w:rFonts w:ascii="Arial" w:hAnsi="Arial" w:cs="Arial"/>
                <w:color w:val="828282"/>
                <w:sz w:val="18"/>
                <w:szCs w:val="18"/>
              </w:rPr>
              <w:t xml:space="preserve"> </w:t>
            </w:r>
            <w:r w:rsidR="00D867B0" w:rsidRPr="0028756B">
              <w:rPr>
                <w:rFonts w:ascii="Arial" w:hAnsi="Arial" w:cs="Arial"/>
                <w:color w:val="828282"/>
                <w:sz w:val="18"/>
                <w:szCs w:val="18"/>
              </w:rPr>
              <w:t>1049</w:t>
            </w:r>
            <w:r w:rsidRPr="0028756B">
              <w:rPr>
                <w:rFonts w:ascii="Arial" w:hAnsi="Arial" w:cs="Arial"/>
                <w:color w:val="828282"/>
                <w:sz w:val="18"/>
                <w:szCs w:val="18"/>
              </w:rPr>
              <w:t>.00</w:t>
            </w:r>
          </w:p>
        </w:tc>
        <w:tc>
          <w:tcPr>
            <w:tcW w:w="1167" w:type="dxa"/>
          </w:tcPr>
          <w:p w14:paraId="47FF2A5F" w14:textId="77777777" w:rsidR="00E255DA" w:rsidRPr="0028756B" w:rsidRDefault="00E255DA" w:rsidP="0028756B">
            <w:pPr>
              <w:jc w:val="center"/>
              <w:rPr>
                <w:rFonts w:ascii="Arial" w:hAnsi="Arial" w:cs="Arial"/>
                <w:color w:val="828282"/>
                <w:sz w:val="18"/>
                <w:szCs w:val="18"/>
              </w:rPr>
            </w:pPr>
          </w:p>
          <w:p w14:paraId="23095AFA" w14:textId="77777777" w:rsidR="00E255DA" w:rsidRPr="0028756B" w:rsidRDefault="00E255DA" w:rsidP="0028756B">
            <w:pPr>
              <w:jc w:val="center"/>
              <w:rPr>
                <w:rFonts w:ascii="Arial" w:hAnsi="Arial" w:cs="Arial"/>
                <w:color w:val="828282"/>
                <w:sz w:val="18"/>
                <w:szCs w:val="18"/>
              </w:rPr>
            </w:pPr>
          </w:p>
          <w:p w14:paraId="57B8F148" w14:textId="3209C986" w:rsidR="00E255DA" w:rsidRPr="0028756B" w:rsidRDefault="00E255DA" w:rsidP="0028756B">
            <w:pPr>
              <w:jc w:val="center"/>
              <w:rPr>
                <w:rFonts w:ascii="Arial" w:hAnsi="Arial" w:cs="Arial"/>
                <w:color w:val="828282"/>
                <w:sz w:val="18"/>
                <w:szCs w:val="18"/>
              </w:rPr>
            </w:pPr>
            <w:r w:rsidRPr="0028756B">
              <w:rPr>
                <w:rFonts w:ascii="Arial" w:hAnsi="Arial" w:cs="Arial"/>
                <w:color w:val="828282"/>
                <w:sz w:val="18"/>
                <w:szCs w:val="18"/>
              </w:rPr>
              <w:t>$</w:t>
            </w:r>
            <w:r w:rsidR="005040E8" w:rsidRPr="0028756B">
              <w:rPr>
                <w:rFonts w:ascii="Arial" w:hAnsi="Arial" w:cs="Arial"/>
                <w:color w:val="828282"/>
                <w:sz w:val="18"/>
                <w:szCs w:val="18"/>
              </w:rPr>
              <w:t xml:space="preserve"> </w:t>
            </w:r>
            <w:r w:rsidR="00D867B0" w:rsidRPr="0028756B">
              <w:rPr>
                <w:rFonts w:ascii="Arial" w:hAnsi="Arial" w:cs="Arial"/>
                <w:color w:val="828282"/>
                <w:sz w:val="18"/>
                <w:szCs w:val="18"/>
              </w:rPr>
              <w:t>999</w:t>
            </w:r>
            <w:r w:rsidRPr="0028756B">
              <w:rPr>
                <w:rFonts w:ascii="Arial" w:hAnsi="Arial" w:cs="Arial"/>
                <w:color w:val="828282"/>
                <w:sz w:val="18"/>
                <w:szCs w:val="18"/>
              </w:rPr>
              <w:t>.00</w:t>
            </w:r>
          </w:p>
        </w:tc>
        <w:tc>
          <w:tcPr>
            <w:tcW w:w="1174" w:type="dxa"/>
          </w:tcPr>
          <w:p w14:paraId="264F2F4B" w14:textId="72DB076E" w:rsidR="00E255DA" w:rsidRPr="0028756B" w:rsidRDefault="00E255DA" w:rsidP="0028756B">
            <w:pPr>
              <w:jc w:val="center"/>
              <w:rPr>
                <w:rFonts w:ascii="Arial" w:hAnsi="Arial" w:cs="Arial"/>
                <w:color w:val="828282"/>
                <w:sz w:val="18"/>
                <w:szCs w:val="18"/>
              </w:rPr>
            </w:pPr>
          </w:p>
          <w:p w14:paraId="7C4FDC78" w14:textId="77777777" w:rsidR="00E255DA" w:rsidRPr="0028756B" w:rsidRDefault="00E255DA" w:rsidP="0028756B">
            <w:pPr>
              <w:jc w:val="center"/>
              <w:rPr>
                <w:rFonts w:ascii="Arial" w:hAnsi="Arial" w:cs="Arial"/>
                <w:color w:val="828282"/>
                <w:sz w:val="18"/>
                <w:szCs w:val="18"/>
              </w:rPr>
            </w:pPr>
          </w:p>
          <w:p w14:paraId="015A4C26" w14:textId="02DF6E49" w:rsidR="00E255DA" w:rsidRPr="0028756B" w:rsidRDefault="00E255DA" w:rsidP="0028756B">
            <w:pPr>
              <w:jc w:val="center"/>
              <w:rPr>
                <w:rFonts w:ascii="Arial" w:hAnsi="Arial" w:cs="Arial"/>
                <w:b/>
                <w:color w:val="FFFFFF" w:themeColor="background1"/>
                <w:sz w:val="18"/>
                <w:szCs w:val="18"/>
              </w:rPr>
            </w:pPr>
            <w:r w:rsidRPr="0028756B">
              <w:rPr>
                <w:rFonts w:ascii="Arial" w:hAnsi="Arial" w:cs="Arial"/>
                <w:color w:val="828282"/>
                <w:sz w:val="18"/>
                <w:szCs w:val="18"/>
              </w:rPr>
              <w:t xml:space="preserve">$ </w:t>
            </w:r>
            <w:r w:rsidR="00D867B0" w:rsidRPr="0028756B">
              <w:rPr>
                <w:rFonts w:ascii="Arial" w:hAnsi="Arial" w:cs="Arial"/>
                <w:color w:val="828282"/>
                <w:sz w:val="18"/>
                <w:szCs w:val="18"/>
              </w:rPr>
              <w:t>1505</w:t>
            </w:r>
            <w:r w:rsidRPr="0028756B">
              <w:rPr>
                <w:rFonts w:ascii="Arial" w:hAnsi="Arial" w:cs="Arial"/>
                <w:color w:val="828282"/>
                <w:sz w:val="18"/>
                <w:szCs w:val="18"/>
              </w:rPr>
              <w:t>.00</w:t>
            </w:r>
          </w:p>
        </w:tc>
      </w:tr>
      <w:tr w:rsidR="00B92698" w:rsidRPr="0028756B" w14:paraId="2CD4BE4B" w14:textId="77777777" w:rsidTr="00074A93">
        <w:trPr>
          <w:trHeight w:val="179"/>
          <w:jc w:val="center"/>
        </w:trPr>
        <w:tc>
          <w:tcPr>
            <w:tcW w:w="2837" w:type="dxa"/>
          </w:tcPr>
          <w:p w14:paraId="45517687" w14:textId="7C581C60" w:rsidR="00B92698"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octubre: 3, 10, 17, 24, 31</w:t>
            </w:r>
          </w:p>
          <w:p w14:paraId="613D0131" w14:textId="4E2F1A8A" w:rsidR="00B92698"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noviembre: 14, 21, 28</w:t>
            </w:r>
          </w:p>
          <w:p w14:paraId="7C63A112" w14:textId="7277DD2E" w:rsidR="00B92698"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diciembre: 5, 12</w:t>
            </w:r>
          </w:p>
          <w:p w14:paraId="15271B70" w14:textId="77777777" w:rsidR="00B92698" w:rsidRPr="0028756B" w:rsidRDefault="00B92698" w:rsidP="0028756B">
            <w:pPr>
              <w:rPr>
                <w:rFonts w:ascii="Arial" w:hAnsi="Arial" w:cs="Arial"/>
                <w:color w:val="767171" w:themeColor="background2" w:themeShade="80"/>
                <w:sz w:val="18"/>
                <w:szCs w:val="18"/>
              </w:rPr>
            </w:pPr>
          </w:p>
          <w:p w14:paraId="781036AE" w14:textId="76C68251" w:rsidR="00B92698" w:rsidRPr="0028756B" w:rsidRDefault="00A86638" w:rsidP="0028756B">
            <w:pPr>
              <w:rPr>
                <w:rFonts w:ascii="Arial" w:hAnsi="Arial" w:cs="Arial"/>
                <w:color w:val="767171" w:themeColor="background2" w:themeShade="80"/>
                <w:sz w:val="18"/>
                <w:szCs w:val="18"/>
              </w:rPr>
            </w:pPr>
            <w:r w:rsidRPr="0028756B">
              <w:rPr>
                <w:rFonts w:ascii="Arial" w:hAnsi="Arial" w:cs="Arial"/>
                <w:b/>
                <w:bCs/>
                <w:color w:val="767171" w:themeColor="background2" w:themeShade="80"/>
                <w:sz w:val="18"/>
                <w:szCs w:val="18"/>
              </w:rPr>
              <w:t>2027</w:t>
            </w:r>
            <w:r w:rsidR="001C506D" w:rsidRPr="0028756B">
              <w:rPr>
                <w:rFonts w:ascii="Arial" w:hAnsi="Arial" w:cs="Arial"/>
                <w:b/>
                <w:bCs/>
                <w:color w:val="767171" w:themeColor="background2" w:themeShade="80"/>
                <w:sz w:val="18"/>
                <w:szCs w:val="18"/>
              </w:rPr>
              <w:t xml:space="preserve">: </w:t>
            </w:r>
            <w:r w:rsidRPr="0028756B">
              <w:rPr>
                <w:rFonts w:ascii="Arial" w:hAnsi="Arial" w:cs="Arial"/>
                <w:color w:val="767171" w:themeColor="background2" w:themeShade="80"/>
                <w:sz w:val="18"/>
                <w:szCs w:val="18"/>
              </w:rPr>
              <w:t>enero: 2, 9, 16, 23, 30</w:t>
            </w:r>
          </w:p>
          <w:p w14:paraId="210EB35D" w14:textId="2B3543BC" w:rsidR="00B92698" w:rsidRPr="0028756B" w:rsidRDefault="001C506D"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 xml:space="preserve">           </w:t>
            </w:r>
            <w:r w:rsidR="00A86638" w:rsidRPr="0028756B">
              <w:rPr>
                <w:rFonts w:ascii="Arial" w:hAnsi="Arial" w:cs="Arial"/>
                <w:color w:val="767171" w:themeColor="background2" w:themeShade="80"/>
                <w:sz w:val="18"/>
                <w:szCs w:val="18"/>
              </w:rPr>
              <w:t>febrero: 6, 13, 20, 27</w:t>
            </w:r>
          </w:p>
          <w:p w14:paraId="51683DAD" w14:textId="7847617E" w:rsidR="00B92698" w:rsidRPr="0028756B" w:rsidRDefault="001C506D"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 xml:space="preserve">           </w:t>
            </w:r>
            <w:r w:rsidR="00A86638" w:rsidRPr="0028756B">
              <w:rPr>
                <w:rFonts w:ascii="Arial" w:hAnsi="Arial" w:cs="Arial"/>
                <w:color w:val="767171" w:themeColor="background2" w:themeShade="80"/>
                <w:sz w:val="18"/>
                <w:szCs w:val="18"/>
              </w:rPr>
              <w:t>marzo: 6, 13, 27</w:t>
            </w:r>
          </w:p>
        </w:tc>
        <w:tc>
          <w:tcPr>
            <w:tcW w:w="1537" w:type="dxa"/>
          </w:tcPr>
          <w:p w14:paraId="306B911C" w14:textId="77777777" w:rsidR="00B92698" w:rsidRPr="0028756B" w:rsidRDefault="00B92698" w:rsidP="0028756B">
            <w:pPr>
              <w:jc w:val="center"/>
              <w:rPr>
                <w:rFonts w:ascii="Arial" w:hAnsi="Arial" w:cs="Arial"/>
                <w:color w:val="828282"/>
                <w:sz w:val="18"/>
                <w:szCs w:val="18"/>
              </w:rPr>
            </w:pPr>
          </w:p>
          <w:p w14:paraId="297CD9E5" w14:textId="2514E24A" w:rsidR="00B92698" w:rsidRPr="0028756B" w:rsidRDefault="00B92698" w:rsidP="0028756B">
            <w:pPr>
              <w:jc w:val="center"/>
              <w:rPr>
                <w:rFonts w:ascii="Arial" w:hAnsi="Arial" w:cs="Arial"/>
                <w:color w:val="828282"/>
                <w:sz w:val="18"/>
                <w:szCs w:val="18"/>
              </w:rPr>
            </w:pPr>
          </w:p>
          <w:p w14:paraId="2D3A052E" w14:textId="25E57673" w:rsidR="00B92698" w:rsidRPr="0028756B" w:rsidRDefault="00B92698" w:rsidP="0028756B">
            <w:pPr>
              <w:jc w:val="center"/>
              <w:rPr>
                <w:rFonts w:ascii="Arial" w:hAnsi="Arial" w:cs="Arial"/>
                <w:color w:val="828282"/>
                <w:sz w:val="18"/>
                <w:szCs w:val="18"/>
              </w:rPr>
            </w:pPr>
          </w:p>
          <w:p w14:paraId="6EFDF137" w14:textId="77777777" w:rsidR="00B92698" w:rsidRPr="0028756B" w:rsidRDefault="00B92698" w:rsidP="0028756B">
            <w:pPr>
              <w:jc w:val="center"/>
              <w:rPr>
                <w:rFonts w:ascii="Arial" w:hAnsi="Arial" w:cs="Arial"/>
                <w:color w:val="828282"/>
                <w:sz w:val="18"/>
                <w:szCs w:val="18"/>
              </w:rPr>
            </w:pPr>
          </w:p>
          <w:p w14:paraId="271302B8" w14:textId="06D06BF8" w:rsidR="00B92698" w:rsidRPr="0028756B" w:rsidRDefault="00B92698" w:rsidP="0028756B">
            <w:pPr>
              <w:jc w:val="center"/>
              <w:rPr>
                <w:rFonts w:ascii="Arial" w:hAnsi="Arial" w:cs="Arial"/>
                <w:color w:val="828282"/>
                <w:sz w:val="18"/>
                <w:szCs w:val="18"/>
              </w:rPr>
            </w:pPr>
            <w:r w:rsidRPr="0028756B">
              <w:rPr>
                <w:rFonts w:ascii="Arial" w:hAnsi="Arial" w:cs="Arial"/>
                <w:color w:val="828282"/>
                <w:sz w:val="18"/>
                <w:szCs w:val="18"/>
              </w:rPr>
              <w:t xml:space="preserve">$ </w:t>
            </w:r>
            <w:r w:rsidR="00D867B0" w:rsidRPr="0028756B">
              <w:rPr>
                <w:rFonts w:ascii="Arial" w:hAnsi="Arial" w:cs="Arial"/>
                <w:color w:val="828282"/>
                <w:sz w:val="18"/>
                <w:szCs w:val="18"/>
              </w:rPr>
              <w:t>1215</w:t>
            </w:r>
            <w:r w:rsidRPr="0028756B">
              <w:rPr>
                <w:rFonts w:ascii="Arial" w:hAnsi="Arial" w:cs="Arial"/>
                <w:color w:val="828282"/>
                <w:sz w:val="18"/>
                <w:szCs w:val="18"/>
              </w:rPr>
              <w:t>.00</w:t>
            </w:r>
          </w:p>
        </w:tc>
        <w:tc>
          <w:tcPr>
            <w:tcW w:w="1167" w:type="dxa"/>
          </w:tcPr>
          <w:p w14:paraId="7F2BD7B5" w14:textId="77777777" w:rsidR="00B92698" w:rsidRPr="0028756B" w:rsidRDefault="00B92698" w:rsidP="0028756B">
            <w:pPr>
              <w:jc w:val="center"/>
              <w:rPr>
                <w:rFonts w:ascii="Arial" w:hAnsi="Arial" w:cs="Arial"/>
                <w:color w:val="828282"/>
                <w:sz w:val="18"/>
                <w:szCs w:val="18"/>
              </w:rPr>
            </w:pPr>
          </w:p>
          <w:p w14:paraId="4FFF3C74" w14:textId="77777777" w:rsidR="00B92698" w:rsidRPr="0028756B" w:rsidRDefault="00B92698" w:rsidP="0028756B">
            <w:pPr>
              <w:jc w:val="center"/>
              <w:rPr>
                <w:rFonts w:ascii="Arial" w:hAnsi="Arial" w:cs="Arial"/>
                <w:color w:val="828282"/>
                <w:sz w:val="18"/>
                <w:szCs w:val="18"/>
              </w:rPr>
            </w:pPr>
          </w:p>
          <w:p w14:paraId="0DBF182B" w14:textId="77777777" w:rsidR="00B92698" w:rsidRPr="0028756B" w:rsidRDefault="00B92698" w:rsidP="0028756B">
            <w:pPr>
              <w:jc w:val="center"/>
              <w:rPr>
                <w:rFonts w:ascii="Arial" w:hAnsi="Arial" w:cs="Arial"/>
                <w:color w:val="828282"/>
                <w:sz w:val="18"/>
                <w:szCs w:val="18"/>
              </w:rPr>
            </w:pPr>
          </w:p>
          <w:p w14:paraId="770EDDEB" w14:textId="77777777" w:rsidR="00B92698" w:rsidRPr="0028756B" w:rsidRDefault="00B92698" w:rsidP="0028756B">
            <w:pPr>
              <w:jc w:val="center"/>
              <w:rPr>
                <w:rFonts w:ascii="Arial" w:hAnsi="Arial" w:cs="Arial"/>
                <w:color w:val="828282"/>
                <w:sz w:val="18"/>
                <w:szCs w:val="18"/>
              </w:rPr>
            </w:pPr>
          </w:p>
          <w:p w14:paraId="326D46A6" w14:textId="306A72C5" w:rsidR="00B92698" w:rsidRPr="0028756B" w:rsidRDefault="00B92698" w:rsidP="0028756B">
            <w:pPr>
              <w:jc w:val="center"/>
              <w:rPr>
                <w:rFonts w:ascii="Arial" w:hAnsi="Arial" w:cs="Arial"/>
                <w:color w:val="828282"/>
                <w:sz w:val="18"/>
                <w:szCs w:val="18"/>
              </w:rPr>
            </w:pPr>
            <w:r w:rsidRPr="0028756B">
              <w:rPr>
                <w:rFonts w:ascii="Arial" w:hAnsi="Arial" w:cs="Arial"/>
                <w:color w:val="828282"/>
                <w:sz w:val="18"/>
                <w:szCs w:val="18"/>
              </w:rPr>
              <w:t xml:space="preserve">$ </w:t>
            </w:r>
            <w:r w:rsidR="00D867B0" w:rsidRPr="0028756B">
              <w:rPr>
                <w:rFonts w:ascii="Arial" w:hAnsi="Arial" w:cs="Arial"/>
                <w:color w:val="828282"/>
                <w:sz w:val="18"/>
                <w:szCs w:val="18"/>
              </w:rPr>
              <w:t>1115</w:t>
            </w:r>
            <w:r w:rsidRPr="0028756B">
              <w:rPr>
                <w:rFonts w:ascii="Arial" w:hAnsi="Arial" w:cs="Arial"/>
                <w:color w:val="828282"/>
                <w:sz w:val="18"/>
                <w:szCs w:val="18"/>
              </w:rPr>
              <w:t>.00</w:t>
            </w:r>
          </w:p>
        </w:tc>
        <w:tc>
          <w:tcPr>
            <w:tcW w:w="1174" w:type="dxa"/>
          </w:tcPr>
          <w:p w14:paraId="1FE83A70" w14:textId="6D0D4DC4" w:rsidR="00B92698" w:rsidRPr="0028756B" w:rsidRDefault="00B92698" w:rsidP="0028756B">
            <w:pPr>
              <w:jc w:val="center"/>
              <w:rPr>
                <w:rFonts w:ascii="Arial" w:hAnsi="Arial" w:cs="Arial"/>
                <w:color w:val="828282"/>
                <w:sz w:val="18"/>
                <w:szCs w:val="18"/>
              </w:rPr>
            </w:pPr>
          </w:p>
          <w:p w14:paraId="1C2A897E" w14:textId="1F1BCA36" w:rsidR="00B92698" w:rsidRPr="0028756B" w:rsidRDefault="00B92698" w:rsidP="0028756B">
            <w:pPr>
              <w:jc w:val="center"/>
              <w:rPr>
                <w:rFonts w:ascii="Arial" w:hAnsi="Arial" w:cs="Arial"/>
                <w:color w:val="828282"/>
                <w:sz w:val="18"/>
                <w:szCs w:val="18"/>
              </w:rPr>
            </w:pPr>
          </w:p>
          <w:p w14:paraId="08293D95" w14:textId="77777777" w:rsidR="00B92698" w:rsidRPr="0028756B" w:rsidRDefault="00B92698" w:rsidP="0028756B">
            <w:pPr>
              <w:jc w:val="center"/>
              <w:rPr>
                <w:rFonts w:ascii="Arial" w:hAnsi="Arial" w:cs="Arial"/>
                <w:color w:val="828282"/>
                <w:sz w:val="18"/>
                <w:szCs w:val="18"/>
              </w:rPr>
            </w:pPr>
          </w:p>
          <w:p w14:paraId="620FB138" w14:textId="77777777" w:rsidR="00B92698" w:rsidRPr="0028756B" w:rsidRDefault="00B92698" w:rsidP="0028756B">
            <w:pPr>
              <w:jc w:val="center"/>
              <w:rPr>
                <w:rFonts w:ascii="Arial" w:hAnsi="Arial" w:cs="Arial"/>
                <w:color w:val="828282"/>
                <w:sz w:val="18"/>
                <w:szCs w:val="18"/>
              </w:rPr>
            </w:pPr>
          </w:p>
          <w:p w14:paraId="1F5C23C3" w14:textId="4A917177" w:rsidR="00B92698" w:rsidRPr="0028756B" w:rsidRDefault="00B92698" w:rsidP="0028756B">
            <w:pPr>
              <w:jc w:val="center"/>
              <w:rPr>
                <w:rFonts w:ascii="Arial" w:hAnsi="Arial" w:cs="Arial"/>
                <w:color w:val="828282"/>
                <w:sz w:val="18"/>
                <w:szCs w:val="18"/>
              </w:rPr>
            </w:pPr>
            <w:r w:rsidRPr="0028756B">
              <w:rPr>
                <w:rFonts w:ascii="Arial" w:hAnsi="Arial" w:cs="Arial"/>
                <w:color w:val="828282"/>
                <w:sz w:val="18"/>
                <w:szCs w:val="18"/>
              </w:rPr>
              <w:t xml:space="preserve">$ </w:t>
            </w:r>
            <w:r w:rsidR="00D867B0" w:rsidRPr="0028756B">
              <w:rPr>
                <w:rFonts w:ascii="Arial" w:hAnsi="Arial" w:cs="Arial"/>
                <w:color w:val="828282"/>
                <w:sz w:val="18"/>
                <w:szCs w:val="18"/>
              </w:rPr>
              <w:t>1845</w:t>
            </w:r>
            <w:r w:rsidRPr="0028756B">
              <w:rPr>
                <w:rFonts w:ascii="Arial" w:hAnsi="Arial" w:cs="Arial"/>
                <w:color w:val="828282"/>
                <w:sz w:val="18"/>
                <w:szCs w:val="18"/>
              </w:rPr>
              <w:t>.00</w:t>
            </w:r>
          </w:p>
        </w:tc>
      </w:tr>
      <w:tr w:rsidR="00B92698" w:rsidRPr="0028756B" w14:paraId="2958B617" w14:textId="77777777" w:rsidTr="00074A93">
        <w:trPr>
          <w:trHeight w:val="179"/>
          <w:jc w:val="center"/>
        </w:trPr>
        <w:tc>
          <w:tcPr>
            <w:tcW w:w="2837" w:type="dxa"/>
          </w:tcPr>
          <w:p w14:paraId="354B24E0" w14:textId="0E96EB4F" w:rsidR="00B92698"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Noche extra post tours</w:t>
            </w:r>
          </w:p>
        </w:tc>
        <w:tc>
          <w:tcPr>
            <w:tcW w:w="1537" w:type="dxa"/>
          </w:tcPr>
          <w:p w14:paraId="1ED269F0" w14:textId="0CE80D4D" w:rsidR="00B92698" w:rsidRPr="0028756B" w:rsidRDefault="00B92698" w:rsidP="0028756B">
            <w:pPr>
              <w:jc w:val="center"/>
              <w:rPr>
                <w:rFonts w:ascii="Arial" w:hAnsi="Arial" w:cs="Arial"/>
                <w:color w:val="828282"/>
                <w:sz w:val="18"/>
                <w:szCs w:val="18"/>
              </w:rPr>
            </w:pPr>
            <w:r w:rsidRPr="0028756B">
              <w:rPr>
                <w:rFonts w:ascii="Arial" w:hAnsi="Arial" w:cs="Arial"/>
                <w:color w:val="828282"/>
                <w:sz w:val="18"/>
                <w:szCs w:val="18"/>
              </w:rPr>
              <w:t xml:space="preserve">$ </w:t>
            </w:r>
            <w:r w:rsidR="00A86638" w:rsidRPr="0028756B">
              <w:rPr>
                <w:rFonts w:ascii="Arial" w:hAnsi="Arial" w:cs="Arial"/>
                <w:color w:val="828282"/>
                <w:sz w:val="18"/>
                <w:szCs w:val="18"/>
              </w:rPr>
              <w:t>89</w:t>
            </w:r>
            <w:r w:rsidRPr="0028756B">
              <w:rPr>
                <w:rFonts w:ascii="Arial" w:hAnsi="Arial" w:cs="Arial"/>
                <w:color w:val="828282"/>
                <w:sz w:val="18"/>
                <w:szCs w:val="18"/>
              </w:rPr>
              <w:t>.00</w:t>
            </w:r>
          </w:p>
        </w:tc>
        <w:tc>
          <w:tcPr>
            <w:tcW w:w="1167" w:type="dxa"/>
          </w:tcPr>
          <w:p w14:paraId="0936D762" w14:textId="163B4E33" w:rsidR="00B92698" w:rsidRPr="0028756B" w:rsidRDefault="00B92698" w:rsidP="0028756B">
            <w:pPr>
              <w:jc w:val="center"/>
              <w:rPr>
                <w:rFonts w:ascii="Arial" w:hAnsi="Arial" w:cs="Arial"/>
                <w:color w:val="828282"/>
                <w:sz w:val="18"/>
                <w:szCs w:val="18"/>
              </w:rPr>
            </w:pPr>
            <w:r w:rsidRPr="0028756B">
              <w:rPr>
                <w:rFonts w:ascii="Arial" w:hAnsi="Arial" w:cs="Arial"/>
                <w:color w:val="828282"/>
                <w:sz w:val="18"/>
                <w:szCs w:val="18"/>
              </w:rPr>
              <w:t>$ 69.00</w:t>
            </w:r>
          </w:p>
        </w:tc>
        <w:tc>
          <w:tcPr>
            <w:tcW w:w="1174" w:type="dxa"/>
          </w:tcPr>
          <w:p w14:paraId="17F1911D" w14:textId="5399BB54" w:rsidR="00B92698" w:rsidRPr="0028756B" w:rsidRDefault="00B92698" w:rsidP="0028756B">
            <w:pPr>
              <w:jc w:val="center"/>
              <w:rPr>
                <w:rFonts w:ascii="Arial" w:hAnsi="Arial" w:cs="Arial"/>
                <w:color w:val="828282"/>
                <w:sz w:val="18"/>
                <w:szCs w:val="18"/>
              </w:rPr>
            </w:pPr>
            <w:r w:rsidRPr="0028756B">
              <w:rPr>
                <w:rFonts w:ascii="Arial" w:hAnsi="Arial" w:cs="Arial"/>
                <w:color w:val="828282"/>
                <w:sz w:val="18"/>
                <w:szCs w:val="18"/>
              </w:rPr>
              <w:t xml:space="preserve">$ </w:t>
            </w:r>
            <w:r w:rsidR="00A86638" w:rsidRPr="0028756B">
              <w:rPr>
                <w:rFonts w:ascii="Arial" w:hAnsi="Arial" w:cs="Arial"/>
                <w:color w:val="828282"/>
                <w:sz w:val="18"/>
                <w:szCs w:val="18"/>
              </w:rPr>
              <w:t>169</w:t>
            </w:r>
            <w:r w:rsidRPr="0028756B">
              <w:rPr>
                <w:rFonts w:ascii="Arial" w:hAnsi="Arial" w:cs="Arial"/>
                <w:color w:val="828282"/>
                <w:sz w:val="18"/>
                <w:szCs w:val="18"/>
              </w:rPr>
              <w:t>.00</w:t>
            </w:r>
          </w:p>
        </w:tc>
      </w:tr>
      <w:tr w:rsidR="00A86638" w:rsidRPr="0028756B" w14:paraId="314AEE1D" w14:textId="77777777" w:rsidTr="00074A93">
        <w:trPr>
          <w:trHeight w:val="179"/>
          <w:jc w:val="center"/>
        </w:trPr>
        <w:tc>
          <w:tcPr>
            <w:tcW w:w="2837" w:type="dxa"/>
          </w:tcPr>
          <w:p w14:paraId="1AE6173E" w14:textId="41CD4DAE" w:rsidR="00A86638" w:rsidRPr="0028756B" w:rsidRDefault="00A86638"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Suplemento de cenas (</w:t>
            </w:r>
            <w:r w:rsidR="00D867B0" w:rsidRPr="0028756B">
              <w:rPr>
                <w:rFonts w:ascii="Arial" w:hAnsi="Arial" w:cs="Arial"/>
                <w:color w:val="767171" w:themeColor="background2" w:themeShade="80"/>
                <w:sz w:val="18"/>
                <w:szCs w:val="18"/>
              </w:rPr>
              <w:t>6</w:t>
            </w:r>
            <w:r w:rsidRPr="0028756B">
              <w:rPr>
                <w:rFonts w:ascii="Arial" w:hAnsi="Arial" w:cs="Arial"/>
                <w:color w:val="767171" w:themeColor="background2" w:themeShade="80"/>
                <w:sz w:val="18"/>
                <w:szCs w:val="18"/>
              </w:rPr>
              <w:t>)</w:t>
            </w:r>
          </w:p>
        </w:tc>
        <w:tc>
          <w:tcPr>
            <w:tcW w:w="3878" w:type="dxa"/>
            <w:gridSpan w:val="3"/>
          </w:tcPr>
          <w:p w14:paraId="46F7F3A5" w14:textId="3D3FF1A2" w:rsidR="00A86638" w:rsidRPr="0028756B" w:rsidRDefault="00A86638" w:rsidP="0028756B">
            <w:pPr>
              <w:jc w:val="center"/>
              <w:rPr>
                <w:rFonts w:ascii="Arial" w:hAnsi="Arial" w:cs="Arial"/>
                <w:color w:val="828282"/>
                <w:sz w:val="18"/>
                <w:szCs w:val="18"/>
              </w:rPr>
            </w:pPr>
            <w:r w:rsidRPr="0028756B">
              <w:rPr>
                <w:rFonts w:ascii="Arial" w:hAnsi="Arial" w:cs="Arial"/>
                <w:color w:val="828282"/>
                <w:sz w:val="18"/>
                <w:szCs w:val="18"/>
              </w:rPr>
              <w:t xml:space="preserve">$ </w:t>
            </w:r>
            <w:r w:rsidR="00D867B0" w:rsidRPr="0028756B">
              <w:rPr>
                <w:rFonts w:ascii="Arial" w:hAnsi="Arial" w:cs="Arial"/>
                <w:color w:val="828282"/>
                <w:sz w:val="18"/>
                <w:szCs w:val="18"/>
              </w:rPr>
              <w:t>129</w:t>
            </w:r>
            <w:r w:rsidRPr="0028756B">
              <w:rPr>
                <w:rFonts w:ascii="Arial" w:hAnsi="Arial" w:cs="Arial"/>
                <w:color w:val="828282"/>
                <w:sz w:val="18"/>
                <w:szCs w:val="18"/>
              </w:rPr>
              <w:t>.00</w:t>
            </w:r>
          </w:p>
        </w:tc>
      </w:tr>
      <w:tr w:rsidR="00C37A17" w:rsidRPr="0028756B" w14:paraId="60148723" w14:textId="77777777" w:rsidTr="00C37A17">
        <w:trPr>
          <w:trHeight w:val="179"/>
          <w:jc w:val="center"/>
        </w:trPr>
        <w:tc>
          <w:tcPr>
            <w:tcW w:w="6715" w:type="dxa"/>
            <w:gridSpan w:val="4"/>
            <w:shd w:val="clear" w:color="auto" w:fill="AEAAAA" w:themeFill="background2" w:themeFillShade="BF"/>
          </w:tcPr>
          <w:p w14:paraId="67C6C35B" w14:textId="77777777" w:rsidR="00C37A17" w:rsidRDefault="00C37A17" w:rsidP="0028756B">
            <w:pPr>
              <w:jc w:val="center"/>
              <w:rPr>
                <w:rFonts w:ascii="Arial" w:hAnsi="Arial" w:cs="Arial"/>
                <w:b/>
                <w:bCs/>
                <w:color w:val="FFFFFF" w:themeColor="background1"/>
                <w:sz w:val="18"/>
                <w:szCs w:val="18"/>
              </w:rPr>
            </w:pPr>
            <w:r w:rsidRPr="0028756B">
              <w:rPr>
                <w:rFonts w:ascii="Arial" w:hAnsi="Arial" w:cs="Arial"/>
                <w:b/>
                <w:bCs/>
                <w:color w:val="FFFFFF" w:themeColor="background1"/>
                <w:sz w:val="18"/>
                <w:szCs w:val="18"/>
              </w:rPr>
              <w:t>VUELOS INTERNOS – CLASE TURISTA</w:t>
            </w:r>
          </w:p>
          <w:p w14:paraId="503A1A6C" w14:textId="7792D657" w:rsidR="00A34211" w:rsidRPr="0028756B" w:rsidRDefault="00A34211" w:rsidP="0028756B">
            <w:pPr>
              <w:jc w:val="center"/>
              <w:rPr>
                <w:rFonts w:ascii="Arial" w:hAnsi="Arial" w:cs="Arial"/>
                <w:b/>
                <w:bCs/>
                <w:color w:val="FFFFFF" w:themeColor="background1"/>
                <w:sz w:val="18"/>
                <w:szCs w:val="18"/>
              </w:rPr>
            </w:pPr>
            <w:r w:rsidRPr="00A34211">
              <w:rPr>
                <w:rFonts w:ascii="Arial" w:hAnsi="Arial" w:cs="Arial"/>
                <w:b/>
                <w:bCs/>
                <w:color w:val="FFFFFF" w:themeColor="background1"/>
                <w:sz w:val="18"/>
                <w:szCs w:val="18"/>
              </w:rPr>
              <w:t>*SUJETOS A VARIACIÓN</w:t>
            </w:r>
          </w:p>
        </w:tc>
      </w:tr>
      <w:tr w:rsidR="00C37A17" w:rsidRPr="0028756B" w14:paraId="777FE719" w14:textId="77777777" w:rsidTr="00E150FC">
        <w:trPr>
          <w:trHeight w:val="179"/>
          <w:jc w:val="center"/>
        </w:trPr>
        <w:tc>
          <w:tcPr>
            <w:tcW w:w="2837" w:type="dxa"/>
          </w:tcPr>
          <w:p w14:paraId="5A4133C9" w14:textId="11A6A682" w:rsidR="00C37A17" w:rsidRPr="0028756B" w:rsidRDefault="00C37A17"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Delhi/Varanasi/Delhi</w:t>
            </w:r>
          </w:p>
        </w:tc>
        <w:tc>
          <w:tcPr>
            <w:tcW w:w="3878" w:type="dxa"/>
            <w:gridSpan w:val="3"/>
          </w:tcPr>
          <w:p w14:paraId="008488C7" w14:textId="2CE0C715" w:rsidR="00C37A17" w:rsidRPr="0028756B" w:rsidRDefault="00C37A17" w:rsidP="0028756B">
            <w:pPr>
              <w:jc w:val="center"/>
              <w:rPr>
                <w:rFonts w:ascii="Arial" w:hAnsi="Arial" w:cs="Arial"/>
                <w:color w:val="828282"/>
                <w:sz w:val="18"/>
                <w:szCs w:val="18"/>
              </w:rPr>
            </w:pPr>
            <w:r w:rsidRPr="0028756B">
              <w:rPr>
                <w:rFonts w:ascii="Arial" w:hAnsi="Arial" w:cs="Arial"/>
                <w:color w:val="828282"/>
                <w:sz w:val="18"/>
                <w:szCs w:val="18"/>
              </w:rPr>
              <w:t>$ 265.00</w:t>
            </w:r>
          </w:p>
        </w:tc>
      </w:tr>
    </w:tbl>
    <w:p w14:paraId="739BBC86" w14:textId="368D1099" w:rsidR="00C90E88" w:rsidRPr="0028756B" w:rsidRDefault="00C90E88" w:rsidP="0028756B">
      <w:pPr>
        <w:tabs>
          <w:tab w:val="left" w:pos="1365"/>
        </w:tabs>
        <w:jc w:val="center"/>
        <w:rPr>
          <w:rFonts w:ascii="Arial" w:hAnsi="Arial" w:cs="Arial"/>
          <w:b/>
          <w:color w:val="6E6E6E"/>
          <w:sz w:val="18"/>
          <w:szCs w:val="18"/>
          <w:lang w:eastAsia="es-ES"/>
        </w:rPr>
      </w:pPr>
    </w:p>
    <w:p w14:paraId="1676FC86" w14:textId="0AFAE312" w:rsidR="00784A31" w:rsidRDefault="0028756B" w:rsidP="0028756B">
      <w:pPr>
        <w:tabs>
          <w:tab w:val="left" w:pos="1365"/>
        </w:tabs>
        <w:jc w:val="center"/>
        <w:rPr>
          <w:rFonts w:ascii="Arial" w:hAnsi="Arial" w:cs="Arial"/>
          <w:b/>
          <w:color w:val="6E6E6E"/>
          <w:sz w:val="18"/>
          <w:szCs w:val="18"/>
          <w:lang w:eastAsia="es-ES"/>
        </w:rPr>
      </w:pPr>
      <w:r w:rsidRPr="0028756B">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54E951EF" w14:textId="77777777" w:rsidR="0028756B" w:rsidRPr="0028756B" w:rsidRDefault="0028756B" w:rsidP="0028756B">
      <w:pPr>
        <w:tabs>
          <w:tab w:val="left" w:pos="1365"/>
        </w:tabs>
        <w:jc w:val="center"/>
        <w:rPr>
          <w:rFonts w:ascii="Arial" w:hAnsi="Arial" w:cs="Arial"/>
          <w:b/>
          <w:color w:val="6E6E6E"/>
          <w:sz w:val="18"/>
          <w:szCs w:val="18"/>
          <w:lang w:eastAsia="es-ES"/>
        </w:rPr>
      </w:pPr>
    </w:p>
    <w:tbl>
      <w:tblPr>
        <w:tblStyle w:val="Tablaconcuadrcula1"/>
        <w:tblW w:w="8044" w:type="dxa"/>
        <w:tblInd w:w="929" w:type="dxa"/>
        <w:tblLook w:val="04A0" w:firstRow="1" w:lastRow="0" w:firstColumn="1" w:lastColumn="0" w:noHBand="0" w:noVBand="1"/>
      </w:tblPr>
      <w:tblGrid>
        <w:gridCol w:w="1256"/>
        <w:gridCol w:w="6788"/>
      </w:tblGrid>
      <w:tr w:rsidR="00173024" w:rsidRPr="0028756B" w14:paraId="1B8BC290" w14:textId="77777777" w:rsidTr="0028756B">
        <w:trPr>
          <w:trHeight w:val="230"/>
        </w:trPr>
        <w:tc>
          <w:tcPr>
            <w:tcW w:w="1256" w:type="dxa"/>
            <w:shd w:val="clear" w:color="auto" w:fill="AEAAAA" w:themeFill="background2" w:themeFillShade="BF"/>
          </w:tcPr>
          <w:p w14:paraId="1CF6A030" w14:textId="4032E38C" w:rsidR="00173024" w:rsidRPr="0028756B" w:rsidRDefault="00074A93" w:rsidP="0028756B">
            <w:pPr>
              <w:jc w:val="center"/>
              <w:rPr>
                <w:rFonts w:ascii="Arial" w:eastAsia="Calibri" w:hAnsi="Arial" w:cs="Arial"/>
                <w:b/>
                <w:bCs/>
                <w:color w:val="FFFFFF" w:themeColor="background1"/>
                <w:sz w:val="18"/>
                <w:szCs w:val="18"/>
                <w:lang w:val="es-ES" w:eastAsia="en-US"/>
                <w14:ligatures w14:val="none"/>
              </w:rPr>
            </w:pPr>
            <w:r w:rsidRPr="0028756B">
              <w:rPr>
                <w:rFonts w:ascii="Arial" w:eastAsia="Calibri" w:hAnsi="Arial" w:cs="Arial"/>
                <w:b/>
                <w:bCs/>
                <w:color w:val="FFFFFF" w:themeColor="background1"/>
                <w:sz w:val="18"/>
                <w:szCs w:val="18"/>
                <w:lang w:val="es-ES" w:eastAsia="en-US"/>
                <w14:ligatures w14:val="none"/>
              </w:rPr>
              <w:t>CIUDAD</w:t>
            </w:r>
          </w:p>
        </w:tc>
        <w:tc>
          <w:tcPr>
            <w:tcW w:w="6788" w:type="dxa"/>
            <w:shd w:val="clear" w:color="auto" w:fill="AEAAAA" w:themeFill="background2" w:themeFillShade="BF"/>
            <w:hideMark/>
          </w:tcPr>
          <w:p w14:paraId="3C6C231C" w14:textId="512772B3" w:rsidR="00173024" w:rsidRPr="0028756B" w:rsidRDefault="00074A93" w:rsidP="0028756B">
            <w:pPr>
              <w:jc w:val="center"/>
              <w:rPr>
                <w:rFonts w:ascii="Arial" w:eastAsia="Calibri" w:hAnsi="Arial" w:cs="Arial"/>
                <w:b/>
                <w:bCs/>
                <w:color w:val="FFFFFF" w:themeColor="background1"/>
                <w:sz w:val="18"/>
                <w:szCs w:val="18"/>
                <w:lang w:val="tr-TR" w:eastAsia="en-US"/>
                <w14:ligatures w14:val="none"/>
              </w:rPr>
            </w:pPr>
            <w:r w:rsidRPr="0028756B">
              <w:rPr>
                <w:rFonts w:ascii="Arial" w:eastAsia="Calibri" w:hAnsi="Arial" w:cs="Arial"/>
                <w:b/>
                <w:bCs/>
                <w:color w:val="FFFFFF" w:themeColor="background1"/>
                <w:sz w:val="18"/>
                <w:szCs w:val="18"/>
                <w:lang w:val="es-ES" w:eastAsia="en-US"/>
                <w14:ligatures w14:val="none"/>
              </w:rPr>
              <w:t>HOTELES PREVISTOS</w:t>
            </w:r>
          </w:p>
        </w:tc>
      </w:tr>
      <w:tr w:rsidR="00173024" w:rsidRPr="0028756B" w14:paraId="77B70C1C" w14:textId="77777777" w:rsidTr="0028756B">
        <w:trPr>
          <w:trHeight w:val="244"/>
        </w:trPr>
        <w:tc>
          <w:tcPr>
            <w:tcW w:w="1256" w:type="dxa"/>
          </w:tcPr>
          <w:p w14:paraId="1D9A2159" w14:textId="48C1691A" w:rsidR="00173024" w:rsidRPr="0028756B" w:rsidRDefault="00173024" w:rsidP="0028756B">
            <w:pPr>
              <w:jc w:val="center"/>
              <w:rPr>
                <w:rFonts w:ascii="Arial" w:eastAsia="Calibri" w:hAnsi="Arial" w:cs="Arial"/>
                <w:b/>
                <w:bCs/>
                <w:color w:val="767171" w:themeColor="background2" w:themeShade="80"/>
                <w:sz w:val="18"/>
                <w:szCs w:val="18"/>
                <w:lang w:val="tr-TR" w:eastAsia="en-US"/>
                <w14:ligatures w14:val="none"/>
              </w:rPr>
            </w:pPr>
            <w:r w:rsidRPr="0028756B">
              <w:rPr>
                <w:rFonts w:ascii="Arial" w:hAnsi="Arial" w:cs="Arial"/>
                <w:b/>
                <w:bCs/>
                <w:color w:val="767171" w:themeColor="background2" w:themeShade="80"/>
                <w:sz w:val="18"/>
                <w:szCs w:val="18"/>
              </w:rPr>
              <w:t>Delhi</w:t>
            </w:r>
          </w:p>
        </w:tc>
        <w:tc>
          <w:tcPr>
            <w:tcW w:w="6788" w:type="dxa"/>
          </w:tcPr>
          <w:p w14:paraId="3CFE029D" w14:textId="56DF5078" w:rsidR="00173024" w:rsidRPr="0028756B" w:rsidRDefault="00173024" w:rsidP="0028756B">
            <w:pPr>
              <w:rPr>
                <w:rFonts w:ascii="Arial" w:eastAsia="Calibri" w:hAnsi="Arial" w:cs="Arial"/>
                <w:color w:val="767171" w:themeColor="background2" w:themeShade="80"/>
                <w:sz w:val="18"/>
                <w:szCs w:val="18"/>
                <w:lang w:val="tr-TR" w:eastAsia="en-US"/>
                <w14:ligatures w14:val="none"/>
              </w:rPr>
            </w:pPr>
            <w:r w:rsidRPr="0028756B">
              <w:rPr>
                <w:rFonts w:ascii="Arial" w:hAnsi="Arial" w:cs="Arial"/>
                <w:color w:val="767171" w:themeColor="background2" w:themeShade="80"/>
                <w:sz w:val="18"/>
                <w:szCs w:val="18"/>
                <w:lang w:val="tr-TR"/>
              </w:rPr>
              <w:t>ITC Fortune East Delhi-4*/Park Plaza Delhi CBD Shahdara-4*/Radisson Blu Towers Kaushambi-4*</w:t>
            </w:r>
          </w:p>
        </w:tc>
      </w:tr>
      <w:tr w:rsidR="00173024" w:rsidRPr="0028756B" w14:paraId="1A772A04" w14:textId="77777777" w:rsidTr="0028756B">
        <w:trPr>
          <w:trHeight w:val="153"/>
        </w:trPr>
        <w:tc>
          <w:tcPr>
            <w:tcW w:w="1256" w:type="dxa"/>
          </w:tcPr>
          <w:p w14:paraId="56A8E9E6" w14:textId="2F68C4DD" w:rsidR="00173024" w:rsidRPr="0028756B" w:rsidRDefault="00173024" w:rsidP="0028756B">
            <w:pPr>
              <w:jc w:val="center"/>
              <w:rPr>
                <w:rFonts w:ascii="Arial" w:eastAsia="Calibri" w:hAnsi="Arial" w:cs="Arial"/>
                <w:b/>
                <w:bCs/>
                <w:color w:val="767171" w:themeColor="background2" w:themeShade="80"/>
                <w:sz w:val="18"/>
                <w:szCs w:val="18"/>
                <w:lang w:val="tr-TR" w:eastAsia="en-US"/>
                <w14:ligatures w14:val="none"/>
              </w:rPr>
            </w:pPr>
            <w:r w:rsidRPr="0028756B">
              <w:rPr>
                <w:rFonts w:ascii="Arial" w:hAnsi="Arial" w:cs="Arial"/>
                <w:b/>
                <w:bCs/>
                <w:color w:val="767171" w:themeColor="background2" w:themeShade="80"/>
                <w:sz w:val="18"/>
                <w:szCs w:val="18"/>
              </w:rPr>
              <w:t>Jaipur</w:t>
            </w:r>
          </w:p>
        </w:tc>
        <w:tc>
          <w:tcPr>
            <w:tcW w:w="6788" w:type="dxa"/>
          </w:tcPr>
          <w:p w14:paraId="29220DC6" w14:textId="5025F906" w:rsidR="00173024" w:rsidRPr="0028756B" w:rsidRDefault="00173024" w:rsidP="0028756B">
            <w:pPr>
              <w:rPr>
                <w:rFonts w:ascii="Arial" w:eastAsia="Calibri" w:hAnsi="Arial" w:cs="Arial"/>
                <w:color w:val="767171" w:themeColor="background2" w:themeShade="80"/>
                <w:sz w:val="18"/>
                <w:szCs w:val="18"/>
                <w:lang w:val="tr-TR" w:eastAsia="en-US"/>
                <w14:ligatures w14:val="none"/>
              </w:rPr>
            </w:pPr>
            <w:r w:rsidRPr="0028756B">
              <w:rPr>
                <w:rFonts w:ascii="Arial" w:hAnsi="Arial" w:cs="Arial"/>
                <w:color w:val="767171" w:themeColor="background2" w:themeShade="80"/>
                <w:sz w:val="18"/>
                <w:szCs w:val="18"/>
                <w:lang w:val="it-IT"/>
              </w:rPr>
              <w:t>Sarovar Premier-4*/ The Fern-4*/ Holiday Inn Express-4*/ Zone by Park-4*</w:t>
            </w:r>
          </w:p>
        </w:tc>
      </w:tr>
      <w:tr w:rsidR="00173024" w:rsidRPr="0028756B" w14:paraId="3D06C752" w14:textId="77777777" w:rsidTr="0028756B">
        <w:trPr>
          <w:trHeight w:val="244"/>
        </w:trPr>
        <w:tc>
          <w:tcPr>
            <w:tcW w:w="1256" w:type="dxa"/>
          </w:tcPr>
          <w:p w14:paraId="0296B2D7" w14:textId="1934B433" w:rsidR="00173024" w:rsidRPr="0028756B" w:rsidRDefault="00173024" w:rsidP="0028756B">
            <w:pPr>
              <w:jc w:val="center"/>
              <w:rPr>
                <w:rFonts w:ascii="Arial" w:eastAsia="Calibri" w:hAnsi="Arial" w:cs="Arial"/>
                <w:b/>
                <w:bCs/>
                <w:color w:val="767171" w:themeColor="background2" w:themeShade="80"/>
                <w:sz w:val="18"/>
                <w:szCs w:val="18"/>
                <w:lang w:val="tr-TR" w:eastAsia="en-US"/>
                <w14:ligatures w14:val="none"/>
              </w:rPr>
            </w:pPr>
            <w:r w:rsidRPr="0028756B">
              <w:rPr>
                <w:rFonts w:ascii="Arial" w:hAnsi="Arial" w:cs="Arial"/>
                <w:b/>
                <w:bCs/>
                <w:color w:val="767171" w:themeColor="background2" w:themeShade="80"/>
                <w:sz w:val="18"/>
                <w:szCs w:val="18"/>
              </w:rPr>
              <w:t>Agra</w:t>
            </w:r>
          </w:p>
        </w:tc>
        <w:tc>
          <w:tcPr>
            <w:tcW w:w="6788" w:type="dxa"/>
          </w:tcPr>
          <w:p w14:paraId="6A579547" w14:textId="39DDF3B6" w:rsidR="00173024" w:rsidRPr="0028756B" w:rsidRDefault="00173024" w:rsidP="0028756B">
            <w:pPr>
              <w:rPr>
                <w:rFonts w:ascii="Arial" w:eastAsia="Calibri" w:hAnsi="Arial" w:cs="Arial"/>
                <w:color w:val="767171" w:themeColor="background2" w:themeShade="80"/>
                <w:sz w:val="18"/>
                <w:szCs w:val="18"/>
                <w:lang w:val="tr-TR" w:eastAsia="en-US"/>
                <w14:ligatures w14:val="none"/>
              </w:rPr>
            </w:pPr>
            <w:r w:rsidRPr="0028756B">
              <w:rPr>
                <w:rFonts w:ascii="Arial" w:hAnsi="Arial" w:cs="Arial"/>
                <w:color w:val="767171" w:themeColor="background2" w:themeShade="80"/>
                <w:sz w:val="18"/>
                <w:szCs w:val="18"/>
              </w:rPr>
              <w:t>Royal Sarovar Portico-4*/Holiday Inn-4*/Fairfield by Marriott-4*/Grand Mercure- 4*</w:t>
            </w:r>
          </w:p>
        </w:tc>
      </w:tr>
      <w:tr w:rsidR="00173024" w:rsidRPr="0028756B" w14:paraId="21D08C72" w14:textId="77777777" w:rsidTr="0028756B">
        <w:trPr>
          <w:trHeight w:val="244"/>
        </w:trPr>
        <w:tc>
          <w:tcPr>
            <w:tcW w:w="1256" w:type="dxa"/>
          </w:tcPr>
          <w:p w14:paraId="6843BD6B" w14:textId="77AEEE0C" w:rsidR="00173024" w:rsidRPr="0028756B" w:rsidRDefault="00173024" w:rsidP="0028756B">
            <w:pPr>
              <w:jc w:val="center"/>
              <w:rPr>
                <w:rFonts w:ascii="Arial" w:eastAsia="Calibri" w:hAnsi="Arial" w:cs="Arial"/>
                <w:b/>
                <w:bCs/>
                <w:color w:val="767171" w:themeColor="background2" w:themeShade="80"/>
                <w:sz w:val="18"/>
                <w:szCs w:val="18"/>
                <w:lang w:val="tr-TR" w:eastAsia="en-US"/>
                <w14:ligatures w14:val="none"/>
              </w:rPr>
            </w:pPr>
            <w:r w:rsidRPr="0028756B">
              <w:rPr>
                <w:rFonts w:ascii="Arial" w:hAnsi="Arial" w:cs="Arial"/>
                <w:b/>
                <w:bCs/>
                <w:color w:val="767171" w:themeColor="background2" w:themeShade="80"/>
                <w:sz w:val="18"/>
                <w:szCs w:val="18"/>
              </w:rPr>
              <w:t>Delhi</w:t>
            </w:r>
          </w:p>
        </w:tc>
        <w:tc>
          <w:tcPr>
            <w:tcW w:w="6788" w:type="dxa"/>
          </w:tcPr>
          <w:p w14:paraId="09C691B5" w14:textId="02B6BCF6" w:rsidR="00173024" w:rsidRPr="0028756B" w:rsidRDefault="00173024" w:rsidP="0028756B">
            <w:pPr>
              <w:rPr>
                <w:rFonts w:ascii="Arial" w:eastAsia="Calibri" w:hAnsi="Arial" w:cs="Arial"/>
                <w:color w:val="767171" w:themeColor="background2" w:themeShade="80"/>
                <w:sz w:val="18"/>
                <w:szCs w:val="18"/>
                <w:lang w:val="tr-TR" w:eastAsia="en-US"/>
                <w14:ligatures w14:val="none"/>
              </w:rPr>
            </w:pPr>
            <w:r w:rsidRPr="0028756B">
              <w:rPr>
                <w:rFonts w:ascii="Arial" w:hAnsi="Arial" w:cs="Arial"/>
                <w:color w:val="767171" w:themeColor="background2" w:themeShade="80"/>
                <w:sz w:val="18"/>
                <w:szCs w:val="18"/>
                <w:lang w:val="tr-TR"/>
              </w:rPr>
              <w:t>Deventure Sarovar Portico Kapashera-4*/Radisson Blu Dwarka-4*/Welcomhotel by ITC Dwarka-4*/Red Fox Aerocity-4*</w:t>
            </w:r>
          </w:p>
        </w:tc>
      </w:tr>
      <w:tr w:rsidR="00D867B0" w:rsidRPr="0028756B" w14:paraId="50DBC51D" w14:textId="77777777" w:rsidTr="0028756B">
        <w:trPr>
          <w:trHeight w:val="244"/>
        </w:trPr>
        <w:tc>
          <w:tcPr>
            <w:tcW w:w="1256" w:type="dxa"/>
          </w:tcPr>
          <w:p w14:paraId="57E548DD" w14:textId="4580B168" w:rsidR="00D867B0" w:rsidRPr="0028756B" w:rsidRDefault="00D867B0" w:rsidP="0028756B">
            <w:pPr>
              <w:jc w:val="center"/>
              <w:rPr>
                <w:rFonts w:ascii="Arial" w:hAnsi="Arial" w:cs="Arial"/>
                <w:b/>
                <w:bCs/>
                <w:color w:val="767171" w:themeColor="background2" w:themeShade="80"/>
                <w:sz w:val="18"/>
                <w:szCs w:val="18"/>
              </w:rPr>
            </w:pPr>
            <w:r w:rsidRPr="0028756B">
              <w:rPr>
                <w:rFonts w:ascii="Arial" w:hAnsi="Arial" w:cs="Arial"/>
                <w:b/>
                <w:bCs/>
                <w:color w:val="767171" w:themeColor="background2" w:themeShade="80"/>
                <w:sz w:val="18"/>
                <w:szCs w:val="18"/>
              </w:rPr>
              <w:t>Varanasi</w:t>
            </w:r>
          </w:p>
        </w:tc>
        <w:tc>
          <w:tcPr>
            <w:tcW w:w="6788" w:type="dxa"/>
          </w:tcPr>
          <w:p w14:paraId="12292E24" w14:textId="62686450" w:rsidR="00D867B0" w:rsidRPr="0028756B" w:rsidRDefault="00D867B0" w:rsidP="0028756B">
            <w:pPr>
              <w:rPr>
                <w:rFonts w:ascii="Arial" w:hAnsi="Arial" w:cs="Arial"/>
                <w:color w:val="767171" w:themeColor="background2" w:themeShade="80"/>
                <w:sz w:val="18"/>
                <w:szCs w:val="18"/>
              </w:rPr>
            </w:pPr>
            <w:r w:rsidRPr="0028756B">
              <w:rPr>
                <w:rFonts w:ascii="Arial" w:hAnsi="Arial" w:cs="Arial"/>
                <w:color w:val="767171" w:themeColor="background2" w:themeShade="80"/>
                <w:sz w:val="18"/>
                <w:szCs w:val="18"/>
              </w:rPr>
              <w:t>The Amayaa-4*/Rivatas by Ideal-4*/Madin-4*/Pristine Hotel-4*</w:t>
            </w:r>
          </w:p>
        </w:tc>
      </w:tr>
    </w:tbl>
    <w:p w14:paraId="0E37F500" w14:textId="2ECDAC34" w:rsidR="00DB6F09" w:rsidRPr="0028756B" w:rsidRDefault="00DB6F09" w:rsidP="0028756B">
      <w:pPr>
        <w:jc w:val="both"/>
        <w:rPr>
          <w:rFonts w:ascii="Arial" w:hAnsi="Arial" w:cs="Arial"/>
          <w:b/>
          <w:color w:val="6E6E6E"/>
          <w:sz w:val="18"/>
          <w:szCs w:val="18"/>
          <w:u w:val="single"/>
          <w:lang w:val="en-US"/>
        </w:rPr>
      </w:pPr>
    </w:p>
    <w:p w14:paraId="764E2D6B" w14:textId="77777777" w:rsidR="00C37A17" w:rsidRPr="0028756B" w:rsidRDefault="00C37A17" w:rsidP="0028756B">
      <w:pPr>
        <w:jc w:val="both"/>
        <w:rPr>
          <w:rFonts w:ascii="Arial" w:hAnsi="Arial" w:cs="Arial"/>
          <w:b/>
          <w:color w:val="6E6E6E"/>
          <w:sz w:val="18"/>
          <w:szCs w:val="18"/>
        </w:rPr>
      </w:pPr>
      <w:r w:rsidRPr="0028756B">
        <w:rPr>
          <w:rFonts w:ascii="Arial" w:hAnsi="Arial" w:cs="Arial"/>
          <w:b/>
          <w:color w:val="6E6E6E"/>
          <w:sz w:val="18"/>
          <w:szCs w:val="18"/>
        </w:rPr>
        <w:t>CONDICIONES:</w:t>
      </w:r>
    </w:p>
    <w:p w14:paraId="303148D3" w14:textId="79AEFBAD"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 xml:space="preserve">Solicitar como </w:t>
      </w:r>
      <w:r w:rsidR="00172A40" w:rsidRPr="0028756B">
        <w:rPr>
          <w:rFonts w:ascii="Arial" w:hAnsi="Arial" w:cs="Arial"/>
          <w:b/>
          <w:color w:val="6E6E6E"/>
          <w:sz w:val="18"/>
          <w:szCs w:val="18"/>
        </w:rPr>
        <w:t>INDIA ESENCIAL</w:t>
      </w:r>
      <w:r w:rsidRPr="0028756B">
        <w:rPr>
          <w:rFonts w:ascii="Arial" w:hAnsi="Arial" w:cs="Arial"/>
          <w:b/>
          <w:color w:val="6E6E6E"/>
          <w:sz w:val="18"/>
          <w:szCs w:val="18"/>
        </w:rPr>
        <w:t>.</w:t>
      </w:r>
    </w:p>
    <w:p w14:paraId="6DC3904E" w14:textId="77777777" w:rsidR="00C37A17" w:rsidRPr="0028756B" w:rsidRDefault="00C37A17" w:rsidP="0028756B">
      <w:pPr>
        <w:pStyle w:val="Prrafodelista"/>
        <w:numPr>
          <w:ilvl w:val="0"/>
          <w:numId w:val="21"/>
        </w:numPr>
        <w:spacing w:line="240" w:lineRule="auto"/>
        <w:rPr>
          <w:rFonts w:ascii="Arial" w:hAnsi="Arial" w:cs="Arial"/>
          <w:b/>
          <w:bCs/>
          <w:i/>
          <w:iCs/>
          <w:color w:val="6E6E6E"/>
          <w:sz w:val="18"/>
          <w:szCs w:val="18"/>
        </w:rPr>
      </w:pPr>
      <w:r w:rsidRPr="0028756B">
        <w:rPr>
          <w:rFonts w:ascii="Arial" w:hAnsi="Arial" w:cs="Arial"/>
          <w:b/>
          <w:bCs/>
          <w:i/>
          <w:iCs/>
          <w:color w:val="6E6E6E"/>
          <w:sz w:val="18"/>
          <w:szCs w:val="18"/>
        </w:rPr>
        <w:t>Válido para comprar hasta agotar stock.</w:t>
      </w:r>
    </w:p>
    <w:p w14:paraId="0283EF62"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Comisión: 12% + incentivo de USD 10.00 por pasajero.</w:t>
      </w:r>
    </w:p>
    <w:p w14:paraId="1A833D93" w14:textId="77777777" w:rsidR="00C37A17"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Salida mínima: 02 pasajeros.</w:t>
      </w:r>
    </w:p>
    <w:p w14:paraId="3CCD6E9D" w14:textId="0D949A92" w:rsidR="00AB5F6A" w:rsidRPr="0028756B" w:rsidRDefault="00AB5F6A" w:rsidP="0028756B">
      <w:pPr>
        <w:pStyle w:val="Prrafodelista"/>
        <w:numPr>
          <w:ilvl w:val="0"/>
          <w:numId w:val="21"/>
        </w:numPr>
        <w:spacing w:line="240" w:lineRule="auto"/>
        <w:rPr>
          <w:rFonts w:ascii="Arial" w:hAnsi="Arial" w:cs="Arial"/>
          <w:color w:val="6E6E6E"/>
          <w:sz w:val="18"/>
          <w:szCs w:val="18"/>
        </w:rPr>
      </w:pPr>
      <w:r w:rsidRPr="00AB5F6A">
        <w:rPr>
          <w:rFonts w:ascii="Arial" w:hAnsi="Arial" w:cs="Arial"/>
          <w:color w:val="6E6E6E"/>
          <w:sz w:val="18"/>
          <w:szCs w:val="18"/>
        </w:rPr>
        <w:t>Vuelos sujetos a variación.</w:t>
      </w:r>
    </w:p>
    <w:p w14:paraId="37DDE202"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lastRenderedPageBreak/>
        <w:t>Tarifas y precios dinámicos sujetos a variación sin previo aviso y no aplicables a grupos.</w:t>
      </w:r>
    </w:p>
    <w:p w14:paraId="56343AA5"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Tarifas para pagos en efectivo o depósito en cuentas bancarias.</w:t>
      </w:r>
    </w:p>
    <w:p w14:paraId="2CBAB691"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Reserva no reembolsable, no endosable ni transferible.</w:t>
      </w:r>
    </w:p>
    <w:p w14:paraId="11FA9E5D"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No show: penalidad del 100%.</w:t>
      </w:r>
    </w:p>
    <w:p w14:paraId="569A066A"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Tipo de cambio referencial: S/ 3.90.</w:t>
      </w:r>
    </w:p>
    <w:p w14:paraId="6DF4E5EC"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Esta tarifa puede caducar en cualquier momento por regulaciones del operador.</w:t>
      </w:r>
    </w:p>
    <w:p w14:paraId="672591A2"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El orden de las visitas puede variar por operatividad, garantizando siempre el programa completo.</w:t>
      </w:r>
    </w:p>
    <w:p w14:paraId="2750DA48"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En fechas de eventos, ferias o festividades, algunos hoteles, museos o bazares podrían presentar cambios de disponibilidad, cierres o modificaciones en el itinerario, reemplazándose las visitas por alternativas similares cuando corresponda.</w:t>
      </w:r>
    </w:p>
    <w:p w14:paraId="63D2BB3E"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Horario hotelero referencial: check-in desde las 14:00 hrs y check-out hasta las 12:00 hrs.</w:t>
      </w:r>
    </w:p>
    <w:p w14:paraId="2666377B" w14:textId="77777777" w:rsidR="00C37A17" w:rsidRPr="0028756B" w:rsidRDefault="00C37A17" w:rsidP="0028756B">
      <w:pPr>
        <w:pStyle w:val="Prrafodelista"/>
        <w:numPr>
          <w:ilvl w:val="0"/>
          <w:numId w:val="21"/>
        </w:numPr>
        <w:spacing w:line="240" w:lineRule="auto"/>
        <w:rPr>
          <w:rFonts w:ascii="Arial" w:hAnsi="Arial" w:cs="Arial"/>
          <w:color w:val="6E6E6E"/>
          <w:sz w:val="18"/>
          <w:szCs w:val="18"/>
        </w:rPr>
      </w:pPr>
      <w:r w:rsidRPr="0028756B">
        <w:rPr>
          <w:rFonts w:ascii="Arial" w:hAnsi="Arial" w:cs="Arial"/>
          <w:color w:val="6E6E6E"/>
          <w:sz w:val="18"/>
          <w:szCs w:val="18"/>
        </w:rPr>
        <w:t>Por eventos oficiales o ceremonias, ciertos monumentos y sitios arqueológicos podrían restringir visitas sin previo aviso; en esos casos se realizará visita panorámica exterior.</w:t>
      </w:r>
    </w:p>
    <w:p w14:paraId="3A6B2A1F" w14:textId="5C855CEC" w:rsidR="00C37A17" w:rsidRPr="0028756B" w:rsidRDefault="00C37A17" w:rsidP="0028756B">
      <w:pPr>
        <w:pStyle w:val="Prrafodelista"/>
        <w:numPr>
          <w:ilvl w:val="0"/>
          <w:numId w:val="21"/>
        </w:numPr>
        <w:spacing w:line="240" w:lineRule="auto"/>
        <w:rPr>
          <w:rFonts w:ascii="Arial" w:hAnsi="Arial" w:cs="Arial"/>
          <w:bCs/>
          <w:color w:val="6E6E6E"/>
          <w:sz w:val="18"/>
          <w:szCs w:val="18"/>
          <w:lang w:eastAsia="es-ES"/>
        </w:rPr>
      </w:pPr>
      <w:r w:rsidRPr="0028756B">
        <w:rPr>
          <w:rFonts w:ascii="Arial" w:hAnsi="Arial" w:cs="Arial"/>
          <w:color w:val="6E6E6E"/>
          <w:sz w:val="18"/>
          <w:szCs w:val="18"/>
        </w:rPr>
        <w:t>Precios actualizados al 08 junio 2026.</w:t>
      </w:r>
    </w:p>
    <w:p w14:paraId="034AB2DD" w14:textId="0AF744EA" w:rsidR="00C37A17" w:rsidRPr="0028756B" w:rsidRDefault="00C37A17" w:rsidP="0028756B">
      <w:pPr>
        <w:pStyle w:val="Prrafodelista"/>
        <w:numPr>
          <w:ilvl w:val="0"/>
          <w:numId w:val="21"/>
        </w:numPr>
        <w:spacing w:line="240" w:lineRule="auto"/>
        <w:rPr>
          <w:rFonts w:ascii="Arial" w:hAnsi="Arial" w:cs="Arial"/>
          <w:bCs/>
          <w:color w:val="6E6E6E"/>
          <w:sz w:val="18"/>
          <w:szCs w:val="18"/>
          <w:lang w:eastAsia="es-ES"/>
        </w:rPr>
      </w:pPr>
      <w:r w:rsidRPr="0028756B">
        <w:rPr>
          <w:rFonts w:ascii="Arial" w:hAnsi="Arial" w:cs="Arial"/>
          <w:color w:val="6E6E6E"/>
          <w:sz w:val="18"/>
          <w:szCs w:val="18"/>
        </w:rPr>
        <w:t>Código: TI-A02</w:t>
      </w:r>
    </w:p>
    <w:p w14:paraId="3C3BC932" w14:textId="77777777" w:rsidR="00C37A17" w:rsidRPr="0028756B" w:rsidRDefault="00C37A17" w:rsidP="0028756B">
      <w:pPr>
        <w:rPr>
          <w:rFonts w:ascii="Arial" w:hAnsi="Arial" w:cs="Arial"/>
          <w:b/>
          <w:color w:val="6E6E6E"/>
          <w:sz w:val="18"/>
          <w:szCs w:val="18"/>
          <w:lang w:eastAsia="es-ES"/>
        </w:rPr>
      </w:pPr>
      <w:r w:rsidRPr="0028756B">
        <w:rPr>
          <w:rFonts w:ascii="Arial" w:hAnsi="Arial" w:cs="Arial"/>
          <w:b/>
          <w:color w:val="6E6E6E"/>
          <w:sz w:val="18"/>
          <w:szCs w:val="18"/>
          <w:lang w:eastAsia="es-ES"/>
        </w:rPr>
        <w:t>EQUIPAJE:</w:t>
      </w:r>
    </w:p>
    <w:p w14:paraId="76D42701" w14:textId="1948B4AA" w:rsidR="00C37A17" w:rsidRPr="0028756B" w:rsidRDefault="00C37A17" w:rsidP="0028756B">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Para vuelos domésticos en India, como Delhi/Varanasi/Delhi, generalmente se permite 1 pieza de equipaje facturado de hasta 15 kg por pasajero en clase turista.</w:t>
      </w:r>
      <w:r w:rsidR="00172A40" w:rsidRPr="0028756B">
        <w:rPr>
          <w:rFonts w:ascii="Arial" w:hAnsi="Arial" w:cs="Arial"/>
          <w:bCs/>
          <w:color w:val="6E6E6E"/>
          <w:sz w:val="18"/>
          <w:szCs w:val="18"/>
          <w:lang w:eastAsia="es-ES"/>
        </w:rPr>
        <w:t xml:space="preserve"> </w:t>
      </w:r>
      <w:r w:rsidRPr="0028756B">
        <w:rPr>
          <w:rFonts w:ascii="Arial" w:hAnsi="Arial" w:cs="Arial"/>
          <w:bCs/>
          <w:color w:val="6E6E6E"/>
          <w:sz w:val="18"/>
          <w:szCs w:val="18"/>
          <w:lang w:eastAsia="es-ES"/>
        </w:rPr>
        <w:t>El exceso de equipaje tiene un costo aproximado de USD 7 a USD 8 por kilo, pago directo en el aeropuerto (sujeto a cambios).</w:t>
      </w:r>
    </w:p>
    <w:p w14:paraId="5EEBF5A4" w14:textId="77777777" w:rsidR="00172A40" w:rsidRPr="0028756B" w:rsidRDefault="00C37A17" w:rsidP="0028756B">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Se permite 1 pieza de equipaje de mano de hasta 7 kg, con dimensiones máximas de 115 cm lineales.</w:t>
      </w:r>
      <w:r w:rsidR="00172A40" w:rsidRPr="0028756B">
        <w:rPr>
          <w:rFonts w:ascii="Arial" w:hAnsi="Arial" w:cs="Arial"/>
          <w:bCs/>
          <w:color w:val="6E6E6E"/>
          <w:sz w:val="18"/>
          <w:szCs w:val="18"/>
          <w:lang w:eastAsia="es-ES"/>
        </w:rPr>
        <w:t xml:space="preserve"> </w:t>
      </w:r>
      <w:r w:rsidRPr="0028756B">
        <w:rPr>
          <w:rFonts w:ascii="Arial" w:hAnsi="Arial" w:cs="Arial"/>
          <w:bCs/>
          <w:color w:val="6E6E6E"/>
          <w:sz w:val="18"/>
          <w:szCs w:val="18"/>
          <w:lang w:eastAsia="es-ES"/>
        </w:rPr>
        <w:t>Adicionalmente, los pasajeros pueden llevar una computadora portátil como artículo personal.</w:t>
      </w:r>
    </w:p>
    <w:p w14:paraId="0E730C2D" w14:textId="3DC5EC34" w:rsidR="00CF46DB" w:rsidRPr="0028756B" w:rsidRDefault="00C37A17" w:rsidP="0028756B">
      <w:pPr>
        <w:pStyle w:val="Prrafodelista"/>
        <w:numPr>
          <w:ilvl w:val="0"/>
          <w:numId w:val="22"/>
        </w:numPr>
        <w:tabs>
          <w:tab w:val="left" w:pos="1365"/>
        </w:tabs>
        <w:spacing w:line="240" w:lineRule="auto"/>
        <w:jc w:val="both"/>
        <w:rPr>
          <w:rFonts w:ascii="Arial" w:hAnsi="Arial" w:cs="Arial"/>
          <w:bCs/>
          <w:color w:val="6E6E6E"/>
          <w:sz w:val="18"/>
          <w:szCs w:val="18"/>
          <w:lang w:eastAsia="es-ES"/>
        </w:rPr>
      </w:pPr>
      <w:r w:rsidRPr="0028756B">
        <w:rPr>
          <w:rFonts w:ascii="Arial" w:hAnsi="Arial" w:cs="Arial"/>
          <w:bCs/>
          <w:color w:val="6E6E6E"/>
          <w:sz w:val="18"/>
          <w:szCs w:val="18"/>
          <w:lang w:eastAsia="es-ES"/>
        </w:rPr>
        <w:t>Las franquicias y condiciones de equipaje están sujetas a las políticas vigentes de cada aerolínea.</w:t>
      </w:r>
    </w:p>
    <w:sectPr w:rsidR="00CF46DB" w:rsidRPr="0028756B" w:rsidSect="0028756B">
      <w:headerReference w:type="default" r:id="rId7"/>
      <w:footerReference w:type="default" r:id="rId8"/>
      <w:pgSz w:w="11906" w:h="16838"/>
      <w:pgMar w:top="1418" w:right="991" w:bottom="1701" w:left="993"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4A3" w14:textId="77777777" w:rsidR="00D91DCD" w:rsidRDefault="00D91DCD">
      <w:r>
        <w:separator/>
      </w:r>
    </w:p>
  </w:endnote>
  <w:endnote w:type="continuationSeparator" w:id="0">
    <w:p w14:paraId="558D80B0" w14:textId="77777777" w:rsidR="00D91DCD" w:rsidRDefault="00D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CADE" w14:textId="736E549D" w:rsidR="00061B7A" w:rsidRDefault="00061B7A">
    <w:pPr>
      <w:pStyle w:val="Piedepgina"/>
    </w:pPr>
  </w:p>
  <w:p w14:paraId="24CF69B6" w14:textId="77777777" w:rsidR="00061B7A" w:rsidRDefault="00061B7A"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CD00" w14:textId="77777777" w:rsidR="00D91DCD" w:rsidRDefault="00D91DCD">
      <w:r>
        <w:separator/>
      </w:r>
    </w:p>
  </w:footnote>
  <w:footnote w:type="continuationSeparator" w:id="0">
    <w:p w14:paraId="4464CBB5" w14:textId="77777777" w:rsidR="00D91DCD" w:rsidRDefault="00D9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E2DD" w14:textId="4F0DB2AB" w:rsidR="00061B7A" w:rsidRDefault="0028756B">
    <w:pPr>
      <w:pStyle w:val="Encabezado"/>
    </w:pPr>
    <w:r>
      <w:rPr>
        <w:noProof/>
        <w:lang w:val="es-PE" w:eastAsia="es-PE"/>
      </w:rPr>
      <w:drawing>
        <wp:anchor distT="0" distB="0" distL="114300" distR="114300" simplePos="0" relativeHeight="251660288" behindDoc="0" locked="0" layoutInCell="1" allowOverlap="1" wp14:anchorId="6C58412B" wp14:editId="3C0EF181">
          <wp:simplePos x="0" y="0"/>
          <wp:positionH relativeFrom="column">
            <wp:posOffset>-320040</wp:posOffset>
          </wp:positionH>
          <wp:positionV relativeFrom="paragraph">
            <wp:posOffset>-353060</wp:posOffset>
          </wp:positionV>
          <wp:extent cx="2260600" cy="714375"/>
          <wp:effectExtent l="0" t="0" r="0" b="0"/>
          <wp:wrapNone/>
          <wp:docPr id="19616072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296061">
      <w:rPr>
        <w:noProof/>
        <w:lang w:val="es-PE" w:eastAsia="es-PE"/>
      </w:rPr>
      <w:drawing>
        <wp:anchor distT="0" distB="0" distL="114300" distR="114300" simplePos="0" relativeHeight="251659264" behindDoc="0" locked="0" layoutInCell="1" allowOverlap="1" wp14:anchorId="03042868" wp14:editId="64B454F4">
          <wp:simplePos x="0" y="0"/>
          <wp:positionH relativeFrom="column">
            <wp:posOffset>5295900</wp:posOffset>
          </wp:positionH>
          <wp:positionV relativeFrom="paragraph">
            <wp:posOffset>-448310</wp:posOffset>
          </wp:positionV>
          <wp:extent cx="885825" cy="1038225"/>
          <wp:effectExtent l="0" t="0" r="0" b="0"/>
          <wp:wrapNone/>
          <wp:docPr id="18959929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2C961F3D" w14:textId="77777777" w:rsidR="00061B7A" w:rsidRDefault="00061B7A"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459"/>
    <w:multiLevelType w:val="hybridMultilevel"/>
    <w:tmpl w:val="988218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43516A1"/>
    <w:multiLevelType w:val="hybridMultilevel"/>
    <w:tmpl w:val="9B98C06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624E31"/>
    <w:multiLevelType w:val="hybridMultilevel"/>
    <w:tmpl w:val="D99CDDC2"/>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 w15:restartNumberingAfterBreak="0">
    <w:nsid w:val="0DE258C4"/>
    <w:multiLevelType w:val="hybridMultilevel"/>
    <w:tmpl w:val="DDA4562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8122B2"/>
    <w:multiLevelType w:val="hybridMultilevel"/>
    <w:tmpl w:val="A0B6EC1A"/>
    <w:lvl w:ilvl="0" w:tplc="94EEE16A">
      <w:start w:val="1"/>
      <w:numFmt w:val="bullet"/>
      <w:lvlText w:val=""/>
      <w:lvlJc w:val="righ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 w15:restartNumberingAfterBreak="0">
    <w:nsid w:val="15382A0C"/>
    <w:multiLevelType w:val="hybridMultilevel"/>
    <w:tmpl w:val="77AC65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FD4372F"/>
    <w:multiLevelType w:val="hybridMultilevel"/>
    <w:tmpl w:val="948C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4225BA5"/>
    <w:multiLevelType w:val="hybridMultilevel"/>
    <w:tmpl w:val="0B74D964"/>
    <w:lvl w:ilvl="0" w:tplc="94EEE16A">
      <w:start w:val="1"/>
      <w:numFmt w:val="bullet"/>
      <w:lvlText w:val=""/>
      <w:lvlJc w:val="righ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08C1ED2"/>
    <w:multiLevelType w:val="hybridMultilevel"/>
    <w:tmpl w:val="2346BEB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32C9117E"/>
    <w:multiLevelType w:val="hybridMultilevel"/>
    <w:tmpl w:val="777A14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5C0B72"/>
    <w:multiLevelType w:val="hybridMultilevel"/>
    <w:tmpl w:val="A070569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630D34"/>
    <w:multiLevelType w:val="hybridMultilevel"/>
    <w:tmpl w:val="69D0BD6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C83FDC"/>
    <w:multiLevelType w:val="hybridMultilevel"/>
    <w:tmpl w:val="419C64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47095629"/>
    <w:multiLevelType w:val="hybridMultilevel"/>
    <w:tmpl w:val="3004932C"/>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4E055E75"/>
    <w:multiLevelType w:val="hybridMultilevel"/>
    <w:tmpl w:val="122474E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4FD6195B"/>
    <w:multiLevelType w:val="hybridMultilevel"/>
    <w:tmpl w:val="E144AB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512408AA"/>
    <w:multiLevelType w:val="hybridMultilevel"/>
    <w:tmpl w:val="2DEE87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9B3D5E"/>
    <w:multiLevelType w:val="hybridMultilevel"/>
    <w:tmpl w:val="1422C9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5B8C4917"/>
    <w:multiLevelType w:val="hybridMultilevel"/>
    <w:tmpl w:val="7752E802"/>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C453C6"/>
    <w:multiLevelType w:val="hybridMultilevel"/>
    <w:tmpl w:val="4AE826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72847661"/>
    <w:multiLevelType w:val="hybridMultilevel"/>
    <w:tmpl w:val="60BA593A"/>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562383">
    <w:abstractNumId w:val="22"/>
  </w:num>
  <w:num w:numId="2" w16cid:durableId="1397047100">
    <w:abstractNumId w:val="14"/>
  </w:num>
  <w:num w:numId="3" w16cid:durableId="1214386379">
    <w:abstractNumId w:val="17"/>
  </w:num>
  <w:num w:numId="4" w16cid:durableId="2062316997">
    <w:abstractNumId w:val="12"/>
  </w:num>
  <w:num w:numId="5" w16cid:durableId="1737584592">
    <w:abstractNumId w:val="20"/>
  </w:num>
  <w:num w:numId="6" w16cid:durableId="652373712">
    <w:abstractNumId w:val="0"/>
  </w:num>
  <w:num w:numId="7" w16cid:durableId="1243415614">
    <w:abstractNumId w:val="15"/>
  </w:num>
  <w:num w:numId="8" w16cid:durableId="1264995553">
    <w:abstractNumId w:val="8"/>
  </w:num>
  <w:num w:numId="9" w16cid:durableId="203373976">
    <w:abstractNumId w:val="19"/>
  </w:num>
  <w:num w:numId="10" w16cid:durableId="81345002">
    <w:abstractNumId w:val="5"/>
  </w:num>
  <w:num w:numId="11" w16cid:durableId="1388183973">
    <w:abstractNumId w:val="3"/>
  </w:num>
  <w:num w:numId="12" w16cid:durableId="1368945525">
    <w:abstractNumId w:val="1"/>
  </w:num>
  <w:num w:numId="13" w16cid:durableId="612437910">
    <w:abstractNumId w:val="7"/>
  </w:num>
  <w:num w:numId="14" w16cid:durableId="595481973">
    <w:abstractNumId w:val="13"/>
  </w:num>
  <w:num w:numId="15" w16cid:durableId="1958562066">
    <w:abstractNumId w:val="4"/>
  </w:num>
  <w:num w:numId="16" w16cid:durableId="250087197">
    <w:abstractNumId w:val="10"/>
  </w:num>
  <w:num w:numId="17" w16cid:durableId="173083097">
    <w:abstractNumId w:val="18"/>
  </w:num>
  <w:num w:numId="18" w16cid:durableId="1783720609">
    <w:abstractNumId w:val="6"/>
  </w:num>
  <w:num w:numId="19" w16cid:durableId="362025180">
    <w:abstractNumId w:val="9"/>
  </w:num>
  <w:num w:numId="20" w16cid:durableId="1571191057">
    <w:abstractNumId w:val="16"/>
  </w:num>
  <w:num w:numId="21" w16cid:durableId="1151483433">
    <w:abstractNumId w:val="6"/>
  </w:num>
  <w:num w:numId="22" w16cid:durableId="1113524896">
    <w:abstractNumId w:val="16"/>
  </w:num>
  <w:num w:numId="23" w16cid:durableId="514266686">
    <w:abstractNumId w:val="2"/>
  </w:num>
  <w:num w:numId="24" w16cid:durableId="139153529">
    <w:abstractNumId w:val="11"/>
  </w:num>
  <w:num w:numId="25" w16cid:durableId="18992436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09"/>
    <w:rsid w:val="000166E2"/>
    <w:rsid w:val="00033F1F"/>
    <w:rsid w:val="00061B7A"/>
    <w:rsid w:val="00074A93"/>
    <w:rsid w:val="000779C9"/>
    <w:rsid w:val="000B3D9E"/>
    <w:rsid w:val="000C7380"/>
    <w:rsid w:val="00114C12"/>
    <w:rsid w:val="00116654"/>
    <w:rsid w:val="0013479B"/>
    <w:rsid w:val="00144F0B"/>
    <w:rsid w:val="001615C5"/>
    <w:rsid w:val="001720FA"/>
    <w:rsid w:val="00172A40"/>
    <w:rsid w:val="00173024"/>
    <w:rsid w:val="00176B41"/>
    <w:rsid w:val="001803EE"/>
    <w:rsid w:val="001C506D"/>
    <w:rsid w:val="00221BE8"/>
    <w:rsid w:val="0028756B"/>
    <w:rsid w:val="00296061"/>
    <w:rsid w:val="00374878"/>
    <w:rsid w:val="003B6BD2"/>
    <w:rsid w:val="005040E8"/>
    <w:rsid w:val="00527D7E"/>
    <w:rsid w:val="00537F79"/>
    <w:rsid w:val="0054737C"/>
    <w:rsid w:val="005803AB"/>
    <w:rsid w:val="005967E2"/>
    <w:rsid w:val="005F0D5A"/>
    <w:rsid w:val="0061780E"/>
    <w:rsid w:val="00657AF8"/>
    <w:rsid w:val="006977F2"/>
    <w:rsid w:val="006C34D4"/>
    <w:rsid w:val="006C5747"/>
    <w:rsid w:val="006E7DFC"/>
    <w:rsid w:val="006F4B70"/>
    <w:rsid w:val="006F722B"/>
    <w:rsid w:val="0070257A"/>
    <w:rsid w:val="00703BD6"/>
    <w:rsid w:val="00724613"/>
    <w:rsid w:val="007322E4"/>
    <w:rsid w:val="007369A4"/>
    <w:rsid w:val="007613E4"/>
    <w:rsid w:val="0076580D"/>
    <w:rsid w:val="00783907"/>
    <w:rsid w:val="00784A31"/>
    <w:rsid w:val="007A3D74"/>
    <w:rsid w:val="007E322A"/>
    <w:rsid w:val="007F2C50"/>
    <w:rsid w:val="007F7D7A"/>
    <w:rsid w:val="00807CC2"/>
    <w:rsid w:val="00862AAA"/>
    <w:rsid w:val="00882F1A"/>
    <w:rsid w:val="00891971"/>
    <w:rsid w:val="008C4E24"/>
    <w:rsid w:val="008D37C1"/>
    <w:rsid w:val="008E7B77"/>
    <w:rsid w:val="0091017B"/>
    <w:rsid w:val="0093603B"/>
    <w:rsid w:val="00937168"/>
    <w:rsid w:val="00997C62"/>
    <w:rsid w:val="009B2CAD"/>
    <w:rsid w:val="00A03805"/>
    <w:rsid w:val="00A34211"/>
    <w:rsid w:val="00A41EDD"/>
    <w:rsid w:val="00A44666"/>
    <w:rsid w:val="00A67538"/>
    <w:rsid w:val="00A83E27"/>
    <w:rsid w:val="00A86638"/>
    <w:rsid w:val="00AB5F6A"/>
    <w:rsid w:val="00AE5FDA"/>
    <w:rsid w:val="00B51135"/>
    <w:rsid w:val="00B746E5"/>
    <w:rsid w:val="00B92698"/>
    <w:rsid w:val="00BA6123"/>
    <w:rsid w:val="00BB34E5"/>
    <w:rsid w:val="00BE17A4"/>
    <w:rsid w:val="00C37A17"/>
    <w:rsid w:val="00C63ED8"/>
    <w:rsid w:val="00C703AD"/>
    <w:rsid w:val="00C90E88"/>
    <w:rsid w:val="00C92FF5"/>
    <w:rsid w:val="00CF46DB"/>
    <w:rsid w:val="00D078AE"/>
    <w:rsid w:val="00D56956"/>
    <w:rsid w:val="00D867B0"/>
    <w:rsid w:val="00D91DCD"/>
    <w:rsid w:val="00DB6F09"/>
    <w:rsid w:val="00DC14B3"/>
    <w:rsid w:val="00E255DA"/>
    <w:rsid w:val="00E25D00"/>
    <w:rsid w:val="00E707B7"/>
    <w:rsid w:val="00E91FD1"/>
    <w:rsid w:val="00EE09AC"/>
    <w:rsid w:val="00F00FE8"/>
    <w:rsid w:val="00FA18B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3985"/>
  <w15:chartTrackingRefBased/>
  <w15:docId w15:val="{8D79BCA2-6D7F-4DF9-9653-B44430BC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09"/>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DB6F09"/>
    <w:rPr>
      <w:kern w:val="0"/>
      <w:lang w:val="es-ES"/>
    </w:rPr>
  </w:style>
  <w:style w:type="paragraph" w:styleId="Piedepgina">
    <w:name w:val="footer"/>
    <w:basedOn w:val="Normal"/>
    <w:link w:val="Piedepgina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DB6F09"/>
    <w:rPr>
      <w:kern w:val="0"/>
      <w:lang w:val="es-ES"/>
    </w:rPr>
  </w:style>
  <w:style w:type="paragraph" w:styleId="Prrafodelista">
    <w:name w:val="List Paragraph"/>
    <w:basedOn w:val="Normal"/>
    <w:uiPriority w:val="34"/>
    <w:qFormat/>
    <w:rsid w:val="00DB6F09"/>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DB6F09"/>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DB6F09"/>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1EDD"/>
    <w:rPr>
      <w:rFonts w:ascii="Calibri" w:eastAsiaTheme="minorHAns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0563">
      <w:bodyDiv w:val="1"/>
      <w:marLeft w:val="0"/>
      <w:marRight w:val="0"/>
      <w:marTop w:val="0"/>
      <w:marBottom w:val="0"/>
      <w:divBdr>
        <w:top w:val="none" w:sz="0" w:space="0" w:color="auto"/>
        <w:left w:val="none" w:sz="0" w:space="0" w:color="auto"/>
        <w:bottom w:val="none" w:sz="0" w:space="0" w:color="auto"/>
        <w:right w:val="none" w:sz="0" w:space="0" w:color="auto"/>
      </w:divBdr>
    </w:div>
    <w:div w:id="102459398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2334</Words>
  <Characters>12841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2026-06-10T22:05:00Z</dcterms:created>
  <dcterms:modified xsi:type="dcterms:W3CDTF">2026-06-10T22:13:00Z</dcterms:modified>
</cp:coreProperties>
</file>