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DA882" w14:textId="6FFECAE2" w:rsidR="00224EF8" w:rsidRPr="00845F44" w:rsidRDefault="00845F44" w:rsidP="00224EF8">
      <w:pPr>
        <w:tabs>
          <w:tab w:val="left" w:pos="9356"/>
        </w:tabs>
        <w:spacing w:line="276" w:lineRule="auto"/>
        <w:jc w:val="center"/>
        <w:rPr>
          <w:rFonts w:ascii="Arial" w:hAnsi="Arial" w:cs="Arial"/>
          <w:b/>
          <w:color w:val="969696"/>
          <w:sz w:val="28"/>
          <w:szCs w:val="28"/>
        </w:rPr>
      </w:pPr>
      <w:r w:rsidRPr="00845F44">
        <w:rPr>
          <w:rFonts w:ascii="Arial" w:hAnsi="Arial" w:cs="Arial"/>
          <w:b/>
          <w:color w:val="969696"/>
          <w:sz w:val="28"/>
          <w:szCs w:val="28"/>
        </w:rPr>
        <w:t>CHICLAYO</w:t>
      </w:r>
    </w:p>
    <w:p w14:paraId="02DD9DDE" w14:textId="2CC6AA2D" w:rsidR="00224EF8" w:rsidRPr="00845F44" w:rsidRDefault="00845F44" w:rsidP="00224EF8">
      <w:pPr>
        <w:tabs>
          <w:tab w:val="left" w:pos="9356"/>
        </w:tabs>
        <w:spacing w:line="276" w:lineRule="auto"/>
        <w:jc w:val="center"/>
        <w:rPr>
          <w:rFonts w:ascii="Arial" w:hAnsi="Arial" w:cs="Arial"/>
          <w:b/>
          <w:color w:val="969696"/>
          <w:sz w:val="28"/>
          <w:szCs w:val="28"/>
        </w:rPr>
      </w:pPr>
      <w:r w:rsidRPr="00845F44">
        <w:rPr>
          <w:rFonts w:ascii="Arial" w:hAnsi="Arial" w:cs="Arial"/>
          <w:b/>
          <w:color w:val="969696"/>
          <w:sz w:val="28"/>
          <w:szCs w:val="28"/>
        </w:rPr>
        <w:t>LA RUTA DEL PAPA LEON XIV</w:t>
      </w:r>
    </w:p>
    <w:p w14:paraId="0AFDFBE2" w14:textId="77777777" w:rsidR="00224EF8" w:rsidRPr="00224EF8" w:rsidRDefault="00224EF8" w:rsidP="00224EF8">
      <w:pPr>
        <w:tabs>
          <w:tab w:val="left" w:pos="9356"/>
        </w:tabs>
        <w:spacing w:line="276" w:lineRule="auto"/>
        <w:jc w:val="center"/>
        <w:rPr>
          <w:rFonts w:ascii="Arial" w:hAnsi="Arial" w:cs="Arial"/>
          <w:bCs/>
          <w:color w:val="818181"/>
          <w:sz w:val="20"/>
          <w:szCs w:val="20"/>
        </w:rPr>
      </w:pPr>
      <w:r w:rsidRPr="00224EF8">
        <w:rPr>
          <w:rFonts w:ascii="Arial" w:hAnsi="Arial" w:cs="Arial"/>
          <w:bCs/>
          <w:color w:val="818181"/>
          <w:sz w:val="20"/>
          <w:szCs w:val="20"/>
        </w:rPr>
        <w:t xml:space="preserve">03 </w:t>
      </w:r>
      <w:proofErr w:type="gramStart"/>
      <w:r w:rsidRPr="00224EF8">
        <w:rPr>
          <w:rFonts w:ascii="Arial" w:hAnsi="Arial" w:cs="Arial"/>
          <w:bCs/>
          <w:color w:val="818181"/>
          <w:sz w:val="20"/>
          <w:szCs w:val="20"/>
        </w:rPr>
        <w:t>Días</w:t>
      </w:r>
      <w:proofErr w:type="gramEnd"/>
      <w:r w:rsidRPr="00224EF8">
        <w:rPr>
          <w:rFonts w:ascii="Arial" w:hAnsi="Arial" w:cs="Arial"/>
          <w:bCs/>
          <w:color w:val="818181"/>
          <w:sz w:val="20"/>
          <w:szCs w:val="20"/>
        </w:rPr>
        <w:t xml:space="preserve"> / 02 Noches</w:t>
      </w:r>
    </w:p>
    <w:p w14:paraId="4DB731A5" w14:textId="77777777" w:rsidR="00224EF8" w:rsidRPr="003F581D" w:rsidRDefault="00224EF8" w:rsidP="00224EF8">
      <w:pPr>
        <w:spacing w:line="276" w:lineRule="auto"/>
        <w:jc w:val="center"/>
        <w:rPr>
          <w:rFonts w:ascii="Arial" w:hAnsi="Arial" w:cs="Arial"/>
          <w:b/>
          <w:color w:val="818181"/>
          <w:sz w:val="18"/>
          <w:szCs w:val="18"/>
        </w:rPr>
      </w:pPr>
    </w:p>
    <w:p w14:paraId="07F86F52" w14:textId="0034B829" w:rsidR="00224EF8" w:rsidRPr="00845F44" w:rsidRDefault="00845F44" w:rsidP="00224EF8">
      <w:pPr>
        <w:pStyle w:val="NormalWeb"/>
        <w:spacing w:before="0" w:beforeAutospacing="0" w:after="0" w:afterAutospacing="0" w:line="276" w:lineRule="auto"/>
        <w:jc w:val="both"/>
        <w:rPr>
          <w:b/>
          <w:bCs/>
          <w:sz w:val="18"/>
          <w:szCs w:val="18"/>
        </w:rPr>
      </w:pPr>
      <w:r w:rsidRPr="00845F44">
        <w:rPr>
          <w:rFonts w:ascii="Arial" w:hAnsi="Arial" w:cs="Arial"/>
          <w:b/>
          <w:bCs/>
          <w:color w:val="6E6E6E"/>
          <w:sz w:val="18"/>
          <w:szCs w:val="18"/>
        </w:rPr>
        <w:t>INCLUYE:</w:t>
      </w:r>
    </w:p>
    <w:p w14:paraId="60D3513D" w14:textId="77777777" w:rsidR="00224EF8" w:rsidRPr="006129BE" w:rsidRDefault="00224EF8" w:rsidP="00224EF8">
      <w:pPr>
        <w:pStyle w:val="NormalWeb"/>
        <w:numPr>
          <w:ilvl w:val="0"/>
          <w:numId w:val="8"/>
        </w:numPr>
        <w:spacing w:before="0" w:beforeAutospacing="0" w:after="0" w:afterAutospacing="0" w:line="276" w:lineRule="auto"/>
        <w:jc w:val="both"/>
        <w:textAlignment w:val="baseline"/>
        <w:rPr>
          <w:rFonts w:ascii="Arial" w:hAnsi="Arial" w:cs="Arial"/>
          <w:color w:val="818181"/>
          <w:sz w:val="18"/>
          <w:szCs w:val="18"/>
        </w:rPr>
      </w:pPr>
      <w:r w:rsidRPr="006129BE">
        <w:rPr>
          <w:rFonts w:ascii="Arial" w:hAnsi="Arial" w:cs="Arial"/>
          <w:color w:val="818181"/>
          <w:sz w:val="18"/>
          <w:szCs w:val="18"/>
        </w:rPr>
        <w:t>Traslados aeropuerto - hotel – aeropuerto</w:t>
      </w:r>
      <w:r>
        <w:rPr>
          <w:rFonts w:ascii="Arial" w:hAnsi="Arial" w:cs="Arial"/>
          <w:color w:val="818181"/>
          <w:sz w:val="18"/>
          <w:szCs w:val="18"/>
        </w:rPr>
        <w:t xml:space="preserve"> en servicio privado</w:t>
      </w:r>
    </w:p>
    <w:p w14:paraId="25E070B2" w14:textId="77777777" w:rsidR="00224EF8" w:rsidRPr="006129BE" w:rsidRDefault="00224EF8" w:rsidP="00224EF8">
      <w:pPr>
        <w:pStyle w:val="NormalWeb"/>
        <w:numPr>
          <w:ilvl w:val="0"/>
          <w:numId w:val="8"/>
        </w:numPr>
        <w:spacing w:before="0" w:beforeAutospacing="0" w:after="0" w:afterAutospacing="0" w:line="276" w:lineRule="auto"/>
        <w:jc w:val="both"/>
        <w:textAlignment w:val="baseline"/>
        <w:rPr>
          <w:rFonts w:ascii="Arial" w:hAnsi="Arial" w:cs="Arial"/>
          <w:color w:val="818181"/>
          <w:sz w:val="18"/>
          <w:szCs w:val="18"/>
        </w:rPr>
      </w:pPr>
      <w:r w:rsidRPr="006129BE">
        <w:rPr>
          <w:rFonts w:ascii="Arial" w:hAnsi="Arial" w:cs="Arial"/>
          <w:color w:val="818181"/>
          <w:sz w:val="18"/>
          <w:szCs w:val="18"/>
        </w:rPr>
        <w:t>02 noches de alojamiento en el hotel con desayunos.</w:t>
      </w:r>
    </w:p>
    <w:p w14:paraId="2E5026D8" w14:textId="77777777" w:rsidR="00224EF8" w:rsidRPr="00613B89" w:rsidRDefault="00224EF8" w:rsidP="00224EF8">
      <w:pPr>
        <w:pStyle w:val="NormalWeb"/>
        <w:numPr>
          <w:ilvl w:val="0"/>
          <w:numId w:val="8"/>
        </w:numPr>
        <w:spacing w:before="0" w:beforeAutospacing="0" w:after="0" w:afterAutospacing="0" w:line="276" w:lineRule="auto"/>
        <w:jc w:val="both"/>
        <w:textAlignment w:val="baseline"/>
        <w:rPr>
          <w:rFonts w:ascii="Arial" w:hAnsi="Arial" w:cs="Arial"/>
          <w:color w:val="818181"/>
          <w:sz w:val="18"/>
          <w:szCs w:val="18"/>
        </w:rPr>
      </w:pPr>
      <w:r>
        <w:rPr>
          <w:rFonts w:ascii="Arial" w:hAnsi="Arial" w:cs="Arial"/>
          <w:color w:val="818181"/>
          <w:sz w:val="18"/>
          <w:szCs w:val="18"/>
        </w:rPr>
        <w:t xml:space="preserve">Tour </w:t>
      </w:r>
      <w:r w:rsidRPr="00613B89">
        <w:rPr>
          <w:rFonts w:ascii="Arial" w:hAnsi="Arial" w:cs="Arial"/>
          <w:color w:val="818181"/>
          <w:sz w:val="18"/>
          <w:szCs w:val="18"/>
        </w:rPr>
        <w:t xml:space="preserve">Museo Tumbas Reales </w:t>
      </w:r>
      <w:r>
        <w:rPr>
          <w:rFonts w:ascii="Arial" w:hAnsi="Arial" w:cs="Arial"/>
          <w:color w:val="818181"/>
          <w:sz w:val="18"/>
          <w:szCs w:val="18"/>
        </w:rPr>
        <w:t xml:space="preserve">de Sipán en servicio compartido </w:t>
      </w:r>
    </w:p>
    <w:p w14:paraId="53EEFF90" w14:textId="77777777" w:rsidR="00224EF8" w:rsidRPr="00613B89" w:rsidRDefault="00224EF8" w:rsidP="00224EF8">
      <w:pPr>
        <w:pStyle w:val="NormalWeb"/>
        <w:numPr>
          <w:ilvl w:val="0"/>
          <w:numId w:val="8"/>
        </w:numPr>
        <w:spacing w:before="0" w:beforeAutospacing="0" w:after="0" w:afterAutospacing="0" w:line="276" w:lineRule="auto"/>
        <w:jc w:val="both"/>
        <w:textAlignment w:val="baseline"/>
        <w:rPr>
          <w:rFonts w:ascii="Arial" w:hAnsi="Arial" w:cs="Arial"/>
          <w:color w:val="818181"/>
          <w:sz w:val="18"/>
          <w:szCs w:val="18"/>
        </w:rPr>
      </w:pPr>
      <w:r w:rsidRPr="00613B89">
        <w:rPr>
          <w:rFonts w:ascii="Arial" w:hAnsi="Arial" w:cs="Arial"/>
          <w:color w:val="818181"/>
          <w:sz w:val="18"/>
          <w:szCs w:val="18"/>
        </w:rPr>
        <w:t xml:space="preserve">Full Day Ruta del Papa </w:t>
      </w:r>
      <w:proofErr w:type="spellStart"/>
      <w:r w:rsidRPr="00613B89">
        <w:rPr>
          <w:rFonts w:ascii="Arial" w:hAnsi="Arial" w:cs="Arial"/>
          <w:color w:val="818181"/>
          <w:sz w:val="18"/>
          <w:szCs w:val="18"/>
        </w:rPr>
        <w:t>Leon</w:t>
      </w:r>
      <w:proofErr w:type="spellEnd"/>
      <w:r w:rsidRPr="00613B89">
        <w:rPr>
          <w:rFonts w:ascii="Arial" w:hAnsi="Arial" w:cs="Arial"/>
          <w:color w:val="818181"/>
          <w:sz w:val="18"/>
          <w:szCs w:val="18"/>
        </w:rPr>
        <w:t xml:space="preserve"> XIV (no incluye almuerzo)</w:t>
      </w:r>
      <w:r>
        <w:rPr>
          <w:rFonts w:ascii="Arial" w:hAnsi="Arial" w:cs="Arial"/>
          <w:color w:val="818181"/>
          <w:sz w:val="18"/>
          <w:szCs w:val="18"/>
        </w:rPr>
        <w:t xml:space="preserve"> en servicio privado</w:t>
      </w:r>
    </w:p>
    <w:p w14:paraId="12CF2203" w14:textId="77777777" w:rsidR="00224EF8" w:rsidRPr="006129BE" w:rsidRDefault="00224EF8" w:rsidP="00224EF8">
      <w:pPr>
        <w:pStyle w:val="NormalWeb"/>
        <w:numPr>
          <w:ilvl w:val="0"/>
          <w:numId w:val="8"/>
        </w:numPr>
        <w:spacing w:before="0" w:beforeAutospacing="0" w:after="0" w:afterAutospacing="0" w:line="276" w:lineRule="auto"/>
        <w:jc w:val="both"/>
        <w:textAlignment w:val="baseline"/>
        <w:rPr>
          <w:rFonts w:ascii="Arial" w:hAnsi="Arial" w:cs="Arial"/>
          <w:color w:val="818181"/>
          <w:sz w:val="18"/>
          <w:szCs w:val="18"/>
        </w:rPr>
      </w:pPr>
      <w:r>
        <w:rPr>
          <w:rFonts w:ascii="Arial" w:hAnsi="Arial" w:cs="Arial"/>
          <w:color w:val="818181"/>
          <w:sz w:val="18"/>
          <w:szCs w:val="18"/>
        </w:rPr>
        <w:t xml:space="preserve">Guiado en español o </w:t>
      </w:r>
      <w:proofErr w:type="spellStart"/>
      <w:r>
        <w:rPr>
          <w:rFonts w:ascii="Arial" w:hAnsi="Arial" w:cs="Arial"/>
          <w:color w:val="818181"/>
          <w:sz w:val="18"/>
          <w:szCs w:val="18"/>
        </w:rPr>
        <w:t>ingles</w:t>
      </w:r>
      <w:proofErr w:type="spellEnd"/>
      <w:r>
        <w:rPr>
          <w:rFonts w:ascii="Arial" w:hAnsi="Arial" w:cs="Arial"/>
          <w:color w:val="818181"/>
          <w:sz w:val="18"/>
          <w:szCs w:val="18"/>
        </w:rPr>
        <w:t>.</w:t>
      </w:r>
    </w:p>
    <w:p w14:paraId="2F5899BE" w14:textId="77777777" w:rsidR="00224EF8" w:rsidRPr="004361CF" w:rsidRDefault="00224EF8" w:rsidP="00224EF8">
      <w:pPr>
        <w:pStyle w:val="NormalWeb"/>
        <w:numPr>
          <w:ilvl w:val="0"/>
          <w:numId w:val="8"/>
        </w:numPr>
        <w:spacing w:before="0" w:beforeAutospacing="0" w:after="200" w:afterAutospacing="0" w:line="276" w:lineRule="auto"/>
        <w:jc w:val="both"/>
        <w:textAlignment w:val="baseline"/>
        <w:rPr>
          <w:rFonts w:ascii="Arial" w:hAnsi="Arial" w:cs="Arial"/>
          <w:color w:val="818181"/>
          <w:sz w:val="20"/>
          <w:szCs w:val="20"/>
        </w:rPr>
      </w:pPr>
      <w:r>
        <w:rPr>
          <w:rFonts w:ascii="Arial" w:hAnsi="Arial" w:cs="Arial"/>
          <w:color w:val="818181"/>
          <w:sz w:val="18"/>
          <w:szCs w:val="18"/>
        </w:rPr>
        <w:t>Uso de las instalaciones del hotel</w:t>
      </w:r>
    </w:p>
    <w:p w14:paraId="1AD29798" w14:textId="3589FAD6" w:rsidR="00845F44" w:rsidRDefault="00845F44" w:rsidP="00224EF8">
      <w:pPr>
        <w:pStyle w:val="NormalWeb"/>
        <w:spacing w:before="0" w:beforeAutospacing="0" w:after="0" w:afterAutospacing="0" w:line="276" w:lineRule="auto"/>
        <w:jc w:val="both"/>
        <w:rPr>
          <w:rFonts w:ascii="Arial" w:hAnsi="Arial" w:cs="Arial"/>
          <w:b/>
          <w:bCs/>
          <w:color w:val="818181"/>
          <w:sz w:val="18"/>
          <w:szCs w:val="18"/>
        </w:rPr>
      </w:pPr>
      <w:r>
        <w:rPr>
          <w:rFonts w:ascii="Arial" w:hAnsi="Arial" w:cs="Arial"/>
          <w:b/>
          <w:bCs/>
          <w:color w:val="818181"/>
          <w:sz w:val="18"/>
          <w:szCs w:val="18"/>
        </w:rPr>
        <w:t>ITINERARIO:</w:t>
      </w:r>
    </w:p>
    <w:p w14:paraId="750EE0E4" w14:textId="0189B432" w:rsidR="00224EF8" w:rsidRDefault="00224EF8" w:rsidP="00224EF8">
      <w:pPr>
        <w:pStyle w:val="NormalWeb"/>
        <w:spacing w:before="0" w:beforeAutospacing="0" w:after="0" w:afterAutospacing="0" w:line="276" w:lineRule="auto"/>
        <w:jc w:val="both"/>
        <w:rPr>
          <w:rFonts w:ascii="Arial" w:hAnsi="Arial" w:cs="Arial"/>
          <w:b/>
          <w:bCs/>
          <w:color w:val="818181"/>
          <w:sz w:val="18"/>
          <w:szCs w:val="18"/>
        </w:rPr>
      </w:pPr>
      <w:r w:rsidRPr="006129BE">
        <w:rPr>
          <w:rFonts w:ascii="Arial" w:hAnsi="Arial" w:cs="Arial"/>
          <w:b/>
          <w:bCs/>
          <w:color w:val="818181"/>
          <w:sz w:val="18"/>
          <w:szCs w:val="18"/>
        </w:rPr>
        <w:t xml:space="preserve">Día 01: Lima – Chiclayo </w:t>
      </w:r>
      <w:r w:rsidR="00F21DE2">
        <w:rPr>
          <w:rFonts w:ascii="Arial" w:hAnsi="Arial" w:cs="Arial"/>
          <w:b/>
          <w:bCs/>
          <w:color w:val="818181"/>
          <w:sz w:val="18"/>
          <w:szCs w:val="18"/>
        </w:rPr>
        <w:t xml:space="preserve">– Tour Museo Tumbas Reales de Sipán </w:t>
      </w:r>
    </w:p>
    <w:p w14:paraId="56D686FC" w14:textId="77777777" w:rsidR="00224EF8" w:rsidRPr="00613B89" w:rsidRDefault="00224EF8" w:rsidP="00224EF8">
      <w:pPr>
        <w:spacing w:line="276" w:lineRule="auto"/>
        <w:jc w:val="both"/>
        <w:rPr>
          <w:rFonts w:ascii="Arial" w:hAnsi="Arial" w:cs="Arial"/>
          <w:color w:val="828282"/>
          <w:sz w:val="18"/>
          <w:szCs w:val="18"/>
          <w:lang w:val="es-ES"/>
        </w:rPr>
      </w:pPr>
      <w:r w:rsidRPr="006928CE">
        <w:rPr>
          <w:rFonts w:ascii="Arial" w:hAnsi="Arial" w:cs="Arial"/>
          <w:color w:val="828282"/>
          <w:sz w:val="18"/>
          <w:szCs w:val="18"/>
        </w:rPr>
        <w:t xml:space="preserve">Arribo a la ciudad de </w:t>
      </w:r>
      <w:r>
        <w:rPr>
          <w:rFonts w:ascii="Arial" w:hAnsi="Arial" w:cs="Arial"/>
          <w:color w:val="828282"/>
          <w:sz w:val="18"/>
          <w:szCs w:val="18"/>
        </w:rPr>
        <w:t xml:space="preserve">Chiclayo </w:t>
      </w:r>
      <w:r w:rsidRPr="006928CE">
        <w:rPr>
          <w:rFonts w:ascii="Arial" w:hAnsi="Arial" w:cs="Arial"/>
          <w:color w:val="828282"/>
          <w:sz w:val="18"/>
          <w:szCs w:val="18"/>
        </w:rPr>
        <w:t xml:space="preserve">y traslado al hotel elegido. </w:t>
      </w:r>
    </w:p>
    <w:p w14:paraId="7F054AA2" w14:textId="77777777" w:rsidR="00224EF8" w:rsidRPr="00613B89" w:rsidRDefault="00224EF8" w:rsidP="00224EF8">
      <w:pPr>
        <w:spacing w:line="276" w:lineRule="auto"/>
        <w:jc w:val="both"/>
        <w:rPr>
          <w:rFonts w:ascii="Arial" w:hAnsi="Arial" w:cs="Arial"/>
          <w:color w:val="818181"/>
          <w:sz w:val="18"/>
          <w:szCs w:val="18"/>
        </w:rPr>
      </w:pPr>
      <w:r w:rsidRPr="00613B89">
        <w:rPr>
          <w:rFonts w:ascii="Arial" w:hAnsi="Arial" w:cs="Arial"/>
          <w:color w:val="818181"/>
          <w:sz w:val="18"/>
          <w:szCs w:val="18"/>
        </w:rPr>
        <w:t>Ubicado en la ciudad de Lambayeque, el Museo Tumbas Reales de Sipán ofrece un recorrido aproximado de 2 horas, durante el cual los visitantes pueden conocer uno de los descubrimientos arqueológicos más importantes del Perú.</w:t>
      </w:r>
    </w:p>
    <w:p w14:paraId="090D27EF" w14:textId="77777777" w:rsidR="00224EF8" w:rsidRPr="00613B89" w:rsidRDefault="00224EF8" w:rsidP="00224EF8">
      <w:pPr>
        <w:spacing w:line="276" w:lineRule="auto"/>
        <w:jc w:val="both"/>
        <w:rPr>
          <w:rFonts w:ascii="Arial" w:hAnsi="Arial" w:cs="Arial"/>
          <w:color w:val="818181"/>
          <w:sz w:val="18"/>
          <w:szCs w:val="18"/>
        </w:rPr>
      </w:pPr>
      <w:r w:rsidRPr="00613B89">
        <w:rPr>
          <w:rFonts w:ascii="Arial" w:hAnsi="Arial" w:cs="Arial"/>
          <w:color w:val="818181"/>
          <w:sz w:val="18"/>
          <w:szCs w:val="18"/>
        </w:rPr>
        <w:t>Su arquitectura presenta el diseño de una pirámide trunca prehispánica con una rampa de acceso inspirada en las construcciones de la cultura Moche, desarrolladas hace aproximadamente 1,700 años.</w:t>
      </w:r>
    </w:p>
    <w:p w14:paraId="58C1B1B2" w14:textId="77777777" w:rsidR="00224EF8" w:rsidRPr="00613B89" w:rsidRDefault="00224EF8" w:rsidP="00224EF8">
      <w:pPr>
        <w:spacing w:line="276" w:lineRule="auto"/>
        <w:jc w:val="both"/>
        <w:rPr>
          <w:rFonts w:ascii="Arial" w:hAnsi="Arial" w:cs="Arial"/>
          <w:color w:val="818181"/>
          <w:sz w:val="18"/>
          <w:szCs w:val="18"/>
        </w:rPr>
      </w:pPr>
      <w:r w:rsidRPr="00613B89">
        <w:rPr>
          <w:rFonts w:ascii="Arial" w:hAnsi="Arial" w:cs="Arial"/>
          <w:color w:val="818181"/>
          <w:sz w:val="18"/>
          <w:szCs w:val="18"/>
        </w:rPr>
        <w:t>El museo cuenta con 10 salas de exhibición. Al iniciar el recorrido, los visitantes acceden por la rampa principal, donde se proyecta un breve video introductorio que representa al Señor de Sipán y a la élite de la cultura Moche.</w:t>
      </w:r>
    </w:p>
    <w:p w14:paraId="19CAEA82" w14:textId="77777777" w:rsidR="00224EF8" w:rsidRPr="00613B89" w:rsidRDefault="00224EF8" w:rsidP="00224EF8">
      <w:pPr>
        <w:spacing w:line="276" w:lineRule="auto"/>
        <w:jc w:val="both"/>
        <w:rPr>
          <w:rFonts w:ascii="Arial" w:hAnsi="Arial" w:cs="Arial"/>
          <w:color w:val="818181"/>
          <w:sz w:val="18"/>
          <w:szCs w:val="18"/>
        </w:rPr>
      </w:pPr>
      <w:r w:rsidRPr="00613B89">
        <w:rPr>
          <w:rFonts w:ascii="Arial" w:hAnsi="Arial" w:cs="Arial"/>
          <w:color w:val="818181"/>
          <w:sz w:val="18"/>
          <w:szCs w:val="18"/>
        </w:rPr>
        <w:t>La primera sala exhibe una destacada colección de cerámica correspondiente a las cinco fases de la civilización mochica (siglos II al VII d. C.), representando escenas de flora, fauna, costumbres, características físicas, actividades militares, ceremonias religiosas y diversos aspectos de su vida cotidiana.</w:t>
      </w:r>
    </w:p>
    <w:p w14:paraId="189345D6" w14:textId="77777777" w:rsidR="00224EF8" w:rsidRPr="00613B89" w:rsidRDefault="00224EF8" w:rsidP="00224EF8">
      <w:pPr>
        <w:spacing w:line="276" w:lineRule="auto"/>
        <w:jc w:val="both"/>
        <w:rPr>
          <w:rFonts w:ascii="Arial" w:hAnsi="Arial" w:cs="Arial"/>
          <w:color w:val="818181"/>
          <w:sz w:val="18"/>
          <w:szCs w:val="18"/>
        </w:rPr>
      </w:pPr>
      <w:r w:rsidRPr="00613B89">
        <w:rPr>
          <w:rFonts w:ascii="Arial" w:hAnsi="Arial" w:cs="Arial"/>
          <w:color w:val="818181"/>
          <w:sz w:val="18"/>
          <w:szCs w:val="18"/>
        </w:rPr>
        <w:t xml:space="preserve">En la segunda sala se presentan los principales sitios arqueológicos de la cultura Moche descubiertos a lo largo de la costa norte del Perú, entre ellos </w:t>
      </w:r>
      <w:proofErr w:type="spellStart"/>
      <w:r w:rsidRPr="00613B89">
        <w:rPr>
          <w:rFonts w:ascii="Arial" w:hAnsi="Arial" w:cs="Arial"/>
          <w:color w:val="818181"/>
          <w:sz w:val="18"/>
          <w:szCs w:val="18"/>
        </w:rPr>
        <w:t>Purulén</w:t>
      </w:r>
      <w:proofErr w:type="spellEnd"/>
      <w:r w:rsidRPr="00613B89">
        <w:rPr>
          <w:rFonts w:ascii="Arial" w:hAnsi="Arial" w:cs="Arial"/>
          <w:color w:val="818181"/>
          <w:sz w:val="18"/>
          <w:szCs w:val="18"/>
        </w:rPr>
        <w:t>, Dos Cabezas, Sipán, El Brujo y los complejos arqueológicos Huaca del Sol y Huaca de la Luna.</w:t>
      </w:r>
    </w:p>
    <w:p w14:paraId="64EAD697" w14:textId="77777777" w:rsidR="00224EF8" w:rsidRPr="00613B89" w:rsidRDefault="00224EF8" w:rsidP="00224EF8">
      <w:pPr>
        <w:spacing w:line="276" w:lineRule="auto"/>
        <w:jc w:val="both"/>
        <w:rPr>
          <w:rFonts w:ascii="Arial" w:hAnsi="Arial" w:cs="Arial"/>
          <w:color w:val="818181"/>
          <w:sz w:val="18"/>
          <w:szCs w:val="18"/>
        </w:rPr>
      </w:pPr>
      <w:r w:rsidRPr="00613B89">
        <w:rPr>
          <w:rFonts w:ascii="Arial" w:hAnsi="Arial" w:cs="Arial"/>
          <w:color w:val="818181"/>
          <w:sz w:val="18"/>
          <w:szCs w:val="18"/>
        </w:rPr>
        <w:t>La tercera sala muestra una colección de fotografías del Complejo Arqueológico de Sipán y de los valles medios de Lambayeque. Posteriormente, el recorrido continúa con la sección "Tumbas Saqueadas", donde se exhiben piezas recuperadas tras los saqueos realizados por huaqueros en 1987, gracias a la intervención de las autoridades.</w:t>
      </w:r>
    </w:p>
    <w:p w14:paraId="2037535F" w14:textId="77777777" w:rsidR="00224EF8" w:rsidRPr="00613B89" w:rsidRDefault="00224EF8" w:rsidP="00224EF8">
      <w:pPr>
        <w:spacing w:line="276" w:lineRule="auto"/>
        <w:jc w:val="both"/>
        <w:rPr>
          <w:rFonts w:ascii="Arial" w:hAnsi="Arial" w:cs="Arial"/>
          <w:color w:val="818181"/>
          <w:sz w:val="18"/>
          <w:szCs w:val="18"/>
        </w:rPr>
      </w:pPr>
      <w:r w:rsidRPr="00613B89">
        <w:rPr>
          <w:rFonts w:ascii="Arial" w:hAnsi="Arial" w:cs="Arial"/>
          <w:color w:val="818181"/>
          <w:sz w:val="18"/>
          <w:szCs w:val="18"/>
        </w:rPr>
        <w:t>Finalmente, los visitantes pueden apreciar la reconstrucción de la tumba del Señor de Sipán, acompañada por su séquito y el valioso ajuar funerario compuesto por objetos de oro, plata, cobre, turquesas y otros ornamentos que reflejan el alto rango político, militar y religioso que ostentó en vida.</w:t>
      </w:r>
    </w:p>
    <w:p w14:paraId="0586284D" w14:textId="77777777" w:rsidR="00224EF8" w:rsidRPr="00613B89" w:rsidRDefault="00224EF8" w:rsidP="00224EF8">
      <w:pPr>
        <w:spacing w:line="276" w:lineRule="auto"/>
        <w:jc w:val="both"/>
        <w:rPr>
          <w:rFonts w:ascii="Arial" w:hAnsi="Arial" w:cs="Arial"/>
          <w:color w:val="818181"/>
          <w:sz w:val="18"/>
          <w:szCs w:val="18"/>
        </w:rPr>
      </w:pPr>
      <w:r w:rsidRPr="00613B89">
        <w:rPr>
          <w:rFonts w:ascii="Arial" w:hAnsi="Arial" w:cs="Arial"/>
          <w:color w:val="818181"/>
          <w:sz w:val="18"/>
          <w:szCs w:val="18"/>
        </w:rPr>
        <w:t>El recorrido continúa con la Sala de la Tumba del Sacerdote, donde se exhibe la representación de un sacerdote prehispánico con sus vestimentas ceremoniales. Las investigaciones arqueológicas realizadas en Sipán permitieron descubrir importantes entierros, entre ellos el del denominado "Hombre Ave", personaje que ocupaba el segundo lugar en la jerarquía mochica y que habría desempeñado un papel fundamental en la conducción del culto religioso.</w:t>
      </w:r>
    </w:p>
    <w:p w14:paraId="06C4BBB6" w14:textId="77777777" w:rsidR="00224EF8" w:rsidRPr="00613B89" w:rsidRDefault="00224EF8" w:rsidP="00224EF8">
      <w:pPr>
        <w:spacing w:line="276" w:lineRule="auto"/>
        <w:jc w:val="both"/>
        <w:rPr>
          <w:rFonts w:ascii="Arial" w:hAnsi="Arial" w:cs="Arial"/>
          <w:color w:val="818181"/>
          <w:sz w:val="18"/>
          <w:szCs w:val="18"/>
        </w:rPr>
      </w:pPr>
      <w:r w:rsidRPr="00613B89">
        <w:rPr>
          <w:rFonts w:ascii="Arial" w:hAnsi="Arial" w:cs="Arial"/>
          <w:color w:val="818181"/>
          <w:sz w:val="18"/>
          <w:szCs w:val="18"/>
        </w:rPr>
        <w:t>Posteriormente, se visita la Tumba del Viejo Señor de Sipán, ubicada en la misma plataforma funeraria. Este hallazgo corresponde a un gobernante de mayor antigüedad, considerado el antecesor del Señor de Sipán, lo que evidencia la continuidad de una importante dinastía dentro de la cultura Mochica.</w:t>
      </w:r>
    </w:p>
    <w:p w14:paraId="7EE20CE7" w14:textId="5FDF8095" w:rsidR="00BD0FB3" w:rsidRDefault="00224EF8" w:rsidP="00224EF8">
      <w:pPr>
        <w:spacing w:line="276" w:lineRule="auto"/>
        <w:jc w:val="both"/>
        <w:rPr>
          <w:rFonts w:ascii="Arial" w:hAnsi="Arial" w:cs="Arial"/>
          <w:color w:val="818181"/>
          <w:sz w:val="18"/>
          <w:szCs w:val="18"/>
        </w:rPr>
      </w:pPr>
      <w:r w:rsidRPr="00613B89">
        <w:rPr>
          <w:rFonts w:ascii="Arial" w:hAnsi="Arial" w:cs="Arial"/>
          <w:color w:val="818181"/>
          <w:sz w:val="18"/>
          <w:szCs w:val="18"/>
        </w:rPr>
        <w:t>Las siguientes salas presentan un conjunto de tumbas que continúan aportando valiosa información a las investigaciones arqueológicas. En ellas se exhiben los hallazgos correspondientes a las tumbas 6, 7, 8, 9, 10 y 11, cuyos ornamentos y piezas funerarias revelan la sofisticada orfebrería mochica, destacando trabajos en oro, plata y cobre de extraordinaria calidad artística y tecnológica.</w:t>
      </w:r>
      <w:r w:rsidR="00BD0FB3">
        <w:rPr>
          <w:rFonts w:ascii="Arial" w:hAnsi="Arial" w:cs="Arial"/>
          <w:color w:val="818181"/>
          <w:sz w:val="18"/>
          <w:szCs w:val="18"/>
        </w:rPr>
        <w:t xml:space="preserve"> </w:t>
      </w:r>
      <w:r w:rsidRPr="00613B89">
        <w:rPr>
          <w:rFonts w:ascii="Arial" w:hAnsi="Arial" w:cs="Arial"/>
          <w:color w:val="818181"/>
          <w:sz w:val="18"/>
          <w:szCs w:val="18"/>
        </w:rPr>
        <w:t xml:space="preserve">Estas colecciones permiten comprender la organización social, las creencias religiosas y el avanzado desarrollo metalúrgico alcanzado por la civilización Mochica. Asimismo, se </w:t>
      </w:r>
      <w:r w:rsidRPr="00613B89">
        <w:rPr>
          <w:rFonts w:ascii="Arial" w:hAnsi="Arial" w:cs="Arial"/>
          <w:color w:val="818181"/>
          <w:sz w:val="18"/>
          <w:szCs w:val="18"/>
        </w:rPr>
        <w:lastRenderedPageBreak/>
        <w:t>exponen diversos ceramios hallados en los contextos funerarios, algunos de ellos con representaciones de alimentos y ofrendas que simbolizaban el viaje del difunto hacia la vida después de la muerte.</w:t>
      </w:r>
    </w:p>
    <w:p w14:paraId="0F4D5807" w14:textId="4A5A2248" w:rsidR="00224EF8" w:rsidRPr="00613B89" w:rsidRDefault="00224EF8" w:rsidP="00224EF8">
      <w:pPr>
        <w:spacing w:line="276" w:lineRule="auto"/>
        <w:jc w:val="both"/>
        <w:rPr>
          <w:rFonts w:ascii="Arial" w:hAnsi="Arial" w:cs="Arial"/>
          <w:color w:val="818181"/>
          <w:sz w:val="18"/>
          <w:szCs w:val="18"/>
        </w:rPr>
      </w:pPr>
      <w:r w:rsidRPr="00613B89">
        <w:rPr>
          <w:rFonts w:ascii="Arial" w:hAnsi="Arial" w:cs="Arial"/>
          <w:color w:val="818181"/>
          <w:sz w:val="18"/>
          <w:szCs w:val="18"/>
        </w:rPr>
        <w:t>Como parte del cierre del recorrido, el museo presenta una recreación de la estructura social mochica mediante una escenografía con personajes representativos de la época, entre ellos gobernantes, sacerdotes, guerreros, músicos y pobladores, mostrando sus principales actividades y funciones dentro de esta importante civilización.</w:t>
      </w:r>
    </w:p>
    <w:p w14:paraId="2536CC07" w14:textId="77777777" w:rsidR="00224EF8" w:rsidRDefault="00224EF8" w:rsidP="00224EF8">
      <w:pPr>
        <w:spacing w:line="276" w:lineRule="auto"/>
        <w:jc w:val="both"/>
        <w:rPr>
          <w:rFonts w:ascii="Arial" w:hAnsi="Arial" w:cs="Arial"/>
          <w:color w:val="828282"/>
          <w:sz w:val="18"/>
          <w:szCs w:val="18"/>
        </w:rPr>
      </w:pPr>
      <w:r w:rsidRPr="0087751D">
        <w:rPr>
          <w:rFonts w:ascii="Arial" w:hAnsi="Arial" w:cs="Arial"/>
          <w:color w:val="828282"/>
          <w:sz w:val="18"/>
          <w:szCs w:val="18"/>
        </w:rPr>
        <w:t>Alojamiento en el hotel seleccionado.</w:t>
      </w:r>
    </w:p>
    <w:p w14:paraId="423DE6F5" w14:textId="5212C156" w:rsidR="00224EF8" w:rsidRPr="006B3F5B" w:rsidRDefault="00224EF8" w:rsidP="00224EF8">
      <w:pPr>
        <w:spacing w:line="276" w:lineRule="auto"/>
        <w:jc w:val="both"/>
        <w:rPr>
          <w:rFonts w:ascii="Arial" w:hAnsi="Arial" w:cs="Arial"/>
          <w:color w:val="828282"/>
          <w:sz w:val="18"/>
          <w:szCs w:val="18"/>
        </w:rPr>
      </w:pPr>
      <w:r w:rsidRPr="006B3F5B">
        <w:rPr>
          <w:rFonts w:ascii="Arial" w:hAnsi="Arial" w:cs="Arial"/>
          <w:color w:val="828282"/>
          <w:sz w:val="18"/>
          <w:szCs w:val="18"/>
        </w:rPr>
        <w:t xml:space="preserve">Información adicional: </w:t>
      </w:r>
    </w:p>
    <w:p w14:paraId="5BD22A9B" w14:textId="77777777" w:rsidR="00224EF8" w:rsidRDefault="00224EF8" w:rsidP="00224EF8">
      <w:pPr>
        <w:spacing w:line="276" w:lineRule="auto"/>
        <w:jc w:val="both"/>
        <w:rPr>
          <w:rFonts w:ascii="Arial" w:hAnsi="Arial" w:cs="Arial"/>
          <w:color w:val="828282"/>
          <w:sz w:val="18"/>
          <w:szCs w:val="18"/>
        </w:rPr>
      </w:pPr>
      <w:r w:rsidRPr="006B3F5B">
        <w:rPr>
          <w:rFonts w:ascii="Arial" w:hAnsi="Arial" w:cs="Arial"/>
          <w:color w:val="828282"/>
          <w:sz w:val="18"/>
          <w:szCs w:val="18"/>
        </w:rPr>
        <w:t xml:space="preserve">Salidas: </w:t>
      </w:r>
      <w:proofErr w:type="gramStart"/>
      <w:r>
        <w:rPr>
          <w:rFonts w:ascii="Arial" w:hAnsi="Arial" w:cs="Arial"/>
          <w:color w:val="828282"/>
          <w:sz w:val="18"/>
          <w:szCs w:val="18"/>
        </w:rPr>
        <w:t>Martes</w:t>
      </w:r>
      <w:proofErr w:type="gramEnd"/>
      <w:r>
        <w:rPr>
          <w:rFonts w:ascii="Arial" w:hAnsi="Arial" w:cs="Arial"/>
          <w:color w:val="828282"/>
          <w:sz w:val="18"/>
          <w:szCs w:val="18"/>
        </w:rPr>
        <w:t xml:space="preserve"> a Domingo </w:t>
      </w:r>
    </w:p>
    <w:p w14:paraId="28B961D7" w14:textId="77777777" w:rsidR="00224EF8" w:rsidRPr="006B3F5B" w:rsidRDefault="00224EF8" w:rsidP="00224EF8">
      <w:pPr>
        <w:spacing w:line="276" w:lineRule="auto"/>
        <w:jc w:val="both"/>
        <w:rPr>
          <w:rFonts w:ascii="Arial" w:hAnsi="Arial" w:cs="Arial"/>
          <w:color w:val="828282"/>
          <w:sz w:val="18"/>
          <w:szCs w:val="18"/>
        </w:rPr>
      </w:pPr>
      <w:r w:rsidRPr="006B3F5B">
        <w:rPr>
          <w:rFonts w:ascii="Arial" w:hAnsi="Arial" w:cs="Arial"/>
          <w:color w:val="828282"/>
          <w:sz w:val="18"/>
          <w:szCs w:val="18"/>
        </w:rPr>
        <w:t xml:space="preserve">Horario </w:t>
      </w:r>
      <w:r>
        <w:rPr>
          <w:rFonts w:ascii="Arial" w:hAnsi="Arial" w:cs="Arial"/>
          <w:color w:val="828282"/>
          <w:sz w:val="18"/>
          <w:szCs w:val="18"/>
        </w:rPr>
        <w:t>14</w:t>
      </w:r>
      <w:r w:rsidRPr="006B3F5B">
        <w:rPr>
          <w:rFonts w:ascii="Arial" w:hAnsi="Arial" w:cs="Arial"/>
          <w:color w:val="828282"/>
          <w:sz w:val="18"/>
          <w:szCs w:val="18"/>
        </w:rPr>
        <w:t xml:space="preserve">:30 </w:t>
      </w:r>
      <w:proofErr w:type="spellStart"/>
      <w:r w:rsidRPr="006B3F5B">
        <w:rPr>
          <w:rFonts w:ascii="Arial" w:hAnsi="Arial" w:cs="Arial"/>
          <w:color w:val="828282"/>
          <w:sz w:val="18"/>
          <w:szCs w:val="18"/>
        </w:rPr>
        <w:t>hrs</w:t>
      </w:r>
      <w:proofErr w:type="spellEnd"/>
      <w:r w:rsidRPr="006B3F5B">
        <w:rPr>
          <w:rFonts w:ascii="Arial" w:hAnsi="Arial" w:cs="Arial"/>
          <w:color w:val="828282"/>
          <w:sz w:val="18"/>
          <w:szCs w:val="18"/>
        </w:rPr>
        <w:t xml:space="preserve"> aproximadamente</w:t>
      </w:r>
    </w:p>
    <w:p w14:paraId="6AEB2D4D" w14:textId="77777777" w:rsidR="00224EF8" w:rsidRPr="006B3F5B" w:rsidRDefault="00224EF8" w:rsidP="00224EF8">
      <w:pPr>
        <w:spacing w:line="276" w:lineRule="auto"/>
        <w:jc w:val="both"/>
        <w:rPr>
          <w:rFonts w:ascii="Arial" w:hAnsi="Arial" w:cs="Arial"/>
          <w:color w:val="828282"/>
          <w:sz w:val="18"/>
          <w:szCs w:val="18"/>
        </w:rPr>
      </w:pPr>
      <w:r w:rsidRPr="006B3F5B">
        <w:rPr>
          <w:rFonts w:ascii="Arial" w:hAnsi="Arial" w:cs="Arial"/>
          <w:color w:val="828282"/>
          <w:sz w:val="18"/>
          <w:szCs w:val="18"/>
        </w:rPr>
        <w:t>Duración: 0</w:t>
      </w:r>
      <w:r>
        <w:rPr>
          <w:rFonts w:ascii="Arial" w:hAnsi="Arial" w:cs="Arial"/>
          <w:color w:val="828282"/>
          <w:sz w:val="18"/>
          <w:szCs w:val="18"/>
        </w:rPr>
        <w:t>2 a 03</w:t>
      </w:r>
      <w:r w:rsidRPr="006B3F5B">
        <w:rPr>
          <w:rFonts w:ascii="Arial" w:hAnsi="Arial" w:cs="Arial"/>
          <w:color w:val="828282"/>
          <w:sz w:val="18"/>
          <w:szCs w:val="18"/>
        </w:rPr>
        <w:t xml:space="preserve"> </w:t>
      </w:r>
      <w:proofErr w:type="spellStart"/>
      <w:r w:rsidRPr="006B3F5B">
        <w:rPr>
          <w:rFonts w:ascii="Arial" w:hAnsi="Arial" w:cs="Arial"/>
          <w:color w:val="828282"/>
          <w:sz w:val="18"/>
          <w:szCs w:val="18"/>
        </w:rPr>
        <w:t>hrs</w:t>
      </w:r>
      <w:proofErr w:type="spellEnd"/>
      <w:r w:rsidRPr="006B3F5B">
        <w:rPr>
          <w:rFonts w:ascii="Arial" w:hAnsi="Arial" w:cs="Arial"/>
          <w:color w:val="828282"/>
          <w:sz w:val="18"/>
          <w:szCs w:val="18"/>
        </w:rPr>
        <w:t xml:space="preserve"> aproximadamente</w:t>
      </w:r>
    </w:p>
    <w:p w14:paraId="02C78D69" w14:textId="77777777" w:rsidR="00BD0FB3" w:rsidRDefault="00BD0FB3" w:rsidP="00224EF8">
      <w:pPr>
        <w:spacing w:line="276" w:lineRule="auto"/>
        <w:jc w:val="both"/>
        <w:rPr>
          <w:rFonts w:ascii="Arial" w:hAnsi="Arial" w:cs="Arial"/>
          <w:b/>
          <w:bCs/>
          <w:color w:val="818181"/>
          <w:sz w:val="18"/>
          <w:szCs w:val="18"/>
        </w:rPr>
      </w:pPr>
    </w:p>
    <w:p w14:paraId="63130B27" w14:textId="4115F793" w:rsidR="00224EF8" w:rsidRPr="00A461E1" w:rsidRDefault="00224EF8" w:rsidP="00224EF8">
      <w:pPr>
        <w:spacing w:line="276" w:lineRule="auto"/>
        <w:jc w:val="both"/>
        <w:rPr>
          <w:b/>
          <w:bCs/>
          <w:sz w:val="18"/>
          <w:szCs w:val="18"/>
        </w:rPr>
      </w:pPr>
      <w:r w:rsidRPr="00A461E1">
        <w:rPr>
          <w:rFonts w:ascii="Arial" w:hAnsi="Arial" w:cs="Arial"/>
          <w:b/>
          <w:bCs/>
          <w:color w:val="818181"/>
          <w:sz w:val="18"/>
          <w:szCs w:val="18"/>
        </w:rPr>
        <w:t xml:space="preserve">Día 02: Full </w:t>
      </w:r>
      <w:r>
        <w:rPr>
          <w:rFonts w:ascii="Arial" w:hAnsi="Arial" w:cs="Arial"/>
          <w:b/>
          <w:bCs/>
          <w:color w:val="818181"/>
          <w:sz w:val="18"/>
          <w:szCs w:val="18"/>
        </w:rPr>
        <w:t>D</w:t>
      </w:r>
      <w:r w:rsidRPr="00A461E1">
        <w:rPr>
          <w:rFonts w:ascii="Arial" w:hAnsi="Arial" w:cs="Arial"/>
          <w:b/>
          <w:bCs/>
          <w:color w:val="818181"/>
          <w:sz w:val="18"/>
          <w:szCs w:val="18"/>
        </w:rPr>
        <w:t xml:space="preserve">ay Ruta del </w:t>
      </w:r>
      <w:r w:rsidRPr="00DE1EE3">
        <w:rPr>
          <w:rFonts w:ascii="Arial" w:hAnsi="Arial" w:cs="Arial"/>
          <w:b/>
          <w:bCs/>
          <w:color w:val="818181"/>
          <w:sz w:val="18"/>
          <w:szCs w:val="18"/>
        </w:rPr>
        <w:t xml:space="preserve">Papa </w:t>
      </w:r>
      <w:proofErr w:type="spellStart"/>
      <w:r w:rsidRPr="00613B89">
        <w:rPr>
          <w:rFonts w:ascii="Arial" w:hAnsi="Arial" w:cs="Arial"/>
          <w:b/>
          <w:bCs/>
          <w:color w:val="818181"/>
          <w:sz w:val="18"/>
          <w:szCs w:val="18"/>
        </w:rPr>
        <w:t>Leon</w:t>
      </w:r>
      <w:proofErr w:type="spellEnd"/>
      <w:r w:rsidRPr="00613B89">
        <w:rPr>
          <w:rFonts w:ascii="Arial" w:hAnsi="Arial" w:cs="Arial"/>
          <w:b/>
          <w:bCs/>
          <w:color w:val="818181"/>
          <w:sz w:val="18"/>
          <w:szCs w:val="18"/>
        </w:rPr>
        <w:t xml:space="preserve"> XIV</w:t>
      </w:r>
    </w:p>
    <w:p w14:paraId="6C9FCD7A" w14:textId="77777777" w:rsidR="00224EF8" w:rsidRPr="00A461E1" w:rsidRDefault="00224EF8" w:rsidP="00224EF8">
      <w:pPr>
        <w:spacing w:line="276" w:lineRule="auto"/>
        <w:jc w:val="both"/>
        <w:rPr>
          <w:rFonts w:ascii="Arial" w:hAnsi="Arial" w:cs="Arial"/>
          <w:color w:val="818181"/>
          <w:sz w:val="18"/>
          <w:szCs w:val="18"/>
        </w:rPr>
      </w:pPr>
      <w:r w:rsidRPr="00A461E1">
        <w:rPr>
          <w:rFonts w:ascii="Arial" w:hAnsi="Arial" w:cs="Arial"/>
          <w:color w:val="818181"/>
          <w:sz w:val="18"/>
          <w:szCs w:val="18"/>
        </w:rPr>
        <w:t>Desayuno en el hotel.</w:t>
      </w:r>
    </w:p>
    <w:p w14:paraId="499ABA41" w14:textId="77777777" w:rsidR="00224EF8" w:rsidRPr="00CC5159" w:rsidRDefault="00224EF8" w:rsidP="00224EF8">
      <w:pPr>
        <w:spacing w:line="276" w:lineRule="auto"/>
        <w:jc w:val="both"/>
        <w:rPr>
          <w:rFonts w:ascii="Arial" w:hAnsi="Arial" w:cs="Arial"/>
          <w:color w:val="818181"/>
          <w:sz w:val="18"/>
          <w:szCs w:val="18"/>
        </w:rPr>
      </w:pPr>
      <w:r w:rsidRPr="00CC5159">
        <w:rPr>
          <w:rFonts w:ascii="Arial" w:hAnsi="Arial" w:cs="Arial"/>
          <w:color w:val="818181"/>
          <w:sz w:val="18"/>
          <w:szCs w:val="18"/>
        </w:rPr>
        <w:t>Este recorrido permite conocer algunos de los principales templos y monumentos religiosos e históricos de la región Lambayeque, combinando patrimonio arquitectónico, tradición religiosa y cultura local.</w:t>
      </w:r>
    </w:p>
    <w:p w14:paraId="4FE8300C" w14:textId="77777777" w:rsidR="00224EF8" w:rsidRPr="00CC5159" w:rsidRDefault="00224EF8" w:rsidP="00224EF8">
      <w:pPr>
        <w:spacing w:line="276" w:lineRule="auto"/>
        <w:jc w:val="both"/>
        <w:rPr>
          <w:rFonts w:ascii="Arial" w:hAnsi="Arial" w:cs="Arial"/>
          <w:color w:val="818181"/>
          <w:sz w:val="18"/>
          <w:szCs w:val="18"/>
        </w:rPr>
      </w:pPr>
      <w:r w:rsidRPr="00CC5159">
        <w:rPr>
          <w:rFonts w:ascii="Arial" w:hAnsi="Arial" w:cs="Arial"/>
          <w:color w:val="818181"/>
          <w:sz w:val="18"/>
          <w:szCs w:val="18"/>
        </w:rPr>
        <w:t>1. Catedral Santa María de Chiclayo</w:t>
      </w:r>
    </w:p>
    <w:p w14:paraId="19880D6F" w14:textId="77777777" w:rsidR="00224EF8" w:rsidRPr="00CC5159" w:rsidRDefault="00224EF8" w:rsidP="00224EF8">
      <w:pPr>
        <w:spacing w:line="276" w:lineRule="auto"/>
        <w:jc w:val="both"/>
        <w:rPr>
          <w:rFonts w:ascii="Arial" w:hAnsi="Arial" w:cs="Arial"/>
          <w:color w:val="818181"/>
          <w:sz w:val="18"/>
          <w:szCs w:val="18"/>
        </w:rPr>
      </w:pPr>
      <w:r w:rsidRPr="00CC5159">
        <w:rPr>
          <w:rFonts w:ascii="Arial" w:hAnsi="Arial" w:cs="Arial"/>
          <w:color w:val="818181"/>
          <w:sz w:val="18"/>
          <w:szCs w:val="18"/>
        </w:rPr>
        <w:t>Ubicada frente al Parque Principal de Chiclayo, esta imponente catedral de estilo neoclásico constituye uno de los principales símbolos de la ciudad. Fue construida entre 1928 y 1939, inspirada en los diseños atribuidos a Gustavo Eiffel y con una marcada influencia de la arquitectura griega y romana. Este templo adquirió especial relevancia por haber sido la sede episcopal donde ejerció su ministerio Mons. Robert Francis Prevost.</w:t>
      </w:r>
    </w:p>
    <w:p w14:paraId="13782355" w14:textId="77777777" w:rsidR="00224EF8" w:rsidRPr="00CC5159" w:rsidRDefault="00224EF8" w:rsidP="00224EF8">
      <w:pPr>
        <w:spacing w:line="276" w:lineRule="auto"/>
        <w:jc w:val="both"/>
        <w:rPr>
          <w:rFonts w:ascii="Arial" w:hAnsi="Arial" w:cs="Arial"/>
          <w:color w:val="818181"/>
          <w:sz w:val="18"/>
          <w:szCs w:val="18"/>
        </w:rPr>
      </w:pPr>
      <w:r w:rsidRPr="00CC5159">
        <w:rPr>
          <w:rFonts w:ascii="Arial" w:hAnsi="Arial" w:cs="Arial"/>
          <w:color w:val="818181"/>
          <w:sz w:val="18"/>
          <w:szCs w:val="18"/>
        </w:rPr>
        <w:t>2. Palacio Municipal de Chiclayo</w:t>
      </w:r>
    </w:p>
    <w:p w14:paraId="02F03CB7" w14:textId="77777777" w:rsidR="00224EF8" w:rsidRPr="00CC5159" w:rsidRDefault="00224EF8" w:rsidP="00224EF8">
      <w:pPr>
        <w:spacing w:line="276" w:lineRule="auto"/>
        <w:jc w:val="both"/>
        <w:rPr>
          <w:rFonts w:ascii="Arial" w:hAnsi="Arial" w:cs="Arial"/>
          <w:color w:val="818181"/>
          <w:sz w:val="18"/>
          <w:szCs w:val="18"/>
        </w:rPr>
      </w:pPr>
      <w:r w:rsidRPr="00CC5159">
        <w:rPr>
          <w:rFonts w:ascii="Arial" w:hAnsi="Arial" w:cs="Arial"/>
          <w:color w:val="818181"/>
          <w:sz w:val="18"/>
          <w:szCs w:val="18"/>
        </w:rPr>
        <w:t>El recorrido continúa con una visita panorámica al Palacio Municipal, un elegante edificio de estilo neoclásico representativo de la época republicana. En su interior se conservan fotografías históricas de la ciudad, exposiciones de arte contemporáneo local y valiosos archivos documentales.</w:t>
      </w:r>
    </w:p>
    <w:p w14:paraId="5555DADF" w14:textId="77777777" w:rsidR="00224EF8" w:rsidRPr="00CC5159" w:rsidRDefault="00224EF8" w:rsidP="00224EF8">
      <w:pPr>
        <w:spacing w:line="276" w:lineRule="auto"/>
        <w:jc w:val="both"/>
        <w:rPr>
          <w:rFonts w:ascii="Arial" w:hAnsi="Arial" w:cs="Arial"/>
          <w:color w:val="818181"/>
          <w:sz w:val="18"/>
          <w:szCs w:val="18"/>
        </w:rPr>
      </w:pPr>
      <w:r w:rsidRPr="00CC5159">
        <w:rPr>
          <w:rFonts w:ascii="Arial" w:hAnsi="Arial" w:cs="Arial"/>
          <w:color w:val="818181"/>
          <w:sz w:val="18"/>
          <w:szCs w:val="18"/>
        </w:rPr>
        <w:t>3. Convento de San Agustín – Zaña</w:t>
      </w:r>
    </w:p>
    <w:p w14:paraId="59BA852A" w14:textId="77777777" w:rsidR="00224EF8" w:rsidRPr="00CC5159" w:rsidRDefault="00224EF8" w:rsidP="00224EF8">
      <w:pPr>
        <w:spacing w:line="276" w:lineRule="auto"/>
        <w:jc w:val="both"/>
        <w:rPr>
          <w:rFonts w:ascii="Arial" w:hAnsi="Arial" w:cs="Arial"/>
          <w:color w:val="818181"/>
          <w:sz w:val="18"/>
          <w:szCs w:val="18"/>
        </w:rPr>
      </w:pPr>
      <w:r w:rsidRPr="00CC5159">
        <w:rPr>
          <w:rFonts w:ascii="Arial" w:hAnsi="Arial" w:cs="Arial"/>
          <w:color w:val="818181"/>
          <w:sz w:val="18"/>
          <w:szCs w:val="18"/>
        </w:rPr>
        <w:t>A 48 km de Chiclayo se encuentra la histórica ciudad de Zaña, donde se visita el Convento de San Agustín, fundado en 1584 por Fray Alonso García. Administrado por la Orden de los Agustinos, este importante monumento colonial sufrió graves daños a causa de las inundaciones provocadas por el Fenómeno de El Niño en el siglo XVIII. Durante la visita también se conoce el mausoleo de Santo Toribio de Mogrovejo, uno de los personajes más importantes de la historia de la Iglesia en el Perú.</w:t>
      </w:r>
    </w:p>
    <w:p w14:paraId="6393792B" w14:textId="77777777" w:rsidR="00224EF8" w:rsidRPr="00CC5159" w:rsidRDefault="00224EF8" w:rsidP="00224EF8">
      <w:pPr>
        <w:spacing w:line="276" w:lineRule="auto"/>
        <w:jc w:val="both"/>
        <w:rPr>
          <w:rFonts w:ascii="Arial" w:hAnsi="Arial" w:cs="Arial"/>
          <w:color w:val="818181"/>
          <w:sz w:val="18"/>
          <w:szCs w:val="18"/>
        </w:rPr>
      </w:pPr>
      <w:r w:rsidRPr="00CC5159">
        <w:rPr>
          <w:rFonts w:ascii="Arial" w:hAnsi="Arial" w:cs="Arial"/>
          <w:color w:val="818181"/>
          <w:sz w:val="18"/>
          <w:szCs w:val="18"/>
        </w:rPr>
        <w:t>4. Iglesia Santa María Magdalena – Ciudad Eten</w:t>
      </w:r>
    </w:p>
    <w:p w14:paraId="2B9C4974" w14:textId="77777777" w:rsidR="00224EF8" w:rsidRPr="00CC5159" w:rsidRDefault="00224EF8" w:rsidP="00224EF8">
      <w:pPr>
        <w:spacing w:line="276" w:lineRule="auto"/>
        <w:jc w:val="both"/>
        <w:rPr>
          <w:rFonts w:ascii="Arial" w:hAnsi="Arial" w:cs="Arial"/>
          <w:color w:val="818181"/>
          <w:sz w:val="18"/>
          <w:szCs w:val="18"/>
        </w:rPr>
      </w:pPr>
      <w:r w:rsidRPr="00CC5159">
        <w:rPr>
          <w:rFonts w:ascii="Arial" w:hAnsi="Arial" w:cs="Arial"/>
          <w:color w:val="818181"/>
          <w:sz w:val="18"/>
          <w:szCs w:val="18"/>
        </w:rPr>
        <w:t>El recorrido continúa hacia Ciudad Eten, ubicada aproximadamente a 50 km de Zaña. En esta iglesia se venera al Divino Niño del Milagro de Eten, cuya devoción se originó tras el reconocido milagro eucarístico ocurrido en 1649, cuando la imagen del Niño Jesús apareció en una hostia consagrada, convirtiéndose en uno de los principales centros de peregrinación del norte del Perú.</w:t>
      </w:r>
    </w:p>
    <w:p w14:paraId="25BAB106" w14:textId="77777777" w:rsidR="00224EF8" w:rsidRPr="00CC5159" w:rsidRDefault="00224EF8" w:rsidP="00224EF8">
      <w:pPr>
        <w:spacing w:line="276" w:lineRule="auto"/>
        <w:jc w:val="both"/>
        <w:rPr>
          <w:rFonts w:ascii="Arial" w:hAnsi="Arial" w:cs="Arial"/>
          <w:color w:val="818181"/>
          <w:sz w:val="18"/>
          <w:szCs w:val="18"/>
        </w:rPr>
      </w:pPr>
      <w:r w:rsidRPr="00CC5159">
        <w:rPr>
          <w:rFonts w:ascii="Arial" w:hAnsi="Arial" w:cs="Arial"/>
          <w:color w:val="818181"/>
          <w:sz w:val="18"/>
          <w:szCs w:val="18"/>
        </w:rPr>
        <w:t>5. Iglesia San Pedro – Monsefú</w:t>
      </w:r>
    </w:p>
    <w:p w14:paraId="0625EA68" w14:textId="77777777" w:rsidR="00224EF8" w:rsidRPr="00CC5159" w:rsidRDefault="00224EF8" w:rsidP="00224EF8">
      <w:pPr>
        <w:spacing w:line="276" w:lineRule="auto"/>
        <w:jc w:val="both"/>
        <w:rPr>
          <w:rFonts w:ascii="Arial" w:hAnsi="Arial" w:cs="Arial"/>
          <w:color w:val="818181"/>
          <w:sz w:val="18"/>
          <w:szCs w:val="18"/>
        </w:rPr>
      </w:pPr>
      <w:r w:rsidRPr="00CC5159">
        <w:rPr>
          <w:rFonts w:ascii="Arial" w:hAnsi="Arial" w:cs="Arial"/>
          <w:color w:val="818181"/>
          <w:sz w:val="18"/>
          <w:szCs w:val="18"/>
        </w:rPr>
        <w:t>Construida en 1889 y restaurada en diversas oportunidades, la Iglesia San Pedro destaca por su arquitectura ecléctica, que combina elementos románicos, góticos y barrocos. En su interior se encuentra la venerada imagen del Señor Nazareno Cautivo, una de las principales expresiones de fe de la localidad.</w:t>
      </w:r>
    </w:p>
    <w:p w14:paraId="779E463C" w14:textId="77777777" w:rsidR="00224EF8" w:rsidRPr="00CC5159" w:rsidRDefault="00224EF8" w:rsidP="00224EF8">
      <w:pPr>
        <w:spacing w:line="276" w:lineRule="auto"/>
        <w:jc w:val="both"/>
        <w:rPr>
          <w:rFonts w:ascii="Arial" w:hAnsi="Arial" w:cs="Arial"/>
          <w:color w:val="818181"/>
          <w:sz w:val="18"/>
          <w:szCs w:val="18"/>
        </w:rPr>
      </w:pPr>
      <w:r w:rsidRPr="00CC5159">
        <w:rPr>
          <w:rFonts w:ascii="Arial" w:hAnsi="Arial" w:cs="Arial"/>
          <w:color w:val="818181"/>
          <w:sz w:val="18"/>
          <w:szCs w:val="18"/>
        </w:rPr>
        <w:t>Parada para almuerzo (almuerzo no incluido).</w:t>
      </w:r>
    </w:p>
    <w:p w14:paraId="0DF95D51" w14:textId="77777777" w:rsidR="00224EF8" w:rsidRPr="00CC5159" w:rsidRDefault="00224EF8" w:rsidP="00224EF8">
      <w:pPr>
        <w:spacing w:line="276" w:lineRule="auto"/>
        <w:jc w:val="both"/>
        <w:rPr>
          <w:rFonts w:ascii="Arial" w:hAnsi="Arial" w:cs="Arial"/>
          <w:color w:val="818181"/>
          <w:sz w:val="18"/>
          <w:szCs w:val="18"/>
        </w:rPr>
      </w:pPr>
      <w:r w:rsidRPr="00CC5159">
        <w:rPr>
          <w:rFonts w:ascii="Arial" w:hAnsi="Arial" w:cs="Arial"/>
          <w:color w:val="818181"/>
          <w:sz w:val="18"/>
          <w:szCs w:val="18"/>
        </w:rPr>
        <w:t>6. Feria Artesanal de Monsefú</w:t>
      </w:r>
    </w:p>
    <w:p w14:paraId="327DA719" w14:textId="77777777" w:rsidR="00224EF8" w:rsidRPr="00CC5159" w:rsidRDefault="00224EF8" w:rsidP="00224EF8">
      <w:pPr>
        <w:spacing w:line="276" w:lineRule="auto"/>
        <w:jc w:val="both"/>
        <w:rPr>
          <w:rFonts w:ascii="Arial" w:hAnsi="Arial" w:cs="Arial"/>
          <w:color w:val="818181"/>
          <w:sz w:val="18"/>
          <w:szCs w:val="18"/>
        </w:rPr>
      </w:pPr>
      <w:r w:rsidRPr="00CC5159">
        <w:rPr>
          <w:rFonts w:ascii="Arial" w:hAnsi="Arial" w:cs="Arial"/>
          <w:color w:val="818181"/>
          <w:sz w:val="18"/>
          <w:szCs w:val="18"/>
        </w:rPr>
        <w:t>Después del almuerzo se realiza una visita a la tradicional Feria Artesanal de Monsefú, reconocida por la elaboración y comercialización de artesanías, textiles, sombreros de paja, bordados y diversos productos típicos que reflejan la identidad cultural de la región.</w:t>
      </w:r>
    </w:p>
    <w:p w14:paraId="1980262D" w14:textId="77777777" w:rsidR="00224EF8" w:rsidRPr="00CC5159" w:rsidRDefault="00224EF8" w:rsidP="00224EF8">
      <w:pPr>
        <w:spacing w:line="276" w:lineRule="auto"/>
        <w:jc w:val="both"/>
        <w:rPr>
          <w:rFonts w:ascii="Arial" w:hAnsi="Arial" w:cs="Arial"/>
          <w:color w:val="818181"/>
          <w:sz w:val="18"/>
          <w:szCs w:val="18"/>
        </w:rPr>
      </w:pPr>
      <w:r w:rsidRPr="00CC5159">
        <w:rPr>
          <w:rFonts w:ascii="Arial" w:hAnsi="Arial" w:cs="Arial"/>
          <w:color w:val="818181"/>
          <w:sz w:val="18"/>
          <w:szCs w:val="18"/>
        </w:rPr>
        <w:t>7. Santuario Nuestra Señora de la Paz – Chiclayo</w:t>
      </w:r>
    </w:p>
    <w:p w14:paraId="644559BF" w14:textId="77777777" w:rsidR="00224EF8" w:rsidRPr="00CC5159" w:rsidRDefault="00224EF8" w:rsidP="00224EF8">
      <w:pPr>
        <w:spacing w:line="276" w:lineRule="auto"/>
        <w:jc w:val="both"/>
        <w:rPr>
          <w:rFonts w:ascii="Arial" w:hAnsi="Arial" w:cs="Arial"/>
          <w:color w:val="818181"/>
          <w:sz w:val="18"/>
          <w:szCs w:val="18"/>
        </w:rPr>
      </w:pPr>
      <w:r w:rsidRPr="00CC5159">
        <w:rPr>
          <w:rFonts w:ascii="Arial" w:hAnsi="Arial" w:cs="Arial"/>
          <w:color w:val="818181"/>
          <w:sz w:val="18"/>
          <w:szCs w:val="18"/>
        </w:rPr>
        <w:t>Como parte final del recorrido, se visita el Santuario Nuestra Señora de la Paz, construido durante la década de 1980 e inaugurado en 1993. Este importante santuario mariano fue concebido como un espacio de oración y peregrinación dedicado a la Virgen de la Paz, brindando además apoyo pastoral a las parroquias de la diócesis de Chiclayo.</w:t>
      </w:r>
    </w:p>
    <w:p w14:paraId="5A316B8E" w14:textId="77777777" w:rsidR="00224EF8" w:rsidRDefault="00224EF8" w:rsidP="00224EF8">
      <w:pPr>
        <w:spacing w:line="276" w:lineRule="auto"/>
        <w:jc w:val="both"/>
        <w:rPr>
          <w:rFonts w:ascii="Arial" w:hAnsi="Arial" w:cs="Arial"/>
          <w:color w:val="828282"/>
          <w:sz w:val="18"/>
          <w:szCs w:val="18"/>
        </w:rPr>
      </w:pPr>
      <w:r w:rsidRPr="0087751D">
        <w:rPr>
          <w:rFonts w:ascii="Arial" w:hAnsi="Arial" w:cs="Arial"/>
          <w:color w:val="828282"/>
          <w:sz w:val="18"/>
          <w:szCs w:val="18"/>
        </w:rPr>
        <w:t>Alojamiento en el hotel seleccionado.</w:t>
      </w:r>
    </w:p>
    <w:p w14:paraId="1ADB6057" w14:textId="3E5BF8A0" w:rsidR="00224EF8" w:rsidRPr="006B3F5B" w:rsidRDefault="00224EF8" w:rsidP="00224EF8">
      <w:pPr>
        <w:spacing w:line="276" w:lineRule="auto"/>
        <w:jc w:val="both"/>
        <w:rPr>
          <w:rFonts w:ascii="Arial" w:hAnsi="Arial" w:cs="Arial"/>
          <w:color w:val="828282"/>
          <w:sz w:val="18"/>
          <w:szCs w:val="18"/>
        </w:rPr>
      </w:pPr>
      <w:r w:rsidRPr="006B3F5B">
        <w:rPr>
          <w:rFonts w:ascii="Arial" w:hAnsi="Arial" w:cs="Arial"/>
          <w:color w:val="828282"/>
          <w:sz w:val="18"/>
          <w:szCs w:val="18"/>
        </w:rPr>
        <w:t xml:space="preserve">Información adicional: </w:t>
      </w:r>
    </w:p>
    <w:p w14:paraId="6D0BA459" w14:textId="77777777" w:rsidR="00224EF8" w:rsidRDefault="00224EF8" w:rsidP="00224EF8">
      <w:pPr>
        <w:spacing w:line="276" w:lineRule="auto"/>
        <w:jc w:val="both"/>
        <w:rPr>
          <w:rFonts w:ascii="Arial" w:hAnsi="Arial" w:cs="Arial"/>
          <w:color w:val="828282"/>
          <w:sz w:val="18"/>
          <w:szCs w:val="18"/>
        </w:rPr>
      </w:pPr>
      <w:r w:rsidRPr="006B3F5B">
        <w:rPr>
          <w:rFonts w:ascii="Arial" w:hAnsi="Arial" w:cs="Arial"/>
          <w:color w:val="828282"/>
          <w:sz w:val="18"/>
          <w:szCs w:val="18"/>
        </w:rPr>
        <w:lastRenderedPageBreak/>
        <w:t xml:space="preserve">Salidas: </w:t>
      </w:r>
      <w:r>
        <w:rPr>
          <w:rFonts w:ascii="Arial" w:hAnsi="Arial" w:cs="Arial"/>
          <w:color w:val="828282"/>
          <w:sz w:val="18"/>
          <w:szCs w:val="18"/>
        </w:rPr>
        <w:t>Diarias</w:t>
      </w:r>
    </w:p>
    <w:p w14:paraId="72ACD3C1" w14:textId="77777777" w:rsidR="00224EF8" w:rsidRPr="006B3F5B" w:rsidRDefault="00224EF8" w:rsidP="00224EF8">
      <w:pPr>
        <w:spacing w:line="276" w:lineRule="auto"/>
        <w:jc w:val="both"/>
        <w:rPr>
          <w:rFonts w:ascii="Arial" w:hAnsi="Arial" w:cs="Arial"/>
          <w:color w:val="828282"/>
          <w:sz w:val="18"/>
          <w:szCs w:val="18"/>
        </w:rPr>
      </w:pPr>
      <w:r w:rsidRPr="006B3F5B">
        <w:rPr>
          <w:rFonts w:ascii="Arial" w:hAnsi="Arial" w:cs="Arial"/>
          <w:color w:val="828282"/>
          <w:sz w:val="18"/>
          <w:szCs w:val="18"/>
        </w:rPr>
        <w:t xml:space="preserve">Horario </w:t>
      </w:r>
      <w:r>
        <w:rPr>
          <w:rFonts w:ascii="Arial" w:hAnsi="Arial" w:cs="Arial"/>
          <w:color w:val="828282"/>
          <w:sz w:val="18"/>
          <w:szCs w:val="18"/>
        </w:rPr>
        <w:t xml:space="preserve">09:00 </w:t>
      </w:r>
      <w:proofErr w:type="spellStart"/>
      <w:r w:rsidRPr="006B3F5B">
        <w:rPr>
          <w:rFonts w:ascii="Arial" w:hAnsi="Arial" w:cs="Arial"/>
          <w:color w:val="828282"/>
          <w:sz w:val="18"/>
          <w:szCs w:val="18"/>
        </w:rPr>
        <w:t>hrs</w:t>
      </w:r>
      <w:proofErr w:type="spellEnd"/>
      <w:r w:rsidRPr="006B3F5B">
        <w:rPr>
          <w:rFonts w:ascii="Arial" w:hAnsi="Arial" w:cs="Arial"/>
          <w:color w:val="828282"/>
          <w:sz w:val="18"/>
          <w:szCs w:val="18"/>
        </w:rPr>
        <w:t xml:space="preserve"> </w:t>
      </w:r>
    </w:p>
    <w:p w14:paraId="13D2828B" w14:textId="1C54B9CF" w:rsidR="00224EF8" w:rsidRDefault="00224EF8" w:rsidP="00224EF8">
      <w:pPr>
        <w:spacing w:line="276" w:lineRule="auto"/>
        <w:jc w:val="both"/>
        <w:rPr>
          <w:rFonts w:ascii="Arial" w:hAnsi="Arial" w:cs="Arial"/>
          <w:color w:val="828282"/>
          <w:sz w:val="18"/>
          <w:szCs w:val="18"/>
        </w:rPr>
      </w:pPr>
      <w:r w:rsidRPr="006B3F5B">
        <w:rPr>
          <w:rFonts w:ascii="Arial" w:hAnsi="Arial" w:cs="Arial"/>
          <w:color w:val="828282"/>
          <w:sz w:val="18"/>
          <w:szCs w:val="18"/>
        </w:rPr>
        <w:t xml:space="preserve">Duración: </w:t>
      </w:r>
      <w:r>
        <w:rPr>
          <w:rFonts w:ascii="Arial" w:hAnsi="Arial" w:cs="Arial"/>
          <w:color w:val="828282"/>
          <w:sz w:val="18"/>
          <w:szCs w:val="18"/>
        </w:rPr>
        <w:t>07:30</w:t>
      </w:r>
      <w:r w:rsidRPr="006B3F5B">
        <w:rPr>
          <w:rFonts w:ascii="Arial" w:hAnsi="Arial" w:cs="Arial"/>
          <w:color w:val="828282"/>
          <w:sz w:val="18"/>
          <w:szCs w:val="18"/>
        </w:rPr>
        <w:t xml:space="preserve"> </w:t>
      </w:r>
      <w:proofErr w:type="spellStart"/>
      <w:r w:rsidRPr="006B3F5B">
        <w:rPr>
          <w:rFonts w:ascii="Arial" w:hAnsi="Arial" w:cs="Arial"/>
          <w:color w:val="828282"/>
          <w:sz w:val="18"/>
          <w:szCs w:val="18"/>
        </w:rPr>
        <w:t>hrs</w:t>
      </w:r>
      <w:proofErr w:type="spellEnd"/>
      <w:r w:rsidRPr="006B3F5B">
        <w:rPr>
          <w:rFonts w:ascii="Arial" w:hAnsi="Arial" w:cs="Arial"/>
          <w:color w:val="828282"/>
          <w:sz w:val="18"/>
          <w:szCs w:val="18"/>
        </w:rPr>
        <w:t xml:space="preserve"> aproximadamente</w:t>
      </w:r>
    </w:p>
    <w:p w14:paraId="5390E694" w14:textId="77777777" w:rsidR="00224EF8" w:rsidRPr="00CC5159" w:rsidRDefault="00224EF8" w:rsidP="00224EF8">
      <w:pPr>
        <w:spacing w:line="276" w:lineRule="auto"/>
        <w:jc w:val="both"/>
        <w:rPr>
          <w:rFonts w:ascii="Arial" w:hAnsi="Arial" w:cs="Arial"/>
          <w:color w:val="818181"/>
          <w:sz w:val="18"/>
          <w:szCs w:val="18"/>
        </w:rPr>
      </w:pPr>
    </w:p>
    <w:p w14:paraId="78EA8EB5" w14:textId="77777777" w:rsidR="00224EF8" w:rsidRPr="00CC5159" w:rsidRDefault="00224EF8" w:rsidP="00224EF8">
      <w:pPr>
        <w:spacing w:line="276" w:lineRule="auto"/>
        <w:jc w:val="both"/>
        <w:rPr>
          <w:rFonts w:ascii="Arial" w:hAnsi="Arial" w:cs="Arial"/>
          <w:b/>
          <w:bCs/>
          <w:color w:val="818181"/>
          <w:sz w:val="18"/>
          <w:szCs w:val="18"/>
        </w:rPr>
      </w:pPr>
      <w:r w:rsidRPr="00CC5159">
        <w:rPr>
          <w:rFonts w:ascii="Arial" w:hAnsi="Arial" w:cs="Arial"/>
          <w:b/>
          <w:bCs/>
          <w:color w:val="818181"/>
          <w:sz w:val="18"/>
          <w:szCs w:val="18"/>
        </w:rPr>
        <w:t>ITINERARIO RUTA PAPAL:</w:t>
      </w:r>
    </w:p>
    <w:p w14:paraId="5971B8E1" w14:textId="77777777" w:rsidR="00224EF8" w:rsidRPr="00CC5159" w:rsidRDefault="00224EF8" w:rsidP="00224EF8">
      <w:pPr>
        <w:numPr>
          <w:ilvl w:val="0"/>
          <w:numId w:val="9"/>
        </w:numPr>
        <w:spacing w:line="276" w:lineRule="auto"/>
        <w:jc w:val="both"/>
        <w:rPr>
          <w:rFonts w:ascii="Arial" w:hAnsi="Arial" w:cs="Arial"/>
          <w:color w:val="818181"/>
          <w:sz w:val="18"/>
          <w:szCs w:val="18"/>
        </w:rPr>
      </w:pPr>
      <w:r>
        <w:rPr>
          <w:rFonts w:ascii="Arial" w:hAnsi="Arial" w:cs="Arial"/>
          <w:color w:val="818181"/>
          <w:sz w:val="18"/>
          <w:szCs w:val="18"/>
        </w:rPr>
        <w:t xml:space="preserve">Catedral </w:t>
      </w:r>
      <w:r w:rsidRPr="00CC5159">
        <w:rPr>
          <w:rFonts w:ascii="Arial" w:hAnsi="Arial" w:cs="Arial"/>
          <w:color w:val="818181"/>
          <w:sz w:val="18"/>
          <w:szCs w:val="18"/>
        </w:rPr>
        <w:t>Santa María Catedral</w:t>
      </w:r>
    </w:p>
    <w:p w14:paraId="7ACE64C7" w14:textId="77777777" w:rsidR="00224EF8" w:rsidRPr="00CC5159" w:rsidRDefault="00224EF8" w:rsidP="00224EF8">
      <w:pPr>
        <w:numPr>
          <w:ilvl w:val="0"/>
          <w:numId w:val="9"/>
        </w:numPr>
        <w:spacing w:line="276" w:lineRule="auto"/>
        <w:jc w:val="both"/>
        <w:rPr>
          <w:rFonts w:ascii="Arial" w:hAnsi="Arial" w:cs="Arial"/>
          <w:color w:val="818181"/>
          <w:sz w:val="18"/>
          <w:szCs w:val="18"/>
        </w:rPr>
      </w:pPr>
      <w:r>
        <w:rPr>
          <w:rFonts w:ascii="Arial" w:hAnsi="Arial" w:cs="Arial"/>
          <w:color w:val="818181"/>
          <w:sz w:val="18"/>
          <w:szCs w:val="18"/>
        </w:rPr>
        <w:t xml:space="preserve">Palacio </w:t>
      </w:r>
      <w:r w:rsidRPr="00CC5159">
        <w:rPr>
          <w:rFonts w:ascii="Arial" w:hAnsi="Arial" w:cs="Arial"/>
          <w:color w:val="818181"/>
          <w:sz w:val="18"/>
          <w:szCs w:val="18"/>
        </w:rPr>
        <w:t>Municipal</w:t>
      </w:r>
      <w:r>
        <w:rPr>
          <w:rFonts w:ascii="Arial" w:hAnsi="Arial" w:cs="Arial"/>
          <w:color w:val="818181"/>
          <w:sz w:val="18"/>
          <w:szCs w:val="18"/>
        </w:rPr>
        <w:t xml:space="preserve"> </w:t>
      </w:r>
      <w:r w:rsidRPr="00CC5159">
        <w:rPr>
          <w:rFonts w:ascii="Arial" w:hAnsi="Arial" w:cs="Arial"/>
          <w:color w:val="818181"/>
          <w:sz w:val="18"/>
          <w:szCs w:val="18"/>
        </w:rPr>
        <w:t>de Chiclayo</w:t>
      </w:r>
    </w:p>
    <w:p w14:paraId="5AFD2CB7" w14:textId="77777777" w:rsidR="00224EF8" w:rsidRPr="00CC5159" w:rsidRDefault="00224EF8" w:rsidP="00224EF8">
      <w:pPr>
        <w:numPr>
          <w:ilvl w:val="0"/>
          <w:numId w:val="9"/>
        </w:numPr>
        <w:spacing w:line="276" w:lineRule="auto"/>
        <w:jc w:val="both"/>
        <w:rPr>
          <w:rFonts w:ascii="Arial" w:hAnsi="Arial" w:cs="Arial"/>
          <w:color w:val="818181"/>
          <w:sz w:val="18"/>
          <w:szCs w:val="18"/>
        </w:rPr>
      </w:pPr>
      <w:r w:rsidRPr="00CC5159">
        <w:rPr>
          <w:rFonts w:ascii="Arial" w:hAnsi="Arial" w:cs="Arial"/>
          <w:color w:val="818181"/>
          <w:sz w:val="18"/>
          <w:szCs w:val="18"/>
        </w:rPr>
        <w:t>Visita Zaña ex convento San Agustín</w:t>
      </w:r>
    </w:p>
    <w:p w14:paraId="3DA93D3A" w14:textId="77777777" w:rsidR="00224EF8" w:rsidRPr="00CC5159" w:rsidRDefault="00224EF8" w:rsidP="00224EF8">
      <w:pPr>
        <w:numPr>
          <w:ilvl w:val="0"/>
          <w:numId w:val="9"/>
        </w:numPr>
        <w:spacing w:line="276" w:lineRule="auto"/>
        <w:jc w:val="both"/>
        <w:rPr>
          <w:rFonts w:ascii="Arial" w:hAnsi="Arial" w:cs="Arial"/>
          <w:color w:val="818181"/>
          <w:sz w:val="18"/>
          <w:szCs w:val="18"/>
        </w:rPr>
      </w:pPr>
      <w:r w:rsidRPr="00CC5159">
        <w:rPr>
          <w:rFonts w:ascii="Arial" w:hAnsi="Arial" w:cs="Arial"/>
          <w:color w:val="818181"/>
          <w:sz w:val="18"/>
          <w:szCs w:val="18"/>
        </w:rPr>
        <w:t>Ciudad Eucarística de Eten</w:t>
      </w:r>
    </w:p>
    <w:p w14:paraId="209E9E42" w14:textId="77777777" w:rsidR="00224EF8" w:rsidRPr="00CC5159" w:rsidRDefault="00224EF8" w:rsidP="00224EF8">
      <w:pPr>
        <w:numPr>
          <w:ilvl w:val="0"/>
          <w:numId w:val="9"/>
        </w:numPr>
        <w:spacing w:line="276" w:lineRule="auto"/>
        <w:jc w:val="both"/>
        <w:rPr>
          <w:rFonts w:ascii="Arial" w:hAnsi="Arial" w:cs="Arial"/>
          <w:color w:val="818181"/>
          <w:sz w:val="18"/>
          <w:szCs w:val="18"/>
        </w:rPr>
      </w:pPr>
      <w:r w:rsidRPr="00CC5159">
        <w:rPr>
          <w:rFonts w:ascii="Arial" w:hAnsi="Arial" w:cs="Arial"/>
          <w:color w:val="818181"/>
          <w:sz w:val="18"/>
          <w:szCs w:val="18"/>
        </w:rPr>
        <w:t>Visita Iglesia Santa María Magdalena</w:t>
      </w:r>
    </w:p>
    <w:p w14:paraId="002A08B2" w14:textId="77777777" w:rsidR="00224EF8" w:rsidRPr="00845F44" w:rsidRDefault="00224EF8" w:rsidP="00224EF8">
      <w:pPr>
        <w:numPr>
          <w:ilvl w:val="0"/>
          <w:numId w:val="9"/>
        </w:numPr>
        <w:spacing w:line="276" w:lineRule="auto"/>
        <w:jc w:val="both"/>
        <w:rPr>
          <w:rFonts w:ascii="Arial" w:hAnsi="Arial" w:cs="Arial"/>
          <w:color w:val="818181"/>
          <w:sz w:val="18"/>
          <w:szCs w:val="18"/>
          <w:lang w:val="it-IT"/>
        </w:rPr>
      </w:pPr>
      <w:r w:rsidRPr="00845F44">
        <w:rPr>
          <w:rFonts w:ascii="Arial" w:hAnsi="Arial" w:cs="Arial"/>
          <w:color w:val="818181"/>
          <w:sz w:val="18"/>
          <w:szCs w:val="18"/>
          <w:lang w:val="it-IT"/>
        </w:rPr>
        <w:t>Visita la vestimenta del Nazareno Cautivo</w:t>
      </w:r>
    </w:p>
    <w:p w14:paraId="679C4969" w14:textId="77777777" w:rsidR="00224EF8" w:rsidRPr="00CC5159" w:rsidRDefault="00224EF8" w:rsidP="00224EF8">
      <w:pPr>
        <w:numPr>
          <w:ilvl w:val="0"/>
          <w:numId w:val="9"/>
        </w:numPr>
        <w:spacing w:line="276" w:lineRule="auto"/>
        <w:jc w:val="both"/>
        <w:rPr>
          <w:rFonts w:ascii="Arial" w:hAnsi="Arial" w:cs="Arial"/>
          <w:color w:val="818181"/>
          <w:sz w:val="18"/>
          <w:szCs w:val="18"/>
        </w:rPr>
      </w:pPr>
      <w:r w:rsidRPr="00CC5159">
        <w:rPr>
          <w:rFonts w:ascii="Arial" w:hAnsi="Arial" w:cs="Arial"/>
          <w:color w:val="818181"/>
          <w:sz w:val="18"/>
          <w:szCs w:val="18"/>
        </w:rPr>
        <w:t>Monsefú Iglesia San Pedro</w:t>
      </w:r>
    </w:p>
    <w:p w14:paraId="71B93C8D" w14:textId="77777777" w:rsidR="00224EF8" w:rsidRPr="00CC5159" w:rsidRDefault="00224EF8" w:rsidP="00224EF8">
      <w:pPr>
        <w:numPr>
          <w:ilvl w:val="0"/>
          <w:numId w:val="9"/>
        </w:numPr>
        <w:spacing w:line="276" w:lineRule="auto"/>
        <w:jc w:val="both"/>
        <w:rPr>
          <w:rFonts w:ascii="Arial" w:hAnsi="Arial" w:cs="Arial"/>
          <w:color w:val="818181"/>
          <w:sz w:val="18"/>
          <w:szCs w:val="18"/>
        </w:rPr>
      </w:pPr>
      <w:r w:rsidRPr="00CC5159">
        <w:rPr>
          <w:rFonts w:ascii="Arial" w:hAnsi="Arial" w:cs="Arial"/>
          <w:color w:val="818181"/>
          <w:sz w:val="18"/>
          <w:szCs w:val="18"/>
        </w:rPr>
        <w:t>Almuerzo (No Incluido)</w:t>
      </w:r>
    </w:p>
    <w:p w14:paraId="6A54DBAA" w14:textId="77777777" w:rsidR="00224EF8" w:rsidRPr="00CC5159" w:rsidRDefault="00224EF8" w:rsidP="00224EF8">
      <w:pPr>
        <w:numPr>
          <w:ilvl w:val="0"/>
          <w:numId w:val="9"/>
        </w:numPr>
        <w:spacing w:line="276" w:lineRule="auto"/>
        <w:jc w:val="both"/>
        <w:rPr>
          <w:rFonts w:ascii="Arial" w:hAnsi="Arial" w:cs="Arial"/>
          <w:color w:val="818181"/>
          <w:sz w:val="18"/>
          <w:szCs w:val="18"/>
        </w:rPr>
      </w:pPr>
      <w:r w:rsidRPr="00CC5159">
        <w:rPr>
          <w:rFonts w:ascii="Arial" w:hAnsi="Arial" w:cs="Arial"/>
          <w:color w:val="818181"/>
          <w:sz w:val="18"/>
          <w:szCs w:val="18"/>
        </w:rPr>
        <w:t>Visita La Feria Artesanal</w:t>
      </w:r>
    </w:p>
    <w:p w14:paraId="547BFF12" w14:textId="77777777" w:rsidR="00224EF8" w:rsidRPr="00CC5159" w:rsidRDefault="00224EF8" w:rsidP="00224EF8">
      <w:pPr>
        <w:numPr>
          <w:ilvl w:val="0"/>
          <w:numId w:val="9"/>
        </w:numPr>
        <w:spacing w:line="276" w:lineRule="auto"/>
        <w:jc w:val="both"/>
        <w:rPr>
          <w:rFonts w:ascii="Arial" w:hAnsi="Arial" w:cs="Arial"/>
          <w:color w:val="818181"/>
          <w:sz w:val="18"/>
          <w:szCs w:val="18"/>
        </w:rPr>
      </w:pPr>
      <w:r w:rsidRPr="00CC5159">
        <w:rPr>
          <w:rFonts w:ascii="Arial" w:hAnsi="Arial" w:cs="Arial"/>
          <w:color w:val="818181"/>
          <w:sz w:val="18"/>
          <w:szCs w:val="18"/>
        </w:rPr>
        <w:t xml:space="preserve">Santuario </w:t>
      </w:r>
      <w:r>
        <w:rPr>
          <w:rFonts w:ascii="Arial" w:hAnsi="Arial" w:cs="Arial"/>
          <w:color w:val="818181"/>
          <w:sz w:val="18"/>
          <w:szCs w:val="18"/>
        </w:rPr>
        <w:t xml:space="preserve">Nuestra Señora </w:t>
      </w:r>
      <w:r w:rsidRPr="00CC5159">
        <w:rPr>
          <w:rFonts w:ascii="Arial" w:hAnsi="Arial" w:cs="Arial"/>
          <w:color w:val="818181"/>
          <w:sz w:val="18"/>
          <w:szCs w:val="18"/>
        </w:rPr>
        <w:t>de la Paz</w:t>
      </w:r>
    </w:p>
    <w:p w14:paraId="33F5281C" w14:textId="77777777" w:rsidR="00224EF8" w:rsidRDefault="00224EF8" w:rsidP="00224EF8">
      <w:pPr>
        <w:spacing w:line="276" w:lineRule="auto"/>
        <w:jc w:val="both"/>
        <w:rPr>
          <w:rFonts w:ascii="Arial" w:hAnsi="Arial" w:cs="Arial"/>
          <w:color w:val="818181"/>
          <w:sz w:val="18"/>
          <w:szCs w:val="18"/>
        </w:rPr>
      </w:pPr>
    </w:p>
    <w:p w14:paraId="0650131B" w14:textId="77777777" w:rsidR="00224EF8" w:rsidRDefault="00224EF8" w:rsidP="00224EF8">
      <w:pPr>
        <w:pStyle w:val="NormalWeb"/>
        <w:spacing w:before="0" w:beforeAutospacing="0" w:after="0" w:afterAutospacing="0" w:line="276" w:lineRule="auto"/>
        <w:jc w:val="both"/>
        <w:rPr>
          <w:rFonts w:ascii="Arial" w:hAnsi="Arial" w:cs="Arial"/>
          <w:b/>
          <w:bCs/>
          <w:color w:val="818181"/>
          <w:sz w:val="18"/>
          <w:szCs w:val="18"/>
        </w:rPr>
      </w:pPr>
      <w:r w:rsidRPr="00A461E1">
        <w:rPr>
          <w:rFonts w:ascii="Arial" w:hAnsi="Arial" w:cs="Arial"/>
          <w:b/>
          <w:bCs/>
          <w:color w:val="818181"/>
          <w:sz w:val="18"/>
          <w:szCs w:val="18"/>
        </w:rPr>
        <w:t xml:space="preserve">Día 03: Chiclayo </w:t>
      </w:r>
      <w:r>
        <w:rPr>
          <w:rFonts w:ascii="Arial" w:hAnsi="Arial" w:cs="Arial"/>
          <w:b/>
          <w:bCs/>
          <w:color w:val="818181"/>
          <w:sz w:val="18"/>
          <w:szCs w:val="18"/>
        </w:rPr>
        <w:t>–</w:t>
      </w:r>
      <w:r w:rsidRPr="00A461E1">
        <w:rPr>
          <w:rFonts w:ascii="Arial" w:hAnsi="Arial" w:cs="Arial"/>
          <w:b/>
          <w:bCs/>
          <w:color w:val="818181"/>
          <w:sz w:val="18"/>
          <w:szCs w:val="18"/>
        </w:rPr>
        <w:t xml:space="preserve"> Lima</w:t>
      </w:r>
    </w:p>
    <w:p w14:paraId="48F99F77" w14:textId="77777777" w:rsidR="00224EF8" w:rsidRPr="00A461E1" w:rsidRDefault="00224EF8" w:rsidP="00224EF8">
      <w:pPr>
        <w:pStyle w:val="NormalWeb"/>
        <w:spacing w:before="0" w:beforeAutospacing="0" w:after="0" w:afterAutospacing="0" w:line="276" w:lineRule="auto"/>
        <w:jc w:val="both"/>
        <w:rPr>
          <w:sz w:val="18"/>
          <w:szCs w:val="18"/>
        </w:rPr>
      </w:pPr>
      <w:r w:rsidRPr="00A461E1">
        <w:rPr>
          <w:rFonts w:ascii="Arial" w:hAnsi="Arial" w:cs="Arial"/>
          <w:color w:val="818181"/>
          <w:sz w:val="18"/>
          <w:szCs w:val="18"/>
        </w:rPr>
        <w:t>Desayuno en el hotel.</w:t>
      </w:r>
    </w:p>
    <w:p w14:paraId="2B677BF6" w14:textId="2F34B2A4" w:rsidR="00224EF8" w:rsidRDefault="00224EF8" w:rsidP="00224EF8">
      <w:pPr>
        <w:spacing w:line="276" w:lineRule="auto"/>
        <w:jc w:val="both"/>
        <w:rPr>
          <w:rFonts w:ascii="Arial" w:hAnsi="Arial" w:cs="Arial"/>
          <w:color w:val="818181"/>
          <w:sz w:val="18"/>
          <w:szCs w:val="18"/>
        </w:rPr>
      </w:pPr>
      <w:r w:rsidRPr="00A461E1">
        <w:rPr>
          <w:rFonts w:ascii="Arial" w:hAnsi="Arial" w:cs="Arial"/>
          <w:color w:val="818181"/>
          <w:sz w:val="18"/>
          <w:szCs w:val="18"/>
        </w:rPr>
        <w:t xml:space="preserve">A la hora indicada, traslado al aeropuerto de Chiclayo </w:t>
      </w:r>
      <w:r>
        <w:rPr>
          <w:rFonts w:ascii="Arial" w:hAnsi="Arial" w:cs="Arial"/>
          <w:color w:val="818181"/>
          <w:sz w:val="18"/>
          <w:szCs w:val="18"/>
        </w:rPr>
        <w:t>para su retorno a Lima</w:t>
      </w:r>
    </w:p>
    <w:p w14:paraId="4A6B4407" w14:textId="77777777" w:rsidR="00224EF8" w:rsidRDefault="00224EF8" w:rsidP="00224EF8">
      <w:pPr>
        <w:spacing w:line="276" w:lineRule="auto"/>
        <w:jc w:val="both"/>
        <w:rPr>
          <w:rFonts w:ascii="Arial" w:hAnsi="Arial" w:cs="Arial"/>
          <w:b/>
          <w:color w:val="818181"/>
          <w:sz w:val="18"/>
          <w:szCs w:val="18"/>
        </w:rPr>
      </w:pPr>
    </w:p>
    <w:p w14:paraId="14DCBA1B" w14:textId="101D9B22" w:rsidR="00224EF8" w:rsidRDefault="00224EF8" w:rsidP="00224EF8">
      <w:pPr>
        <w:spacing w:line="276" w:lineRule="auto"/>
        <w:jc w:val="both"/>
        <w:rPr>
          <w:rFonts w:ascii="Arial" w:hAnsi="Arial" w:cs="Arial"/>
          <w:b/>
          <w:color w:val="818181"/>
          <w:sz w:val="18"/>
          <w:szCs w:val="18"/>
        </w:rPr>
      </w:pPr>
      <w:r w:rsidRPr="00B443BE">
        <w:rPr>
          <w:rFonts w:ascii="Arial" w:hAnsi="Arial" w:cs="Arial"/>
          <w:b/>
          <w:color w:val="818181"/>
          <w:sz w:val="18"/>
          <w:szCs w:val="18"/>
        </w:rPr>
        <w:t>PRECIO POR PASAJERO EN DÓLARES AMERICANOS</w:t>
      </w:r>
      <w:r>
        <w:rPr>
          <w:rFonts w:ascii="Arial" w:hAnsi="Arial" w:cs="Arial"/>
          <w:b/>
          <w:color w:val="818181"/>
          <w:sz w:val="18"/>
          <w:szCs w:val="18"/>
        </w:rPr>
        <w:t>:</w:t>
      </w:r>
    </w:p>
    <w:p w14:paraId="1298A791" w14:textId="77777777" w:rsidR="00224EF8" w:rsidRDefault="00224EF8" w:rsidP="00224EF8">
      <w:pPr>
        <w:spacing w:line="276" w:lineRule="auto"/>
        <w:jc w:val="both"/>
        <w:rPr>
          <w:rFonts w:ascii="Arial" w:hAnsi="Arial" w:cs="Arial"/>
          <w:bCs/>
          <w:color w:val="818181"/>
          <w:sz w:val="16"/>
          <w:szCs w:val="16"/>
        </w:rPr>
      </w:pPr>
    </w:p>
    <w:tbl>
      <w:tblPr>
        <w:tblW w:w="15398" w:type="dxa"/>
        <w:tblCellMar>
          <w:left w:w="70" w:type="dxa"/>
          <w:right w:w="70" w:type="dxa"/>
        </w:tblCellMar>
        <w:tblLook w:val="04A0" w:firstRow="1" w:lastRow="0" w:firstColumn="1" w:lastColumn="0" w:noHBand="0" w:noVBand="1"/>
      </w:tblPr>
      <w:tblGrid>
        <w:gridCol w:w="2912"/>
        <w:gridCol w:w="911"/>
        <w:gridCol w:w="587"/>
        <w:gridCol w:w="1140"/>
        <w:gridCol w:w="587"/>
        <w:gridCol w:w="1159"/>
        <w:gridCol w:w="587"/>
        <w:gridCol w:w="829"/>
        <w:gridCol w:w="11"/>
        <w:gridCol w:w="450"/>
        <w:gridCol w:w="900"/>
        <w:gridCol w:w="569"/>
        <w:gridCol w:w="1105"/>
        <w:gridCol w:w="569"/>
        <w:gridCol w:w="1123"/>
        <w:gridCol w:w="569"/>
        <w:gridCol w:w="803"/>
        <w:gridCol w:w="587"/>
      </w:tblGrid>
      <w:tr w:rsidR="00BD0FB3" w14:paraId="6FECBBE0" w14:textId="77777777" w:rsidTr="00845F44">
        <w:trPr>
          <w:trHeight w:val="300"/>
        </w:trPr>
        <w:tc>
          <w:tcPr>
            <w:tcW w:w="2912" w:type="dxa"/>
            <w:vMerge w:val="restart"/>
            <w:tcBorders>
              <w:top w:val="single" w:sz="8" w:space="0" w:color="auto"/>
              <w:left w:val="single" w:sz="8" w:space="0" w:color="auto"/>
              <w:bottom w:val="single" w:sz="8" w:space="0" w:color="000000"/>
              <w:right w:val="single" w:sz="8" w:space="0" w:color="auto"/>
            </w:tcBorders>
            <w:shd w:val="clear" w:color="000000" w:fill="969696"/>
            <w:noWrap/>
            <w:vAlign w:val="center"/>
            <w:hideMark/>
          </w:tcPr>
          <w:p w14:paraId="74A30214" w14:textId="77777777" w:rsidR="00BD0FB3" w:rsidRDefault="00BD0FB3">
            <w:pPr>
              <w:jc w:val="center"/>
              <w:rPr>
                <w:rFonts w:ascii="Arial" w:hAnsi="Arial" w:cs="Arial"/>
                <w:b/>
                <w:bCs/>
                <w:color w:val="FFFFFF"/>
                <w:sz w:val="18"/>
                <w:szCs w:val="18"/>
              </w:rPr>
            </w:pPr>
            <w:r>
              <w:rPr>
                <w:rFonts w:ascii="Arial" w:hAnsi="Arial" w:cs="Arial"/>
                <w:b/>
                <w:bCs/>
                <w:color w:val="FFFFFF"/>
                <w:sz w:val="18"/>
                <w:szCs w:val="18"/>
                <w:lang w:val="es-ES"/>
              </w:rPr>
              <w:t>HOTEL</w:t>
            </w:r>
          </w:p>
        </w:tc>
        <w:tc>
          <w:tcPr>
            <w:tcW w:w="5811" w:type="dxa"/>
            <w:gridSpan w:val="8"/>
            <w:tcBorders>
              <w:top w:val="single" w:sz="8" w:space="0" w:color="auto"/>
              <w:left w:val="nil"/>
              <w:bottom w:val="single" w:sz="8" w:space="0" w:color="auto"/>
              <w:right w:val="nil"/>
            </w:tcBorders>
            <w:shd w:val="clear" w:color="000000" w:fill="969696"/>
            <w:noWrap/>
            <w:vAlign w:val="center"/>
            <w:hideMark/>
          </w:tcPr>
          <w:p w14:paraId="2C93AA55" w14:textId="77777777" w:rsidR="00BD0FB3" w:rsidRDefault="00BD0FB3">
            <w:pPr>
              <w:jc w:val="center"/>
              <w:rPr>
                <w:rFonts w:ascii="Arial" w:hAnsi="Arial" w:cs="Arial"/>
                <w:b/>
                <w:bCs/>
                <w:color w:val="FFFFFF"/>
                <w:sz w:val="18"/>
                <w:szCs w:val="18"/>
              </w:rPr>
            </w:pPr>
            <w:r>
              <w:rPr>
                <w:rFonts w:ascii="Arial" w:hAnsi="Arial" w:cs="Arial"/>
                <w:b/>
                <w:bCs/>
                <w:color w:val="FFFFFF"/>
                <w:sz w:val="18"/>
                <w:szCs w:val="18"/>
                <w:lang w:val="es-ES"/>
              </w:rPr>
              <w:t>EXTRANJERO</w:t>
            </w:r>
          </w:p>
        </w:tc>
        <w:tc>
          <w:tcPr>
            <w:tcW w:w="450" w:type="dxa"/>
            <w:tcBorders>
              <w:top w:val="single" w:sz="8" w:space="0" w:color="auto"/>
              <w:left w:val="nil"/>
              <w:bottom w:val="single" w:sz="8" w:space="0" w:color="auto"/>
              <w:right w:val="nil"/>
            </w:tcBorders>
            <w:shd w:val="clear" w:color="000000" w:fill="969696"/>
            <w:noWrap/>
            <w:vAlign w:val="center"/>
            <w:hideMark/>
          </w:tcPr>
          <w:p w14:paraId="37FA5C77" w14:textId="77777777" w:rsidR="00BD0FB3" w:rsidRDefault="00BD0FB3">
            <w:pPr>
              <w:jc w:val="center"/>
              <w:rPr>
                <w:rFonts w:ascii="Arial" w:hAnsi="Arial" w:cs="Arial"/>
                <w:b/>
                <w:bCs/>
                <w:color w:val="FFFFFF"/>
                <w:sz w:val="18"/>
                <w:szCs w:val="18"/>
              </w:rPr>
            </w:pPr>
            <w:r>
              <w:rPr>
                <w:rFonts w:ascii="Arial" w:hAnsi="Arial" w:cs="Arial"/>
                <w:b/>
                <w:bCs/>
                <w:color w:val="FFFFFF"/>
                <w:sz w:val="18"/>
                <w:szCs w:val="18"/>
              </w:rPr>
              <w:t> </w:t>
            </w:r>
          </w:p>
        </w:tc>
        <w:tc>
          <w:tcPr>
            <w:tcW w:w="6225" w:type="dxa"/>
            <w:gridSpan w:val="8"/>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1ABA160D" w14:textId="77777777" w:rsidR="00BD0FB3" w:rsidRDefault="00BD0FB3">
            <w:pPr>
              <w:jc w:val="center"/>
              <w:rPr>
                <w:rFonts w:ascii="Arial" w:hAnsi="Arial" w:cs="Arial"/>
                <w:b/>
                <w:bCs/>
                <w:color w:val="FFFFFF"/>
                <w:sz w:val="18"/>
                <w:szCs w:val="18"/>
              </w:rPr>
            </w:pPr>
            <w:r>
              <w:rPr>
                <w:rFonts w:ascii="Arial" w:hAnsi="Arial" w:cs="Arial"/>
                <w:b/>
                <w:bCs/>
                <w:color w:val="FFFFFF"/>
                <w:sz w:val="18"/>
                <w:szCs w:val="18"/>
                <w:lang w:val="es-ES"/>
              </w:rPr>
              <w:t>PERUANO</w:t>
            </w:r>
          </w:p>
        </w:tc>
      </w:tr>
      <w:tr w:rsidR="00BD0FB3" w14:paraId="1CEF1E35" w14:textId="77777777" w:rsidTr="00845F44">
        <w:trPr>
          <w:trHeight w:val="288"/>
        </w:trPr>
        <w:tc>
          <w:tcPr>
            <w:tcW w:w="2912" w:type="dxa"/>
            <w:vMerge/>
            <w:tcBorders>
              <w:top w:val="single" w:sz="8" w:space="0" w:color="auto"/>
              <w:left w:val="single" w:sz="8" w:space="0" w:color="auto"/>
              <w:bottom w:val="single" w:sz="8" w:space="0" w:color="000000"/>
              <w:right w:val="single" w:sz="8" w:space="0" w:color="auto"/>
            </w:tcBorders>
            <w:vAlign w:val="center"/>
            <w:hideMark/>
          </w:tcPr>
          <w:p w14:paraId="67F06155" w14:textId="77777777" w:rsidR="00BD0FB3" w:rsidRDefault="00BD0FB3">
            <w:pPr>
              <w:rPr>
                <w:rFonts w:ascii="Arial" w:hAnsi="Arial" w:cs="Arial"/>
                <w:b/>
                <w:bCs/>
                <w:color w:val="FFFFFF"/>
                <w:sz w:val="18"/>
                <w:szCs w:val="18"/>
              </w:rPr>
            </w:pPr>
          </w:p>
        </w:tc>
        <w:tc>
          <w:tcPr>
            <w:tcW w:w="911" w:type="dxa"/>
            <w:vMerge w:val="restart"/>
            <w:tcBorders>
              <w:top w:val="nil"/>
              <w:left w:val="single" w:sz="8" w:space="0" w:color="auto"/>
              <w:bottom w:val="single" w:sz="8" w:space="0" w:color="000000"/>
              <w:right w:val="single" w:sz="8" w:space="0" w:color="auto"/>
            </w:tcBorders>
            <w:shd w:val="clear" w:color="000000" w:fill="969696"/>
            <w:noWrap/>
            <w:vAlign w:val="center"/>
            <w:hideMark/>
          </w:tcPr>
          <w:p w14:paraId="0BD2D585" w14:textId="77777777" w:rsidR="00BD0FB3" w:rsidRDefault="00BD0FB3">
            <w:pPr>
              <w:jc w:val="center"/>
              <w:rPr>
                <w:rFonts w:ascii="Arial" w:hAnsi="Arial" w:cs="Arial"/>
                <w:b/>
                <w:bCs/>
                <w:color w:val="FFFFFF"/>
                <w:sz w:val="18"/>
                <w:szCs w:val="18"/>
              </w:rPr>
            </w:pPr>
            <w:r>
              <w:rPr>
                <w:rFonts w:ascii="Arial" w:hAnsi="Arial" w:cs="Arial"/>
                <w:b/>
                <w:bCs/>
                <w:color w:val="FFFFFF"/>
                <w:sz w:val="18"/>
                <w:szCs w:val="18"/>
                <w:lang w:val="es-ES"/>
              </w:rPr>
              <w:t>SIMPLE</w:t>
            </w:r>
          </w:p>
        </w:tc>
        <w:tc>
          <w:tcPr>
            <w:tcW w:w="587" w:type="dxa"/>
            <w:vMerge w:val="restart"/>
            <w:tcBorders>
              <w:top w:val="nil"/>
              <w:left w:val="single" w:sz="8" w:space="0" w:color="auto"/>
              <w:bottom w:val="single" w:sz="8" w:space="0" w:color="000000"/>
              <w:right w:val="single" w:sz="8" w:space="0" w:color="auto"/>
            </w:tcBorders>
            <w:shd w:val="clear" w:color="000000" w:fill="969696"/>
            <w:noWrap/>
            <w:vAlign w:val="center"/>
            <w:hideMark/>
          </w:tcPr>
          <w:p w14:paraId="3256086A" w14:textId="77777777" w:rsidR="00BD0FB3" w:rsidRDefault="00BD0FB3">
            <w:pPr>
              <w:jc w:val="center"/>
              <w:rPr>
                <w:rFonts w:ascii="Arial" w:hAnsi="Arial" w:cs="Arial"/>
                <w:b/>
                <w:bCs/>
                <w:color w:val="FFFFFF"/>
                <w:sz w:val="18"/>
                <w:szCs w:val="18"/>
              </w:rPr>
            </w:pPr>
            <w:proofErr w:type="gramStart"/>
            <w:r>
              <w:rPr>
                <w:rFonts w:ascii="Arial" w:hAnsi="Arial" w:cs="Arial"/>
                <w:b/>
                <w:bCs/>
                <w:color w:val="FFFFFF"/>
                <w:sz w:val="18"/>
                <w:szCs w:val="18"/>
                <w:lang w:val="es-ES"/>
              </w:rPr>
              <w:t>N.A</w:t>
            </w:r>
            <w:proofErr w:type="gramEnd"/>
          </w:p>
        </w:tc>
        <w:tc>
          <w:tcPr>
            <w:tcW w:w="1140" w:type="dxa"/>
            <w:vMerge w:val="restart"/>
            <w:tcBorders>
              <w:top w:val="nil"/>
              <w:left w:val="single" w:sz="8" w:space="0" w:color="auto"/>
              <w:bottom w:val="single" w:sz="8" w:space="0" w:color="000000"/>
              <w:right w:val="single" w:sz="8" w:space="0" w:color="auto"/>
            </w:tcBorders>
            <w:shd w:val="clear" w:color="000000" w:fill="969696"/>
            <w:noWrap/>
            <w:vAlign w:val="center"/>
            <w:hideMark/>
          </w:tcPr>
          <w:p w14:paraId="298D8DB8" w14:textId="77777777" w:rsidR="00BD0FB3" w:rsidRDefault="00BD0FB3">
            <w:pPr>
              <w:jc w:val="center"/>
              <w:rPr>
                <w:rFonts w:ascii="Arial" w:hAnsi="Arial" w:cs="Arial"/>
                <w:b/>
                <w:bCs/>
                <w:color w:val="FFFFFF"/>
                <w:sz w:val="18"/>
                <w:szCs w:val="18"/>
              </w:rPr>
            </w:pPr>
            <w:r>
              <w:rPr>
                <w:rFonts w:ascii="Arial" w:hAnsi="Arial" w:cs="Arial"/>
                <w:b/>
                <w:bCs/>
                <w:color w:val="FFFFFF"/>
                <w:sz w:val="18"/>
                <w:szCs w:val="18"/>
                <w:lang w:val="es-ES"/>
              </w:rPr>
              <w:t>DOBLE</w:t>
            </w:r>
          </w:p>
        </w:tc>
        <w:tc>
          <w:tcPr>
            <w:tcW w:w="587" w:type="dxa"/>
            <w:vMerge w:val="restart"/>
            <w:tcBorders>
              <w:top w:val="nil"/>
              <w:left w:val="single" w:sz="8" w:space="0" w:color="auto"/>
              <w:bottom w:val="single" w:sz="8" w:space="0" w:color="000000"/>
              <w:right w:val="single" w:sz="8" w:space="0" w:color="auto"/>
            </w:tcBorders>
            <w:shd w:val="clear" w:color="000000" w:fill="969696"/>
            <w:noWrap/>
            <w:vAlign w:val="center"/>
            <w:hideMark/>
          </w:tcPr>
          <w:p w14:paraId="3682A310" w14:textId="77777777" w:rsidR="00BD0FB3" w:rsidRDefault="00BD0FB3">
            <w:pPr>
              <w:jc w:val="center"/>
              <w:rPr>
                <w:rFonts w:ascii="Arial" w:hAnsi="Arial" w:cs="Arial"/>
                <w:b/>
                <w:bCs/>
                <w:color w:val="FFFFFF"/>
                <w:sz w:val="18"/>
                <w:szCs w:val="18"/>
              </w:rPr>
            </w:pPr>
            <w:proofErr w:type="gramStart"/>
            <w:r>
              <w:rPr>
                <w:rFonts w:ascii="Arial" w:hAnsi="Arial" w:cs="Arial"/>
                <w:b/>
                <w:bCs/>
                <w:color w:val="FFFFFF"/>
                <w:sz w:val="18"/>
                <w:szCs w:val="18"/>
                <w:lang w:val="es-ES"/>
              </w:rPr>
              <w:t>N.A</w:t>
            </w:r>
            <w:proofErr w:type="gramEnd"/>
          </w:p>
        </w:tc>
        <w:tc>
          <w:tcPr>
            <w:tcW w:w="1159" w:type="dxa"/>
            <w:vMerge w:val="restart"/>
            <w:tcBorders>
              <w:top w:val="nil"/>
              <w:left w:val="single" w:sz="8" w:space="0" w:color="auto"/>
              <w:bottom w:val="single" w:sz="8" w:space="0" w:color="000000"/>
              <w:right w:val="single" w:sz="8" w:space="0" w:color="auto"/>
            </w:tcBorders>
            <w:shd w:val="clear" w:color="000000" w:fill="969696"/>
            <w:noWrap/>
            <w:vAlign w:val="center"/>
            <w:hideMark/>
          </w:tcPr>
          <w:p w14:paraId="4CB660C6" w14:textId="77777777" w:rsidR="00BD0FB3" w:rsidRDefault="00BD0FB3">
            <w:pPr>
              <w:jc w:val="center"/>
              <w:rPr>
                <w:rFonts w:ascii="Arial" w:hAnsi="Arial" w:cs="Arial"/>
                <w:b/>
                <w:bCs/>
                <w:color w:val="FFFFFF"/>
                <w:sz w:val="18"/>
                <w:szCs w:val="18"/>
              </w:rPr>
            </w:pPr>
            <w:r>
              <w:rPr>
                <w:rFonts w:ascii="Arial" w:hAnsi="Arial" w:cs="Arial"/>
                <w:b/>
                <w:bCs/>
                <w:color w:val="FFFFFF"/>
                <w:sz w:val="18"/>
                <w:szCs w:val="18"/>
                <w:lang w:val="es-ES"/>
              </w:rPr>
              <w:t>TRIPLE</w:t>
            </w:r>
          </w:p>
        </w:tc>
        <w:tc>
          <w:tcPr>
            <w:tcW w:w="587" w:type="dxa"/>
            <w:vMerge w:val="restart"/>
            <w:tcBorders>
              <w:top w:val="nil"/>
              <w:left w:val="single" w:sz="8" w:space="0" w:color="auto"/>
              <w:bottom w:val="single" w:sz="8" w:space="0" w:color="000000"/>
              <w:right w:val="single" w:sz="8" w:space="0" w:color="auto"/>
            </w:tcBorders>
            <w:shd w:val="clear" w:color="000000" w:fill="969696"/>
            <w:noWrap/>
            <w:vAlign w:val="center"/>
            <w:hideMark/>
          </w:tcPr>
          <w:p w14:paraId="0BAB5C1B" w14:textId="77777777" w:rsidR="00BD0FB3" w:rsidRDefault="00BD0FB3">
            <w:pPr>
              <w:jc w:val="center"/>
              <w:rPr>
                <w:rFonts w:ascii="Arial" w:hAnsi="Arial" w:cs="Arial"/>
                <w:b/>
                <w:bCs/>
                <w:color w:val="FFFFFF"/>
                <w:sz w:val="18"/>
                <w:szCs w:val="18"/>
              </w:rPr>
            </w:pPr>
            <w:proofErr w:type="gramStart"/>
            <w:r>
              <w:rPr>
                <w:rFonts w:ascii="Arial" w:hAnsi="Arial" w:cs="Arial"/>
                <w:b/>
                <w:bCs/>
                <w:color w:val="FFFFFF"/>
                <w:sz w:val="18"/>
                <w:szCs w:val="18"/>
                <w:lang w:val="es-ES"/>
              </w:rPr>
              <w:t>N.A</w:t>
            </w:r>
            <w:proofErr w:type="gramEnd"/>
          </w:p>
        </w:tc>
        <w:tc>
          <w:tcPr>
            <w:tcW w:w="829" w:type="dxa"/>
            <w:vMerge w:val="restart"/>
            <w:tcBorders>
              <w:top w:val="nil"/>
              <w:left w:val="single" w:sz="8" w:space="0" w:color="auto"/>
              <w:bottom w:val="single" w:sz="8" w:space="0" w:color="000000"/>
              <w:right w:val="single" w:sz="8" w:space="0" w:color="auto"/>
            </w:tcBorders>
            <w:shd w:val="clear" w:color="000000" w:fill="969696"/>
            <w:noWrap/>
            <w:vAlign w:val="center"/>
            <w:hideMark/>
          </w:tcPr>
          <w:p w14:paraId="47F938EC" w14:textId="77777777" w:rsidR="00BD0FB3" w:rsidRDefault="00BD0FB3">
            <w:pPr>
              <w:jc w:val="center"/>
              <w:rPr>
                <w:rFonts w:ascii="Arial" w:hAnsi="Arial" w:cs="Arial"/>
                <w:b/>
                <w:bCs/>
                <w:color w:val="FFFFFF"/>
                <w:sz w:val="18"/>
                <w:szCs w:val="18"/>
              </w:rPr>
            </w:pPr>
            <w:r>
              <w:rPr>
                <w:rFonts w:ascii="Arial" w:hAnsi="Arial" w:cs="Arial"/>
                <w:b/>
                <w:bCs/>
                <w:color w:val="FFFFFF"/>
                <w:sz w:val="18"/>
                <w:szCs w:val="18"/>
                <w:lang w:val="es-ES"/>
              </w:rPr>
              <w:t>NIÑO</w:t>
            </w:r>
          </w:p>
        </w:tc>
        <w:tc>
          <w:tcPr>
            <w:tcW w:w="461" w:type="dxa"/>
            <w:gridSpan w:val="2"/>
            <w:tcBorders>
              <w:top w:val="nil"/>
              <w:left w:val="nil"/>
              <w:bottom w:val="nil"/>
              <w:right w:val="single" w:sz="8" w:space="0" w:color="auto"/>
            </w:tcBorders>
            <w:shd w:val="clear" w:color="000000" w:fill="969696"/>
            <w:noWrap/>
            <w:vAlign w:val="center"/>
            <w:hideMark/>
          </w:tcPr>
          <w:p w14:paraId="3F0989A8" w14:textId="77777777" w:rsidR="00BD0FB3" w:rsidRDefault="00BD0FB3">
            <w:pPr>
              <w:jc w:val="center"/>
              <w:rPr>
                <w:rFonts w:ascii="Arial" w:hAnsi="Arial" w:cs="Arial"/>
                <w:b/>
                <w:bCs/>
                <w:color w:val="FFFFFF"/>
                <w:sz w:val="18"/>
                <w:szCs w:val="18"/>
              </w:rPr>
            </w:pPr>
            <w:proofErr w:type="gramStart"/>
            <w:r>
              <w:rPr>
                <w:rFonts w:ascii="Arial" w:hAnsi="Arial" w:cs="Arial"/>
                <w:b/>
                <w:bCs/>
                <w:color w:val="FFFFFF"/>
                <w:sz w:val="18"/>
                <w:szCs w:val="18"/>
              </w:rPr>
              <w:t>N.A</w:t>
            </w:r>
            <w:proofErr w:type="gramEnd"/>
          </w:p>
        </w:tc>
        <w:tc>
          <w:tcPr>
            <w:tcW w:w="900" w:type="dxa"/>
            <w:vMerge w:val="restart"/>
            <w:tcBorders>
              <w:top w:val="nil"/>
              <w:left w:val="single" w:sz="8" w:space="0" w:color="auto"/>
              <w:bottom w:val="single" w:sz="8" w:space="0" w:color="000000"/>
              <w:right w:val="single" w:sz="8" w:space="0" w:color="auto"/>
            </w:tcBorders>
            <w:shd w:val="clear" w:color="000000" w:fill="969696"/>
            <w:noWrap/>
            <w:vAlign w:val="center"/>
            <w:hideMark/>
          </w:tcPr>
          <w:p w14:paraId="6BF2B64A" w14:textId="77777777" w:rsidR="00BD0FB3" w:rsidRDefault="00BD0FB3">
            <w:pPr>
              <w:jc w:val="center"/>
              <w:rPr>
                <w:rFonts w:ascii="Arial" w:hAnsi="Arial" w:cs="Arial"/>
                <w:b/>
                <w:bCs/>
                <w:color w:val="FFFFFF"/>
                <w:sz w:val="18"/>
                <w:szCs w:val="18"/>
              </w:rPr>
            </w:pPr>
            <w:r>
              <w:rPr>
                <w:rFonts w:ascii="Arial" w:hAnsi="Arial" w:cs="Arial"/>
                <w:b/>
                <w:bCs/>
                <w:color w:val="FFFFFF"/>
                <w:sz w:val="18"/>
                <w:szCs w:val="18"/>
                <w:lang w:val="es-ES"/>
              </w:rPr>
              <w:t>SIMPLE</w:t>
            </w:r>
          </w:p>
        </w:tc>
        <w:tc>
          <w:tcPr>
            <w:tcW w:w="569" w:type="dxa"/>
            <w:vMerge w:val="restart"/>
            <w:tcBorders>
              <w:top w:val="nil"/>
              <w:left w:val="single" w:sz="8" w:space="0" w:color="auto"/>
              <w:bottom w:val="single" w:sz="8" w:space="0" w:color="000000"/>
              <w:right w:val="single" w:sz="8" w:space="0" w:color="auto"/>
            </w:tcBorders>
            <w:shd w:val="clear" w:color="000000" w:fill="969696"/>
            <w:noWrap/>
            <w:vAlign w:val="center"/>
            <w:hideMark/>
          </w:tcPr>
          <w:p w14:paraId="594820EE" w14:textId="77777777" w:rsidR="00BD0FB3" w:rsidRDefault="00BD0FB3">
            <w:pPr>
              <w:jc w:val="center"/>
              <w:rPr>
                <w:rFonts w:ascii="Arial" w:hAnsi="Arial" w:cs="Arial"/>
                <w:b/>
                <w:bCs/>
                <w:color w:val="FFFFFF"/>
                <w:sz w:val="18"/>
                <w:szCs w:val="18"/>
              </w:rPr>
            </w:pPr>
            <w:proofErr w:type="gramStart"/>
            <w:r>
              <w:rPr>
                <w:rFonts w:ascii="Arial" w:hAnsi="Arial" w:cs="Arial"/>
                <w:b/>
                <w:bCs/>
                <w:color w:val="FFFFFF"/>
                <w:sz w:val="18"/>
                <w:szCs w:val="18"/>
                <w:lang w:val="es-ES"/>
              </w:rPr>
              <w:t>N.A</w:t>
            </w:r>
            <w:proofErr w:type="gramEnd"/>
          </w:p>
        </w:tc>
        <w:tc>
          <w:tcPr>
            <w:tcW w:w="1105" w:type="dxa"/>
            <w:vMerge w:val="restart"/>
            <w:tcBorders>
              <w:top w:val="nil"/>
              <w:left w:val="single" w:sz="8" w:space="0" w:color="auto"/>
              <w:bottom w:val="single" w:sz="8" w:space="0" w:color="000000"/>
              <w:right w:val="single" w:sz="8" w:space="0" w:color="auto"/>
            </w:tcBorders>
            <w:shd w:val="clear" w:color="000000" w:fill="969696"/>
            <w:noWrap/>
            <w:vAlign w:val="center"/>
            <w:hideMark/>
          </w:tcPr>
          <w:p w14:paraId="3F24219A" w14:textId="77777777" w:rsidR="00BD0FB3" w:rsidRDefault="00BD0FB3">
            <w:pPr>
              <w:jc w:val="center"/>
              <w:rPr>
                <w:rFonts w:ascii="Arial" w:hAnsi="Arial" w:cs="Arial"/>
                <w:b/>
                <w:bCs/>
                <w:color w:val="FFFFFF"/>
                <w:sz w:val="18"/>
                <w:szCs w:val="18"/>
              </w:rPr>
            </w:pPr>
            <w:r>
              <w:rPr>
                <w:rFonts w:ascii="Arial" w:hAnsi="Arial" w:cs="Arial"/>
                <w:b/>
                <w:bCs/>
                <w:color w:val="FFFFFF"/>
                <w:sz w:val="18"/>
                <w:szCs w:val="18"/>
                <w:lang w:val="es-ES"/>
              </w:rPr>
              <w:t>DOBLE</w:t>
            </w:r>
          </w:p>
        </w:tc>
        <w:tc>
          <w:tcPr>
            <w:tcW w:w="569" w:type="dxa"/>
            <w:vMerge w:val="restart"/>
            <w:tcBorders>
              <w:top w:val="nil"/>
              <w:left w:val="single" w:sz="8" w:space="0" w:color="auto"/>
              <w:bottom w:val="single" w:sz="8" w:space="0" w:color="000000"/>
              <w:right w:val="single" w:sz="8" w:space="0" w:color="auto"/>
            </w:tcBorders>
            <w:shd w:val="clear" w:color="000000" w:fill="969696"/>
            <w:noWrap/>
            <w:vAlign w:val="center"/>
            <w:hideMark/>
          </w:tcPr>
          <w:p w14:paraId="6829F44C" w14:textId="77777777" w:rsidR="00BD0FB3" w:rsidRDefault="00BD0FB3">
            <w:pPr>
              <w:jc w:val="center"/>
              <w:rPr>
                <w:rFonts w:ascii="Arial" w:hAnsi="Arial" w:cs="Arial"/>
                <w:b/>
                <w:bCs/>
                <w:color w:val="FFFFFF"/>
                <w:sz w:val="18"/>
                <w:szCs w:val="18"/>
              </w:rPr>
            </w:pPr>
            <w:proofErr w:type="gramStart"/>
            <w:r>
              <w:rPr>
                <w:rFonts w:ascii="Arial" w:hAnsi="Arial" w:cs="Arial"/>
                <w:b/>
                <w:bCs/>
                <w:color w:val="FFFFFF"/>
                <w:sz w:val="18"/>
                <w:szCs w:val="18"/>
                <w:lang w:val="es-ES"/>
              </w:rPr>
              <w:t>N.A</w:t>
            </w:r>
            <w:proofErr w:type="gramEnd"/>
          </w:p>
        </w:tc>
        <w:tc>
          <w:tcPr>
            <w:tcW w:w="1123" w:type="dxa"/>
            <w:vMerge w:val="restart"/>
            <w:tcBorders>
              <w:top w:val="nil"/>
              <w:left w:val="single" w:sz="8" w:space="0" w:color="auto"/>
              <w:bottom w:val="single" w:sz="8" w:space="0" w:color="000000"/>
              <w:right w:val="single" w:sz="8" w:space="0" w:color="auto"/>
            </w:tcBorders>
            <w:shd w:val="clear" w:color="000000" w:fill="969696"/>
            <w:noWrap/>
            <w:vAlign w:val="center"/>
            <w:hideMark/>
          </w:tcPr>
          <w:p w14:paraId="2C8E0245" w14:textId="77777777" w:rsidR="00BD0FB3" w:rsidRDefault="00BD0FB3">
            <w:pPr>
              <w:jc w:val="center"/>
              <w:rPr>
                <w:rFonts w:ascii="Arial" w:hAnsi="Arial" w:cs="Arial"/>
                <w:b/>
                <w:bCs/>
                <w:color w:val="FFFFFF"/>
                <w:sz w:val="18"/>
                <w:szCs w:val="18"/>
              </w:rPr>
            </w:pPr>
            <w:r>
              <w:rPr>
                <w:rFonts w:ascii="Arial" w:hAnsi="Arial" w:cs="Arial"/>
                <w:b/>
                <w:bCs/>
                <w:color w:val="FFFFFF"/>
                <w:sz w:val="18"/>
                <w:szCs w:val="18"/>
                <w:lang w:val="es-ES"/>
              </w:rPr>
              <w:t>TRIPLE</w:t>
            </w:r>
          </w:p>
        </w:tc>
        <w:tc>
          <w:tcPr>
            <w:tcW w:w="569" w:type="dxa"/>
            <w:vMerge w:val="restart"/>
            <w:tcBorders>
              <w:top w:val="nil"/>
              <w:left w:val="single" w:sz="8" w:space="0" w:color="auto"/>
              <w:bottom w:val="single" w:sz="8" w:space="0" w:color="000000"/>
              <w:right w:val="single" w:sz="8" w:space="0" w:color="auto"/>
            </w:tcBorders>
            <w:shd w:val="clear" w:color="000000" w:fill="969696"/>
            <w:noWrap/>
            <w:vAlign w:val="center"/>
            <w:hideMark/>
          </w:tcPr>
          <w:p w14:paraId="5EF9D1CE" w14:textId="77777777" w:rsidR="00BD0FB3" w:rsidRDefault="00BD0FB3">
            <w:pPr>
              <w:jc w:val="center"/>
              <w:rPr>
                <w:rFonts w:ascii="Arial" w:hAnsi="Arial" w:cs="Arial"/>
                <w:b/>
                <w:bCs/>
                <w:color w:val="FFFFFF"/>
                <w:sz w:val="18"/>
                <w:szCs w:val="18"/>
              </w:rPr>
            </w:pPr>
            <w:proofErr w:type="gramStart"/>
            <w:r>
              <w:rPr>
                <w:rFonts w:ascii="Arial" w:hAnsi="Arial" w:cs="Arial"/>
                <w:b/>
                <w:bCs/>
                <w:color w:val="FFFFFF"/>
                <w:sz w:val="18"/>
                <w:szCs w:val="18"/>
                <w:lang w:val="es-ES"/>
              </w:rPr>
              <w:t>N.A</w:t>
            </w:r>
            <w:proofErr w:type="gramEnd"/>
          </w:p>
        </w:tc>
        <w:tc>
          <w:tcPr>
            <w:tcW w:w="803" w:type="dxa"/>
            <w:vMerge w:val="restart"/>
            <w:tcBorders>
              <w:top w:val="nil"/>
              <w:left w:val="single" w:sz="8" w:space="0" w:color="auto"/>
              <w:bottom w:val="single" w:sz="8" w:space="0" w:color="000000"/>
              <w:right w:val="single" w:sz="8" w:space="0" w:color="auto"/>
            </w:tcBorders>
            <w:shd w:val="clear" w:color="000000" w:fill="969696"/>
            <w:noWrap/>
            <w:vAlign w:val="center"/>
            <w:hideMark/>
          </w:tcPr>
          <w:p w14:paraId="30F2A347" w14:textId="77777777" w:rsidR="00BD0FB3" w:rsidRDefault="00BD0FB3">
            <w:pPr>
              <w:jc w:val="center"/>
              <w:rPr>
                <w:rFonts w:ascii="Arial" w:hAnsi="Arial" w:cs="Arial"/>
                <w:b/>
                <w:bCs/>
                <w:color w:val="FFFFFF"/>
                <w:sz w:val="18"/>
                <w:szCs w:val="18"/>
              </w:rPr>
            </w:pPr>
            <w:r>
              <w:rPr>
                <w:rFonts w:ascii="Arial" w:hAnsi="Arial" w:cs="Arial"/>
                <w:b/>
                <w:bCs/>
                <w:color w:val="FFFFFF"/>
                <w:sz w:val="18"/>
                <w:szCs w:val="18"/>
                <w:lang w:val="es-ES"/>
              </w:rPr>
              <w:t>NIÑO</w:t>
            </w:r>
          </w:p>
        </w:tc>
        <w:tc>
          <w:tcPr>
            <w:tcW w:w="587" w:type="dxa"/>
            <w:vMerge w:val="restart"/>
            <w:tcBorders>
              <w:top w:val="nil"/>
              <w:left w:val="single" w:sz="8" w:space="0" w:color="auto"/>
              <w:bottom w:val="single" w:sz="8" w:space="0" w:color="000000"/>
              <w:right w:val="single" w:sz="8" w:space="0" w:color="auto"/>
            </w:tcBorders>
            <w:shd w:val="clear" w:color="000000" w:fill="969696"/>
            <w:noWrap/>
            <w:vAlign w:val="center"/>
            <w:hideMark/>
          </w:tcPr>
          <w:p w14:paraId="676EB3A8" w14:textId="77777777" w:rsidR="00BD0FB3" w:rsidRDefault="00BD0FB3">
            <w:pPr>
              <w:jc w:val="center"/>
              <w:rPr>
                <w:rFonts w:ascii="Arial" w:hAnsi="Arial" w:cs="Arial"/>
                <w:b/>
                <w:bCs/>
                <w:color w:val="FFFFFF"/>
                <w:sz w:val="18"/>
                <w:szCs w:val="18"/>
              </w:rPr>
            </w:pPr>
            <w:proofErr w:type="gramStart"/>
            <w:r>
              <w:rPr>
                <w:rFonts w:ascii="Arial" w:hAnsi="Arial" w:cs="Arial"/>
                <w:b/>
                <w:bCs/>
                <w:color w:val="FFFFFF"/>
                <w:sz w:val="18"/>
                <w:szCs w:val="18"/>
                <w:lang w:val="es-ES"/>
              </w:rPr>
              <w:t>N.A</w:t>
            </w:r>
            <w:proofErr w:type="gramEnd"/>
          </w:p>
        </w:tc>
      </w:tr>
      <w:tr w:rsidR="00BD0FB3" w14:paraId="5DFB3D2F" w14:textId="77777777" w:rsidTr="00845F44">
        <w:trPr>
          <w:trHeight w:val="300"/>
        </w:trPr>
        <w:tc>
          <w:tcPr>
            <w:tcW w:w="2912" w:type="dxa"/>
            <w:vMerge/>
            <w:tcBorders>
              <w:top w:val="single" w:sz="8" w:space="0" w:color="auto"/>
              <w:left w:val="single" w:sz="8" w:space="0" w:color="auto"/>
              <w:bottom w:val="single" w:sz="8" w:space="0" w:color="000000"/>
              <w:right w:val="single" w:sz="8" w:space="0" w:color="auto"/>
            </w:tcBorders>
            <w:vAlign w:val="center"/>
            <w:hideMark/>
          </w:tcPr>
          <w:p w14:paraId="1C66997E" w14:textId="77777777" w:rsidR="00BD0FB3" w:rsidRDefault="00BD0FB3">
            <w:pPr>
              <w:rPr>
                <w:rFonts w:ascii="Arial" w:hAnsi="Arial" w:cs="Arial"/>
                <w:b/>
                <w:bCs/>
                <w:color w:val="FFFFFF"/>
                <w:sz w:val="18"/>
                <w:szCs w:val="18"/>
              </w:rPr>
            </w:pPr>
          </w:p>
        </w:tc>
        <w:tc>
          <w:tcPr>
            <w:tcW w:w="911" w:type="dxa"/>
            <w:vMerge/>
            <w:tcBorders>
              <w:top w:val="nil"/>
              <w:left w:val="single" w:sz="8" w:space="0" w:color="auto"/>
              <w:bottom w:val="single" w:sz="8" w:space="0" w:color="000000"/>
              <w:right w:val="single" w:sz="8" w:space="0" w:color="auto"/>
            </w:tcBorders>
            <w:vAlign w:val="center"/>
            <w:hideMark/>
          </w:tcPr>
          <w:p w14:paraId="271B4021" w14:textId="77777777" w:rsidR="00BD0FB3" w:rsidRDefault="00BD0FB3">
            <w:pPr>
              <w:rPr>
                <w:rFonts w:ascii="Arial" w:hAnsi="Arial" w:cs="Arial"/>
                <w:b/>
                <w:bCs/>
                <w:color w:val="FFFFFF"/>
                <w:sz w:val="18"/>
                <w:szCs w:val="18"/>
              </w:rPr>
            </w:pPr>
          </w:p>
        </w:tc>
        <w:tc>
          <w:tcPr>
            <w:tcW w:w="587" w:type="dxa"/>
            <w:vMerge/>
            <w:tcBorders>
              <w:top w:val="nil"/>
              <w:left w:val="single" w:sz="8" w:space="0" w:color="auto"/>
              <w:bottom w:val="single" w:sz="8" w:space="0" w:color="000000"/>
              <w:right w:val="single" w:sz="8" w:space="0" w:color="auto"/>
            </w:tcBorders>
            <w:vAlign w:val="center"/>
            <w:hideMark/>
          </w:tcPr>
          <w:p w14:paraId="5B780528" w14:textId="77777777" w:rsidR="00BD0FB3" w:rsidRDefault="00BD0FB3">
            <w:pPr>
              <w:rPr>
                <w:rFonts w:ascii="Arial" w:hAnsi="Arial" w:cs="Arial"/>
                <w:b/>
                <w:bCs/>
                <w:color w:val="FFFFFF"/>
                <w:sz w:val="18"/>
                <w:szCs w:val="18"/>
              </w:rPr>
            </w:pPr>
          </w:p>
        </w:tc>
        <w:tc>
          <w:tcPr>
            <w:tcW w:w="1140" w:type="dxa"/>
            <w:vMerge/>
            <w:tcBorders>
              <w:top w:val="nil"/>
              <w:left w:val="single" w:sz="8" w:space="0" w:color="auto"/>
              <w:bottom w:val="single" w:sz="8" w:space="0" w:color="000000"/>
              <w:right w:val="single" w:sz="8" w:space="0" w:color="auto"/>
            </w:tcBorders>
            <w:vAlign w:val="center"/>
            <w:hideMark/>
          </w:tcPr>
          <w:p w14:paraId="266AC133" w14:textId="77777777" w:rsidR="00BD0FB3" w:rsidRDefault="00BD0FB3">
            <w:pPr>
              <w:rPr>
                <w:rFonts w:ascii="Arial" w:hAnsi="Arial" w:cs="Arial"/>
                <w:b/>
                <w:bCs/>
                <w:color w:val="FFFFFF"/>
                <w:sz w:val="18"/>
                <w:szCs w:val="18"/>
              </w:rPr>
            </w:pPr>
          </w:p>
        </w:tc>
        <w:tc>
          <w:tcPr>
            <w:tcW w:w="587" w:type="dxa"/>
            <w:vMerge/>
            <w:tcBorders>
              <w:top w:val="nil"/>
              <w:left w:val="single" w:sz="8" w:space="0" w:color="auto"/>
              <w:bottom w:val="single" w:sz="8" w:space="0" w:color="000000"/>
              <w:right w:val="single" w:sz="8" w:space="0" w:color="auto"/>
            </w:tcBorders>
            <w:vAlign w:val="center"/>
            <w:hideMark/>
          </w:tcPr>
          <w:p w14:paraId="68828A0E" w14:textId="77777777" w:rsidR="00BD0FB3" w:rsidRDefault="00BD0FB3">
            <w:pPr>
              <w:rPr>
                <w:rFonts w:ascii="Arial" w:hAnsi="Arial" w:cs="Arial"/>
                <w:b/>
                <w:bCs/>
                <w:color w:val="FFFFFF"/>
                <w:sz w:val="18"/>
                <w:szCs w:val="18"/>
              </w:rPr>
            </w:pPr>
          </w:p>
        </w:tc>
        <w:tc>
          <w:tcPr>
            <w:tcW w:w="1159" w:type="dxa"/>
            <w:vMerge/>
            <w:tcBorders>
              <w:top w:val="nil"/>
              <w:left w:val="single" w:sz="8" w:space="0" w:color="auto"/>
              <w:bottom w:val="single" w:sz="8" w:space="0" w:color="000000"/>
              <w:right w:val="single" w:sz="8" w:space="0" w:color="auto"/>
            </w:tcBorders>
            <w:vAlign w:val="center"/>
            <w:hideMark/>
          </w:tcPr>
          <w:p w14:paraId="72F734B1" w14:textId="77777777" w:rsidR="00BD0FB3" w:rsidRDefault="00BD0FB3">
            <w:pPr>
              <w:rPr>
                <w:rFonts w:ascii="Arial" w:hAnsi="Arial" w:cs="Arial"/>
                <w:b/>
                <w:bCs/>
                <w:color w:val="FFFFFF"/>
                <w:sz w:val="18"/>
                <w:szCs w:val="18"/>
              </w:rPr>
            </w:pPr>
          </w:p>
        </w:tc>
        <w:tc>
          <w:tcPr>
            <w:tcW w:w="587" w:type="dxa"/>
            <w:vMerge/>
            <w:tcBorders>
              <w:top w:val="nil"/>
              <w:left w:val="single" w:sz="8" w:space="0" w:color="auto"/>
              <w:bottom w:val="single" w:sz="8" w:space="0" w:color="000000"/>
              <w:right w:val="single" w:sz="8" w:space="0" w:color="auto"/>
            </w:tcBorders>
            <w:vAlign w:val="center"/>
            <w:hideMark/>
          </w:tcPr>
          <w:p w14:paraId="10AD62F0" w14:textId="77777777" w:rsidR="00BD0FB3" w:rsidRDefault="00BD0FB3">
            <w:pPr>
              <w:rPr>
                <w:rFonts w:ascii="Arial" w:hAnsi="Arial" w:cs="Arial"/>
                <w:b/>
                <w:bCs/>
                <w:color w:val="FFFFFF"/>
                <w:sz w:val="18"/>
                <w:szCs w:val="18"/>
              </w:rPr>
            </w:pPr>
          </w:p>
        </w:tc>
        <w:tc>
          <w:tcPr>
            <w:tcW w:w="829" w:type="dxa"/>
            <w:vMerge/>
            <w:tcBorders>
              <w:top w:val="nil"/>
              <w:left w:val="single" w:sz="8" w:space="0" w:color="auto"/>
              <w:bottom w:val="single" w:sz="8" w:space="0" w:color="000000"/>
              <w:right w:val="single" w:sz="8" w:space="0" w:color="auto"/>
            </w:tcBorders>
            <w:vAlign w:val="center"/>
            <w:hideMark/>
          </w:tcPr>
          <w:p w14:paraId="66B955BF" w14:textId="77777777" w:rsidR="00BD0FB3" w:rsidRDefault="00BD0FB3">
            <w:pPr>
              <w:rPr>
                <w:rFonts w:ascii="Arial" w:hAnsi="Arial" w:cs="Arial"/>
                <w:b/>
                <w:bCs/>
                <w:color w:val="FFFFFF"/>
                <w:sz w:val="18"/>
                <w:szCs w:val="18"/>
              </w:rPr>
            </w:pPr>
          </w:p>
        </w:tc>
        <w:tc>
          <w:tcPr>
            <w:tcW w:w="461" w:type="dxa"/>
            <w:gridSpan w:val="2"/>
            <w:tcBorders>
              <w:top w:val="nil"/>
              <w:left w:val="nil"/>
              <w:bottom w:val="single" w:sz="8" w:space="0" w:color="auto"/>
              <w:right w:val="single" w:sz="8" w:space="0" w:color="auto"/>
            </w:tcBorders>
            <w:shd w:val="clear" w:color="000000" w:fill="969696"/>
            <w:noWrap/>
            <w:vAlign w:val="center"/>
            <w:hideMark/>
          </w:tcPr>
          <w:p w14:paraId="6F1B61F1" w14:textId="77777777" w:rsidR="00BD0FB3" w:rsidRDefault="00BD0FB3">
            <w:pPr>
              <w:jc w:val="center"/>
              <w:rPr>
                <w:rFonts w:ascii="Arial" w:hAnsi="Arial" w:cs="Arial"/>
                <w:b/>
                <w:bCs/>
                <w:color w:val="FFFFFF"/>
                <w:sz w:val="18"/>
                <w:szCs w:val="18"/>
              </w:rPr>
            </w:pPr>
            <w:r>
              <w:rPr>
                <w:rFonts w:ascii="Arial" w:hAnsi="Arial" w:cs="Arial"/>
                <w:b/>
                <w:bCs/>
                <w:color w:val="FFFFFF"/>
                <w:sz w:val="18"/>
                <w:szCs w:val="18"/>
              </w:rPr>
              <w:t> </w:t>
            </w:r>
          </w:p>
        </w:tc>
        <w:tc>
          <w:tcPr>
            <w:tcW w:w="900" w:type="dxa"/>
            <w:vMerge/>
            <w:tcBorders>
              <w:top w:val="nil"/>
              <w:left w:val="single" w:sz="8" w:space="0" w:color="auto"/>
              <w:bottom w:val="single" w:sz="8" w:space="0" w:color="000000"/>
              <w:right w:val="single" w:sz="8" w:space="0" w:color="auto"/>
            </w:tcBorders>
            <w:vAlign w:val="center"/>
            <w:hideMark/>
          </w:tcPr>
          <w:p w14:paraId="0889476D" w14:textId="77777777" w:rsidR="00BD0FB3" w:rsidRDefault="00BD0FB3">
            <w:pPr>
              <w:rPr>
                <w:rFonts w:ascii="Arial" w:hAnsi="Arial" w:cs="Arial"/>
                <w:b/>
                <w:bCs/>
                <w:color w:val="FFFFFF"/>
                <w:sz w:val="18"/>
                <w:szCs w:val="18"/>
              </w:rPr>
            </w:pPr>
          </w:p>
        </w:tc>
        <w:tc>
          <w:tcPr>
            <w:tcW w:w="569" w:type="dxa"/>
            <w:vMerge/>
            <w:tcBorders>
              <w:top w:val="nil"/>
              <w:left w:val="single" w:sz="8" w:space="0" w:color="auto"/>
              <w:bottom w:val="single" w:sz="8" w:space="0" w:color="000000"/>
              <w:right w:val="single" w:sz="8" w:space="0" w:color="auto"/>
            </w:tcBorders>
            <w:vAlign w:val="center"/>
            <w:hideMark/>
          </w:tcPr>
          <w:p w14:paraId="1585D13B" w14:textId="77777777" w:rsidR="00BD0FB3" w:rsidRDefault="00BD0FB3">
            <w:pPr>
              <w:rPr>
                <w:rFonts w:ascii="Arial" w:hAnsi="Arial" w:cs="Arial"/>
                <w:b/>
                <w:bCs/>
                <w:color w:val="FFFFFF"/>
                <w:sz w:val="18"/>
                <w:szCs w:val="18"/>
              </w:rPr>
            </w:pPr>
          </w:p>
        </w:tc>
        <w:tc>
          <w:tcPr>
            <w:tcW w:w="1105" w:type="dxa"/>
            <w:vMerge/>
            <w:tcBorders>
              <w:top w:val="nil"/>
              <w:left w:val="single" w:sz="8" w:space="0" w:color="auto"/>
              <w:bottom w:val="single" w:sz="8" w:space="0" w:color="000000"/>
              <w:right w:val="single" w:sz="8" w:space="0" w:color="auto"/>
            </w:tcBorders>
            <w:vAlign w:val="center"/>
            <w:hideMark/>
          </w:tcPr>
          <w:p w14:paraId="49B8737D" w14:textId="77777777" w:rsidR="00BD0FB3" w:rsidRDefault="00BD0FB3">
            <w:pPr>
              <w:rPr>
                <w:rFonts w:ascii="Arial" w:hAnsi="Arial" w:cs="Arial"/>
                <w:b/>
                <w:bCs/>
                <w:color w:val="FFFFFF"/>
                <w:sz w:val="18"/>
                <w:szCs w:val="18"/>
              </w:rPr>
            </w:pPr>
          </w:p>
        </w:tc>
        <w:tc>
          <w:tcPr>
            <w:tcW w:w="569" w:type="dxa"/>
            <w:vMerge/>
            <w:tcBorders>
              <w:top w:val="nil"/>
              <w:left w:val="single" w:sz="8" w:space="0" w:color="auto"/>
              <w:bottom w:val="single" w:sz="8" w:space="0" w:color="000000"/>
              <w:right w:val="single" w:sz="8" w:space="0" w:color="auto"/>
            </w:tcBorders>
            <w:vAlign w:val="center"/>
            <w:hideMark/>
          </w:tcPr>
          <w:p w14:paraId="44335EF2" w14:textId="77777777" w:rsidR="00BD0FB3" w:rsidRDefault="00BD0FB3">
            <w:pPr>
              <w:rPr>
                <w:rFonts w:ascii="Arial" w:hAnsi="Arial" w:cs="Arial"/>
                <w:b/>
                <w:bCs/>
                <w:color w:val="FFFFFF"/>
                <w:sz w:val="18"/>
                <w:szCs w:val="18"/>
              </w:rPr>
            </w:pPr>
          </w:p>
        </w:tc>
        <w:tc>
          <w:tcPr>
            <w:tcW w:w="1123" w:type="dxa"/>
            <w:vMerge/>
            <w:tcBorders>
              <w:top w:val="nil"/>
              <w:left w:val="single" w:sz="8" w:space="0" w:color="auto"/>
              <w:bottom w:val="single" w:sz="8" w:space="0" w:color="000000"/>
              <w:right w:val="single" w:sz="8" w:space="0" w:color="auto"/>
            </w:tcBorders>
            <w:vAlign w:val="center"/>
            <w:hideMark/>
          </w:tcPr>
          <w:p w14:paraId="01CE5045" w14:textId="77777777" w:rsidR="00BD0FB3" w:rsidRDefault="00BD0FB3">
            <w:pPr>
              <w:rPr>
                <w:rFonts w:ascii="Arial" w:hAnsi="Arial" w:cs="Arial"/>
                <w:b/>
                <w:bCs/>
                <w:color w:val="FFFFFF"/>
                <w:sz w:val="18"/>
                <w:szCs w:val="18"/>
              </w:rPr>
            </w:pPr>
          </w:p>
        </w:tc>
        <w:tc>
          <w:tcPr>
            <w:tcW w:w="569" w:type="dxa"/>
            <w:vMerge/>
            <w:tcBorders>
              <w:top w:val="nil"/>
              <w:left w:val="single" w:sz="8" w:space="0" w:color="auto"/>
              <w:bottom w:val="single" w:sz="8" w:space="0" w:color="000000"/>
              <w:right w:val="single" w:sz="8" w:space="0" w:color="auto"/>
            </w:tcBorders>
            <w:vAlign w:val="center"/>
            <w:hideMark/>
          </w:tcPr>
          <w:p w14:paraId="62EA1F30" w14:textId="77777777" w:rsidR="00BD0FB3" w:rsidRDefault="00BD0FB3">
            <w:pPr>
              <w:rPr>
                <w:rFonts w:ascii="Arial" w:hAnsi="Arial" w:cs="Arial"/>
                <w:b/>
                <w:bCs/>
                <w:color w:val="FFFFFF"/>
                <w:sz w:val="18"/>
                <w:szCs w:val="18"/>
              </w:rPr>
            </w:pPr>
          </w:p>
        </w:tc>
        <w:tc>
          <w:tcPr>
            <w:tcW w:w="803" w:type="dxa"/>
            <w:vMerge/>
            <w:tcBorders>
              <w:top w:val="nil"/>
              <w:left w:val="single" w:sz="8" w:space="0" w:color="auto"/>
              <w:bottom w:val="single" w:sz="8" w:space="0" w:color="000000"/>
              <w:right w:val="single" w:sz="8" w:space="0" w:color="auto"/>
            </w:tcBorders>
            <w:vAlign w:val="center"/>
            <w:hideMark/>
          </w:tcPr>
          <w:p w14:paraId="4ABB5027" w14:textId="77777777" w:rsidR="00BD0FB3" w:rsidRDefault="00BD0FB3">
            <w:pPr>
              <w:rPr>
                <w:rFonts w:ascii="Arial" w:hAnsi="Arial" w:cs="Arial"/>
                <w:b/>
                <w:bCs/>
                <w:color w:val="FFFFFF"/>
                <w:sz w:val="18"/>
                <w:szCs w:val="18"/>
              </w:rPr>
            </w:pPr>
          </w:p>
        </w:tc>
        <w:tc>
          <w:tcPr>
            <w:tcW w:w="587" w:type="dxa"/>
            <w:vMerge/>
            <w:tcBorders>
              <w:top w:val="nil"/>
              <w:left w:val="single" w:sz="8" w:space="0" w:color="auto"/>
              <w:bottom w:val="single" w:sz="8" w:space="0" w:color="000000"/>
              <w:right w:val="single" w:sz="8" w:space="0" w:color="auto"/>
            </w:tcBorders>
            <w:vAlign w:val="center"/>
            <w:hideMark/>
          </w:tcPr>
          <w:p w14:paraId="0EFEBF3D" w14:textId="77777777" w:rsidR="00BD0FB3" w:rsidRDefault="00BD0FB3">
            <w:pPr>
              <w:rPr>
                <w:rFonts w:ascii="Arial" w:hAnsi="Arial" w:cs="Arial"/>
                <w:b/>
                <w:bCs/>
                <w:color w:val="FFFFFF"/>
                <w:sz w:val="18"/>
                <w:szCs w:val="18"/>
              </w:rPr>
            </w:pPr>
          </w:p>
        </w:tc>
      </w:tr>
      <w:tr w:rsidR="00BD0FB3" w14:paraId="06BA7EDE" w14:textId="77777777" w:rsidTr="00845F44">
        <w:trPr>
          <w:trHeight w:val="300"/>
        </w:trPr>
        <w:tc>
          <w:tcPr>
            <w:tcW w:w="2912" w:type="dxa"/>
            <w:tcBorders>
              <w:top w:val="nil"/>
              <w:left w:val="single" w:sz="8" w:space="0" w:color="auto"/>
              <w:bottom w:val="single" w:sz="8" w:space="0" w:color="auto"/>
              <w:right w:val="single" w:sz="8" w:space="0" w:color="auto"/>
            </w:tcBorders>
            <w:noWrap/>
            <w:vAlign w:val="center"/>
            <w:hideMark/>
          </w:tcPr>
          <w:p w14:paraId="0A670C7E" w14:textId="77777777" w:rsidR="00BD0FB3" w:rsidRDefault="00BD0FB3">
            <w:pPr>
              <w:rPr>
                <w:rFonts w:ascii="Arial" w:hAnsi="Arial" w:cs="Arial"/>
                <w:b/>
                <w:bCs/>
                <w:color w:val="818181"/>
                <w:sz w:val="18"/>
                <w:szCs w:val="18"/>
              </w:rPr>
            </w:pPr>
            <w:r>
              <w:rPr>
                <w:rFonts w:ascii="Arial" w:hAnsi="Arial" w:cs="Arial"/>
                <w:b/>
                <w:bCs/>
                <w:color w:val="818181"/>
                <w:sz w:val="18"/>
                <w:szCs w:val="18"/>
                <w:lang w:val="es-ES"/>
              </w:rPr>
              <w:t>HOTELES 3*</w:t>
            </w:r>
          </w:p>
        </w:tc>
        <w:tc>
          <w:tcPr>
            <w:tcW w:w="911" w:type="dxa"/>
            <w:tcBorders>
              <w:top w:val="nil"/>
              <w:left w:val="nil"/>
              <w:bottom w:val="single" w:sz="8" w:space="0" w:color="auto"/>
              <w:right w:val="single" w:sz="8" w:space="0" w:color="auto"/>
            </w:tcBorders>
            <w:noWrap/>
            <w:vAlign w:val="center"/>
            <w:hideMark/>
          </w:tcPr>
          <w:p w14:paraId="2E56FE23" w14:textId="77777777" w:rsidR="00BD0FB3" w:rsidRDefault="00BD0FB3">
            <w:pPr>
              <w:jc w:val="center"/>
              <w:rPr>
                <w:rFonts w:ascii="Arial" w:hAnsi="Arial" w:cs="Arial"/>
                <w:color w:val="818181"/>
                <w:sz w:val="18"/>
                <w:szCs w:val="18"/>
              </w:rPr>
            </w:pPr>
            <w:r>
              <w:rPr>
                <w:rFonts w:ascii="Arial" w:hAnsi="Arial" w:cs="Arial"/>
                <w:color w:val="818181"/>
                <w:sz w:val="18"/>
                <w:szCs w:val="18"/>
                <w:lang w:val="es-ES"/>
              </w:rPr>
              <w:t> </w:t>
            </w:r>
          </w:p>
        </w:tc>
        <w:tc>
          <w:tcPr>
            <w:tcW w:w="587" w:type="dxa"/>
            <w:tcBorders>
              <w:top w:val="nil"/>
              <w:left w:val="nil"/>
              <w:bottom w:val="single" w:sz="8" w:space="0" w:color="auto"/>
              <w:right w:val="single" w:sz="8" w:space="0" w:color="auto"/>
            </w:tcBorders>
            <w:noWrap/>
            <w:vAlign w:val="center"/>
            <w:hideMark/>
          </w:tcPr>
          <w:p w14:paraId="5A605FAD"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1140" w:type="dxa"/>
            <w:tcBorders>
              <w:top w:val="nil"/>
              <w:left w:val="nil"/>
              <w:bottom w:val="single" w:sz="8" w:space="0" w:color="auto"/>
              <w:right w:val="single" w:sz="8" w:space="0" w:color="auto"/>
            </w:tcBorders>
            <w:noWrap/>
            <w:vAlign w:val="center"/>
            <w:hideMark/>
          </w:tcPr>
          <w:p w14:paraId="3E435D51" w14:textId="77777777" w:rsidR="00BD0FB3" w:rsidRDefault="00BD0FB3">
            <w:pPr>
              <w:jc w:val="center"/>
              <w:rPr>
                <w:rFonts w:ascii="Arial" w:hAnsi="Arial" w:cs="Arial"/>
                <w:color w:val="818181"/>
                <w:sz w:val="18"/>
                <w:szCs w:val="18"/>
              </w:rPr>
            </w:pPr>
            <w:r>
              <w:rPr>
                <w:rFonts w:ascii="Arial" w:hAnsi="Arial" w:cs="Arial"/>
                <w:color w:val="818181"/>
                <w:sz w:val="18"/>
                <w:szCs w:val="18"/>
                <w:lang w:val="es-ES"/>
              </w:rPr>
              <w:t> </w:t>
            </w:r>
          </w:p>
        </w:tc>
        <w:tc>
          <w:tcPr>
            <w:tcW w:w="587" w:type="dxa"/>
            <w:tcBorders>
              <w:top w:val="nil"/>
              <w:left w:val="nil"/>
              <w:bottom w:val="single" w:sz="8" w:space="0" w:color="auto"/>
              <w:right w:val="single" w:sz="8" w:space="0" w:color="auto"/>
            </w:tcBorders>
            <w:noWrap/>
            <w:vAlign w:val="center"/>
            <w:hideMark/>
          </w:tcPr>
          <w:p w14:paraId="395FD4BA"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1159" w:type="dxa"/>
            <w:tcBorders>
              <w:top w:val="nil"/>
              <w:left w:val="nil"/>
              <w:bottom w:val="single" w:sz="8" w:space="0" w:color="auto"/>
              <w:right w:val="single" w:sz="8" w:space="0" w:color="auto"/>
            </w:tcBorders>
            <w:noWrap/>
            <w:vAlign w:val="center"/>
            <w:hideMark/>
          </w:tcPr>
          <w:p w14:paraId="2C70B76B" w14:textId="77777777" w:rsidR="00BD0FB3" w:rsidRDefault="00BD0FB3">
            <w:pPr>
              <w:jc w:val="center"/>
              <w:rPr>
                <w:rFonts w:ascii="Arial" w:hAnsi="Arial" w:cs="Arial"/>
                <w:color w:val="818181"/>
                <w:sz w:val="18"/>
                <w:szCs w:val="18"/>
              </w:rPr>
            </w:pPr>
            <w:r>
              <w:rPr>
                <w:rFonts w:ascii="Arial" w:hAnsi="Arial" w:cs="Arial"/>
                <w:color w:val="818181"/>
                <w:sz w:val="18"/>
                <w:szCs w:val="18"/>
                <w:lang w:val="es-ES"/>
              </w:rPr>
              <w:t> </w:t>
            </w:r>
          </w:p>
        </w:tc>
        <w:tc>
          <w:tcPr>
            <w:tcW w:w="587" w:type="dxa"/>
            <w:tcBorders>
              <w:top w:val="nil"/>
              <w:left w:val="nil"/>
              <w:bottom w:val="single" w:sz="8" w:space="0" w:color="auto"/>
              <w:right w:val="single" w:sz="8" w:space="0" w:color="auto"/>
            </w:tcBorders>
            <w:noWrap/>
            <w:vAlign w:val="center"/>
            <w:hideMark/>
          </w:tcPr>
          <w:p w14:paraId="7B394129"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829" w:type="dxa"/>
            <w:tcBorders>
              <w:top w:val="nil"/>
              <w:left w:val="nil"/>
              <w:bottom w:val="single" w:sz="8" w:space="0" w:color="auto"/>
              <w:right w:val="single" w:sz="8" w:space="0" w:color="auto"/>
            </w:tcBorders>
            <w:noWrap/>
            <w:vAlign w:val="center"/>
            <w:hideMark/>
          </w:tcPr>
          <w:p w14:paraId="5E85B210" w14:textId="77777777" w:rsidR="00BD0FB3" w:rsidRDefault="00BD0FB3">
            <w:pPr>
              <w:jc w:val="center"/>
              <w:rPr>
                <w:rFonts w:ascii="Arial" w:hAnsi="Arial" w:cs="Arial"/>
                <w:color w:val="818181"/>
                <w:sz w:val="18"/>
                <w:szCs w:val="18"/>
              </w:rPr>
            </w:pPr>
            <w:r>
              <w:rPr>
                <w:rFonts w:ascii="Arial" w:hAnsi="Arial" w:cs="Arial"/>
                <w:color w:val="818181"/>
                <w:sz w:val="18"/>
                <w:szCs w:val="18"/>
                <w:lang w:val="es-ES"/>
              </w:rPr>
              <w:t> </w:t>
            </w:r>
          </w:p>
        </w:tc>
        <w:tc>
          <w:tcPr>
            <w:tcW w:w="461" w:type="dxa"/>
            <w:gridSpan w:val="2"/>
            <w:tcBorders>
              <w:top w:val="nil"/>
              <w:left w:val="nil"/>
              <w:bottom w:val="single" w:sz="8" w:space="0" w:color="auto"/>
              <w:right w:val="single" w:sz="8" w:space="0" w:color="auto"/>
            </w:tcBorders>
            <w:noWrap/>
            <w:vAlign w:val="center"/>
            <w:hideMark/>
          </w:tcPr>
          <w:p w14:paraId="4A0CE681"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900" w:type="dxa"/>
            <w:tcBorders>
              <w:top w:val="nil"/>
              <w:left w:val="nil"/>
              <w:bottom w:val="single" w:sz="8" w:space="0" w:color="auto"/>
              <w:right w:val="single" w:sz="8" w:space="0" w:color="auto"/>
            </w:tcBorders>
            <w:noWrap/>
            <w:vAlign w:val="center"/>
            <w:hideMark/>
          </w:tcPr>
          <w:p w14:paraId="6BF3C2C5" w14:textId="77777777" w:rsidR="00BD0FB3" w:rsidRDefault="00BD0FB3">
            <w:pPr>
              <w:jc w:val="center"/>
              <w:rPr>
                <w:rFonts w:ascii="Arial" w:hAnsi="Arial" w:cs="Arial"/>
                <w:color w:val="818181"/>
                <w:sz w:val="18"/>
                <w:szCs w:val="18"/>
              </w:rPr>
            </w:pPr>
            <w:r>
              <w:rPr>
                <w:rFonts w:ascii="Arial" w:hAnsi="Arial" w:cs="Arial"/>
                <w:color w:val="818181"/>
                <w:sz w:val="18"/>
                <w:szCs w:val="18"/>
                <w:lang w:val="es-ES"/>
              </w:rPr>
              <w:t> </w:t>
            </w:r>
          </w:p>
        </w:tc>
        <w:tc>
          <w:tcPr>
            <w:tcW w:w="569" w:type="dxa"/>
            <w:tcBorders>
              <w:top w:val="nil"/>
              <w:left w:val="nil"/>
              <w:bottom w:val="single" w:sz="8" w:space="0" w:color="auto"/>
              <w:right w:val="single" w:sz="8" w:space="0" w:color="auto"/>
            </w:tcBorders>
            <w:noWrap/>
            <w:vAlign w:val="center"/>
            <w:hideMark/>
          </w:tcPr>
          <w:p w14:paraId="0183EC97"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1105" w:type="dxa"/>
            <w:tcBorders>
              <w:top w:val="nil"/>
              <w:left w:val="nil"/>
              <w:bottom w:val="single" w:sz="8" w:space="0" w:color="auto"/>
              <w:right w:val="single" w:sz="8" w:space="0" w:color="auto"/>
            </w:tcBorders>
            <w:noWrap/>
            <w:vAlign w:val="center"/>
            <w:hideMark/>
          </w:tcPr>
          <w:p w14:paraId="3D181B6C" w14:textId="77777777" w:rsidR="00BD0FB3" w:rsidRDefault="00BD0FB3">
            <w:pPr>
              <w:jc w:val="center"/>
              <w:rPr>
                <w:rFonts w:ascii="Arial" w:hAnsi="Arial" w:cs="Arial"/>
                <w:color w:val="818181"/>
                <w:sz w:val="18"/>
                <w:szCs w:val="18"/>
              </w:rPr>
            </w:pPr>
            <w:r>
              <w:rPr>
                <w:rFonts w:ascii="Arial" w:hAnsi="Arial" w:cs="Arial"/>
                <w:color w:val="818181"/>
                <w:sz w:val="18"/>
                <w:szCs w:val="18"/>
                <w:lang w:val="es-ES"/>
              </w:rPr>
              <w:t> </w:t>
            </w:r>
          </w:p>
        </w:tc>
        <w:tc>
          <w:tcPr>
            <w:tcW w:w="569" w:type="dxa"/>
            <w:tcBorders>
              <w:top w:val="nil"/>
              <w:left w:val="nil"/>
              <w:bottom w:val="single" w:sz="8" w:space="0" w:color="auto"/>
              <w:right w:val="single" w:sz="8" w:space="0" w:color="auto"/>
            </w:tcBorders>
            <w:noWrap/>
            <w:vAlign w:val="center"/>
            <w:hideMark/>
          </w:tcPr>
          <w:p w14:paraId="60E0CB69"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1123" w:type="dxa"/>
            <w:tcBorders>
              <w:top w:val="nil"/>
              <w:left w:val="nil"/>
              <w:bottom w:val="single" w:sz="8" w:space="0" w:color="auto"/>
              <w:right w:val="single" w:sz="8" w:space="0" w:color="auto"/>
            </w:tcBorders>
            <w:noWrap/>
            <w:vAlign w:val="center"/>
            <w:hideMark/>
          </w:tcPr>
          <w:p w14:paraId="2AE863E5" w14:textId="77777777" w:rsidR="00BD0FB3" w:rsidRDefault="00BD0FB3">
            <w:pPr>
              <w:jc w:val="center"/>
              <w:rPr>
                <w:rFonts w:ascii="Arial" w:hAnsi="Arial" w:cs="Arial"/>
                <w:color w:val="818181"/>
                <w:sz w:val="18"/>
                <w:szCs w:val="18"/>
              </w:rPr>
            </w:pPr>
            <w:r>
              <w:rPr>
                <w:rFonts w:ascii="Arial" w:hAnsi="Arial" w:cs="Arial"/>
                <w:color w:val="818181"/>
                <w:sz w:val="18"/>
                <w:szCs w:val="18"/>
                <w:lang w:val="es-ES"/>
              </w:rPr>
              <w:t> </w:t>
            </w:r>
          </w:p>
        </w:tc>
        <w:tc>
          <w:tcPr>
            <w:tcW w:w="569" w:type="dxa"/>
            <w:tcBorders>
              <w:top w:val="nil"/>
              <w:left w:val="nil"/>
              <w:bottom w:val="single" w:sz="8" w:space="0" w:color="auto"/>
              <w:right w:val="single" w:sz="8" w:space="0" w:color="auto"/>
            </w:tcBorders>
            <w:noWrap/>
            <w:vAlign w:val="center"/>
            <w:hideMark/>
          </w:tcPr>
          <w:p w14:paraId="304D1F7C"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803" w:type="dxa"/>
            <w:tcBorders>
              <w:top w:val="nil"/>
              <w:left w:val="nil"/>
              <w:bottom w:val="single" w:sz="8" w:space="0" w:color="auto"/>
              <w:right w:val="single" w:sz="8" w:space="0" w:color="auto"/>
            </w:tcBorders>
            <w:noWrap/>
            <w:vAlign w:val="center"/>
            <w:hideMark/>
          </w:tcPr>
          <w:p w14:paraId="19BDA2FA" w14:textId="77777777" w:rsidR="00BD0FB3" w:rsidRDefault="00BD0FB3">
            <w:pPr>
              <w:jc w:val="center"/>
              <w:rPr>
                <w:rFonts w:ascii="Arial" w:hAnsi="Arial" w:cs="Arial"/>
                <w:color w:val="818181"/>
                <w:sz w:val="18"/>
                <w:szCs w:val="18"/>
              </w:rPr>
            </w:pPr>
            <w:r>
              <w:rPr>
                <w:rFonts w:ascii="Arial" w:hAnsi="Arial" w:cs="Arial"/>
                <w:color w:val="818181"/>
                <w:sz w:val="18"/>
                <w:szCs w:val="18"/>
                <w:lang w:val="es-ES"/>
              </w:rPr>
              <w:t> </w:t>
            </w:r>
          </w:p>
        </w:tc>
        <w:tc>
          <w:tcPr>
            <w:tcW w:w="587" w:type="dxa"/>
            <w:tcBorders>
              <w:top w:val="nil"/>
              <w:left w:val="nil"/>
              <w:bottom w:val="single" w:sz="8" w:space="0" w:color="auto"/>
              <w:right w:val="single" w:sz="8" w:space="0" w:color="auto"/>
            </w:tcBorders>
            <w:noWrap/>
            <w:vAlign w:val="center"/>
            <w:hideMark/>
          </w:tcPr>
          <w:p w14:paraId="1B221CE0" w14:textId="77777777" w:rsidR="00BD0FB3" w:rsidRDefault="00BD0FB3">
            <w:pPr>
              <w:jc w:val="center"/>
              <w:rPr>
                <w:rFonts w:ascii="Arial" w:hAnsi="Arial" w:cs="Arial"/>
                <w:color w:val="818181"/>
                <w:sz w:val="18"/>
                <w:szCs w:val="18"/>
              </w:rPr>
            </w:pPr>
            <w:r>
              <w:rPr>
                <w:rFonts w:ascii="Arial" w:hAnsi="Arial" w:cs="Arial"/>
                <w:color w:val="818181"/>
                <w:sz w:val="18"/>
                <w:szCs w:val="18"/>
                <w:lang w:val="es-ES"/>
              </w:rPr>
              <w:t> </w:t>
            </w:r>
          </w:p>
        </w:tc>
      </w:tr>
      <w:tr w:rsidR="00BD0FB3" w14:paraId="1B3EC35A" w14:textId="77777777" w:rsidTr="00845F44">
        <w:trPr>
          <w:trHeight w:val="300"/>
        </w:trPr>
        <w:tc>
          <w:tcPr>
            <w:tcW w:w="2912" w:type="dxa"/>
            <w:tcBorders>
              <w:top w:val="nil"/>
              <w:left w:val="single" w:sz="8" w:space="0" w:color="auto"/>
              <w:bottom w:val="single" w:sz="8" w:space="0" w:color="auto"/>
              <w:right w:val="single" w:sz="8" w:space="0" w:color="auto"/>
            </w:tcBorders>
            <w:noWrap/>
            <w:vAlign w:val="center"/>
            <w:hideMark/>
          </w:tcPr>
          <w:p w14:paraId="3BA1B4AF" w14:textId="77777777" w:rsidR="00BD0FB3" w:rsidRDefault="00BD0FB3">
            <w:pPr>
              <w:rPr>
                <w:rFonts w:ascii="Arial" w:hAnsi="Arial" w:cs="Arial"/>
                <w:color w:val="818181"/>
                <w:sz w:val="18"/>
                <w:szCs w:val="18"/>
              </w:rPr>
            </w:pPr>
            <w:r>
              <w:rPr>
                <w:rFonts w:ascii="Arial" w:hAnsi="Arial" w:cs="Arial"/>
                <w:color w:val="818181"/>
                <w:sz w:val="18"/>
                <w:szCs w:val="18"/>
              </w:rPr>
              <w:t>Paraiso Chiclayo</w:t>
            </w:r>
          </w:p>
        </w:tc>
        <w:tc>
          <w:tcPr>
            <w:tcW w:w="911" w:type="dxa"/>
            <w:tcBorders>
              <w:top w:val="nil"/>
              <w:left w:val="nil"/>
              <w:bottom w:val="single" w:sz="8" w:space="0" w:color="auto"/>
              <w:right w:val="single" w:sz="8" w:space="0" w:color="auto"/>
            </w:tcBorders>
            <w:noWrap/>
            <w:vAlign w:val="center"/>
            <w:hideMark/>
          </w:tcPr>
          <w:p w14:paraId="459D7398" w14:textId="77777777" w:rsidR="00BD0FB3" w:rsidRDefault="00BD0FB3">
            <w:pPr>
              <w:jc w:val="center"/>
              <w:rPr>
                <w:rFonts w:ascii="Arial" w:hAnsi="Arial" w:cs="Arial"/>
                <w:color w:val="818181"/>
                <w:sz w:val="18"/>
                <w:szCs w:val="18"/>
              </w:rPr>
            </w:pPr>
            <w:r>
              <w:rPr>
                <w:rFonts w:ascii="Arial" w:hAnsi="Arial" w:cs="Arial"/>
                <w:color w:val="818181"/>
                <w:sz w:val="18"/>
                <w:szCs w:val="18"/>
              </w:rPr>
              <w:t>497</w:t>
            </w:r>
          </w:p>
        </w:tc>
        <w:tc>
          <w:tcPr>
            <w:tcW w:w="587" w:type="dxa"/>
            <w:tcBorders>
              <w:top w:val="nil"/>
              <w:left w:val="nil"/>
              <w:bottom w:val="single" w:sz="8" w:space="0" w:color="auto"/>
              <w:right w:val="single" w:sz="8" w:space="0" w:color="auto"/>
            </w:tcBorders>
            <w:noWrap/>
            <w:vAlign w:val="center"/>
            <w:hideMark/>
          </w:tcPr>
          <w:p w14:paraId="446855C6" w14:textId="77777777" w:rsidR="00BD0FB3" w:rsidRDefault="00BD0FB3">
            <w:pPr>
              <w:jc w:val="center"/>
              <w:rPr>
                <w:rFonts w:ascii="Arial" w:hAnsi="Arial" w:cs="Arial"/>
                <w:color w:val="818181"/>
                <w:sz w:val="18"/>
                <w:szCs w:val="18"/>
              </w:rPr>
            </w:pPr>
            <w:r>
              <w:rPr>
                <w:rFonts w:ascii="Arial" w:hAnsi="Arial" w:cs="Arial"/>
                <w:color w:val="818181"/>
                <w:sz w:val="18"/>
                <w:szCs w:val="18"/>
              </w:rPr>
              <w:t>38</w:t>
            </w:r>
          </w:p>
        </w:tc>
        <w:tc>
          <w:tcPr>
            <w:tcW w:w="1140" w:type="dxa"/>
            <w:tcBorders>
              <w:top w:val="nil"/>
              <w:left w:val="nil"/>
              <w:bottom w:val="single" w:sz="8" w:space="0" w:color="auto"/>
              <w:right w:val="single" w:sz="8" w:space="0" w:color="auto"/>
            </w:tcBorders>
            <w:noWrap/>
            <w:vAlign w:val="center"/>
            <w:hideMark/>
          </w:tcPr>
          <w:p w14:paraId="71AF78AD" w14:textId="77777777" w:rsidR="00BD0FB3" w:rsidRDefault="00BD0FB3">
            <w:pPr>
              <w:jc w:val="center"/>
              <w:rPr>
                <w:rFonts w:ascii="Arial" w:hAnsi="Arial" w:cs="Arial"/>
                <w:color w:val="818181"/>
                <w:sz w:val="18"/>
                <w:szCs w:val="18"/>
              </w:rPr>
            </w:pPr>
            <w:r>
              <w:rPr>
                <w:rFonts w:ascii="Arial" w:hAnsi="Arial" w:cs="Arial"/>
                <w:color w:val="818181"/>
                <w:sz w:val="18"/>
                <w:szCs w:val="18"/>
              </w:rPr>
              <w:t>301</w:t>
            </w:r>
          </w:p>
        </w:tc>
        <w:tc>
          <w:tcPr>
            <w:tcW w:w="587" w:type="dxa"/>
            <w:tcBorders>
              <w:top w:val="nil"/>
              <w:left w:val="nil"/>
              <w:bottom w:val="single" w:sz="8" w:space="0" w:color="auto"/>
              <w:right w:val="single" w:sz="8" w:space="0" w:color="auto"/>
            </w:tcBorders>
            <w:noWrap/>
            <w:vAlign w:val="center"/>
            <w:hideMark/>
          </w:tcPr>
          <w:p w14:paraId="73B56654" w14:textId="77777777" w:rsidR="00BD0FB3" w:rsidRDefault="00BD0FB3">
            <w:pPr>
              <w:jc w:val="center"/>
              <w:rPr>
                <w:rFonts w:ascii="Arial" w:hAnsi="Arial" w:cs="Arial"/>
                <w:color w:val="818181"/>
                <w:sz w:val="18"/>
                <w:szCs w:val="18"/>
              </w:rPr>
            </w:pPr>
            <w:r>
              <w:rPr>
                <w:rFonts w:ascii="Arial" w:hAnsi="Arial" w:cs="Arial"/>
                <w:color w:val="818181"/>
                <w:sz w:val="18"/>
                <w:szCs w:val="18"/>
              </w:rPr>
              <w:t>23</w:t>
            </w:r>
          </w:p>
        </w:tc>
        <w:tc>
          <w:tcPr>
            <w:tcW w:w="1159" w:type="dxa"/>
            <w:tcBorders>
              <w:top w:val="nil"/>
              <w:left w:val="nil"/>
              <w:bottom w:val="single" w:sz="8" w:space="0" w:color="auto"/>
              <w:right w:val="single" w:sz="8" w:space="0" w:color="auto"/>
            </w:tcBorders>
            <w:noWrap/>
            <w:vAlign w:val="center"/>
            <w:hideMark/>
          </w:tcPr>
          <w:p w14:paraId="11238A7F" w14:textId="77777777" w:rsidR="00BD0FB3" w:rsidRDefault="00BD0FB3">
            <w:pPr>
              <w:jc w:val="center"/>
              <w:rPr>
                <w:rFonts w:ascii="Arial" w:hAnsi="Arial" w:cs="Arial"/>
                <w:color w:val="818181"/>
                <w:sz w:val="18"/>
                <w:szCs w:val="18"/>
              </w:rPr>
            </w:pPr>
            <w:r>
              <w:rPr>
                <w:rFonts w:ascii="Arial" w:hAnsi="Arial" w:cs="Arial"/>
                <w:color w:val="818181"/>
                <w:sz w:val="18"/>
                <w:szCs w:val="18"/>
              </w:rPr>
              <w:t>288</w:t>
            </w:r>
          </w:p>
        </w:tc>
        <w:tc>
          <w:tcPr>
            <w:tcW w:w="587" w:type="dxa"/>
            <w:tcBorders>
              <w:top w:val="nil"/>
              <w:left w:val="nil"/>
              <w:bottom w:val="single" w:sz="8" w:space="0" w:color="auto"/>
              <w:right w:val="single" w:sz="8" w:space="0" w:color="auto"/>
            </w:tcBorders>
            <w:noWrap/>
            <w:vAlign w:val="center"/>
            <w:hideMark/>
          </w:tcPr>
          <w:p w14:paraId="1B84E5DB" w14:textId="77777777" w:rsidR="00BD0FB3" w:rsidRDefault="00BD0FB3">
            <w:pPr>
              <w:jc w:val="center"/>
              <w:rPr>
                <w:rFonts w:ascii="Arial" w:hAnsi="Arial" w:cs="Arial"/>
                <w:color w:val="818181"/>
                <w:sz w:val="18"/>
                <w:szCs w:val="18"/>
              </w:rPr>
            </w:pPr>
            <w:r>
              <w:rPr>
                <w:rFonts w:ascii="Arial" w:hAnsi="Arial" w:cs="Arial"/>
                <w:color w:val="818181"/>
                <w:sz w:val="18"/>
                <w:szCs w:val="18"/>
              </w:rPr>
              <w:t>18</w:t>
            </w:r>
          </w:p>
        </w:tc>
        <w:tc>
          <w:tcPr>
            <w:tcW w:w="829" w:type="dxa"/>
            <w:tcBorders>
              <w:top w:val="nil"/>
              <w:left w:val="nil"/>
              <w:bottom w:val="single" w:sz="8" w:space="0" w:color="auto"/>
              <w:right w:val="single" w:sz="8" w:space="0" w:color="auto"/>
            </w:tcBorders>
            <w:noWrap/>
            <w:vAlign w:val="center"/>
            <w:hideMark/>
          </w:tcPr>
          <w:p w14:paraId="5472D37B" w14:textId="77777777" w:rsidR="00BD0FB3" w:rsidRDefault="00BD0FB3">
            <w:pPr>
              <w:jc w:val="center"/>
              <w:rPr>
                <w:rFonts w:ascii="Arial" w:hAnsi="Arial" w:cs="Arial"/>
                <w:color w:val="818181"/>
                <w:sz w:val="18"/>
                <w:szCs w:val="18"/>
              </w:rPr>
            </w:pPr>
            <w:r>
              <w:rPr>
                <w:rFonts w:ascii="Arial" w:hAnsi="Arial" w:cs="Arial"/>
                <w:color w:val="818181"/>
                <w:sz w:val="18"/>
                <w:szCs w:val="18"/>
              </w:rPr>
              <w:t>181</w:t>
            </w:r>
          </w:p>
        </w:tc>
        <w:tc>
          <w:tcPr>
            <w:tcW w:w="461" w:type="dxa"/>
            <w:gridSpan w:val="2"/>
            <w:tcBorders>
              <w:top w:val="nil"/>
              <w:left w:val="nil"/>
              <w:bottom w:val="single" w:sz="8" w:space="0" w:color="auto"/>
              <w:right w:val="single" w:sz="8" w:space="0" w:color="auto"/>
            </w:tcBorders>
            <w:noWrap/>
            <w:vAlign w:val="center"/>
            <w:hideMark/>
          </w:tcPr>
          <w:p w14:paraId="5427F61E" w14:textId="77777777" w:rsidR="00BD0FB3" w:rsidRDefault="00BD0FB3">
            <w:pPr>
              <w:jc w:val="center"/>
              <w:rPr>
                <w:rFonts w:ascii="Arial" w:hAnsi="Arial" w:cs="Arial"/>
                <w:color w:val="818181"/>
                <w:sz w:val="18"/>
                <w:szCs w:val="18"/>
              </w:rPr>
            </w:pPr>
            <w:r>
              <w:rPr>
                <w:rFonts w:ascii="Arial" w:hAnsi="Arial" w:cs="Arial"/>
                <w:color w:val="818181"/>
                <w:sz w:val="18"/>
                <w:szCs w:val="18"/>
              </w:rPr>
              <w:t>18</w:t>
            </w:r>
          </w:p>
        </w:tc>
        <w:tc>
          <w:tcPr>
            <w:tcW w:w="900" w:type="dxa"/>
            <w:tcBorders>
              <w:top w:val="nil"/>
              <w:left w:val="nil"/>
              <w:bottom w:val="single" w:sz="8" w:space="0" w:color="auto"/>
              <w:right w:val="single" w:sz="8" w:space="0" w:color="auto"/>
            </w:tcBorders>
            <w:noWrap/>
            <w:vAlign w:val="center"/>
            <w:hideMark/>
          </w:tcPr>
          <w:p w14:paraId="1C19ADF9" w14:textId="77777777" w:rsidR="00BD0FB3" w:rsidRDefault="00BD0FB3">
            <w:pPr>
              <w:jc w:val="center"/>
              <w:rPr>
                <w:rFonts w:ascii="Arial" w:hAnsi="Arial" w:cs="Arial"/>
                <w:color w:val="818181"/>
                <w:sz w:val="18"/>
                <w:szCs w:val="18"/>
              </w:rPr>
            </w:pPr>
            <w:r>
              <w:rPr>
                <w:rFonts w:ascii="Arial" w:hAnsi="Arial" w:cs="Arial"/>
                <w:color w:val="818181"/>
                <w:sz w:val="18"/>
                <w:szCs w:val="18"/>
              </w:rPr>
              <w:t>497</w:t>
            </w:r>
          </w:p>
        </w:tc>
        <w:tc>
          <w:tcPr>
            <w:tcW w:w="569" w:type="dxa"/>
            <w:tcBorders>
              <w:top w:val="nil"/>
              <w:left w:val="nil"/>
              <w:bottom w:val="single" w:sz="8" w:space="0" w:color="auto"/>
              <w:right w:val="single" w:sz="8" w:space="0" w:color="auto"/>
            </w:tcBorders>
            <w:noWrap/>
            <w:vAlign w:val="center"/>
            <w:hideMark/>
          </w:tcPr>
          <w:p w14:paraId="2033F177" w14:textId="77777777" w:rsidR="00BD0FB3" w:rsidRDefault="00BD0FB3">
            <w:pPr>
              <w:jc w:val="center"/>
              <w:rPr>
                <w:rFonts w:ascii="Arial" w:hAnsi="Arial" w:cs="Arial"/>
                <w:color w:val="818181"/>
                <w:sz w:val="18"/>
                <w:szCs w:val="18"/>
              </w:rPr>
            </w:pPr>
            <w:r>
              <w:rPr>
                <w:rFonts w:ascii="Arial" w:hAnsi="Arial" w:cs="Arial"/>
                <w:color w:val="818181"/>
                <w:sz w:val="18"/>
                <w:szCs w:val="18"/>
              </w:rPr>
              <w:t>38</w:t>
            </w:r>
          </w:p>
        </w:tc>
        <w:tc>
          <w:tcPr>
            <w:tcW w:w="1105" w:type="dxa"/>
            <w:tcBorders>
              <w:top w:val="nil"/>
              <w:left w:val="nil"/>
              <w:bottom w:val="single" w:sz="8" w:space="0" w:color="auto"/>
              <w:right w:val="single" w:sz="8" w:space="0" w:color="auto"/>
            </w:tcBorders>
            <w:noWrap/>
            <w:vAlign w:val="center"/>
            <w:hideMark/>
          </w:tcPr>
          <w:p w14:paraId="03C32B11" w14:textId="77777777" w:rsidR="00BD0FB3" w:rsidRDefault="00BD0FB3">
            <w:pPr>
              <w:jc w:val="center"/>
              <w:rPr>
                <w:rFonts w:ascii="Arial" w:hAnsi="Arial" w:cs="Arial"/>
                <w:color w:val="818181"/>
                <w:sz w:val="18"/>
                <w:szCs w:val="18"/>
              </w:rPr>
            </w:pPr>
            <w:r>
              <w:rPr>
                <w:rFonts w:ascii="Arial" w:hAnsi="Arial" w:cs="Arial"/>
                <w:color w:val="818181"/>
                <w:sz w:val="18"/>
                <w:szCs w:val="18"/>
              </w:rPr>
              <w:t>301</w:t>
            </w:r>
          </w:p>
        </w:tc>
        <w:tc>
          <w:tcPr>
            <w:tcW w:w="569" w:type="dxa"/>
            <w:tcBorders>
              <w:top w:val="nil"/>
              <w:left w:val="nil"/>
              <w:bottom w:val="single" w:sz="8" w:space="0" w:color="auto"/>
              <w:right w:val="single" w:sz="8" w:space="0" w:color="auto"/>
            </w:tcBorders>
            <w:noWrap/>
            <w:vAlign w:val="center"/>
            <w:hideMark/>
          </w:tcPr>
          <w:p w14:paraId="7157CD91" w14:textId="77777777" w:rsidR="00BD0FB3" w:rsidRDefault="00BD0FB3">
            <w:pPr>
              <w:jc w:val="center"/>
              <w:rPr>
                <w:rFonts w:ascii="Arial" w:hAnsi="Arial" w:cs="Arial"/>
                <w:color w:val="818181"/>
                <w:sz w:val="18"/>
                <w:szCs w:val="18"/>
              </w:rPr>
            </w:pPr>
            <w:r>
              <w:rPr>
                <w:rFonts w:ascii="Arial" w:hAnsi="Arial" w:cs="Arial"/>
                <w:color w:val="818181"/>
                <w:sz w:val="18"/>
                <w:szCs w:val="18"/>
              </w:rPr>
              <w:t>23</w:t>
            </w:r>
          </w:p>
        </w:tc>
        <w:tc>
          <w:tcPr>
            <w:tcW w:w="1123" w:type="dxa"/>
            <w:tcBorders>
              <w:top w:val="nil"/>
              <w:left w:val="nil"/>
              <w:bottom w:val="single" w:sz="8" w:space="0" w:color="auto"/>
              <w:right w:val="single" w:sz="8" w:space="0" w:color="auto"/>
            </w:tcBorders>
            <w:noWrap/>
            <w:vAlign w:val="center"/>
            <w:hideMark/>
          </w:tcPr>
          <w:p w14:paraId="50761BD3" w14:textId="77777777" w:rsidR="00BD0FB3" w:rsidRDefault="00BD0FB3">
            <w:pPr>
              <w:jc w:val="center"/>
              <w:rPr>
                <w:rFonts w:ascii="Arial" w:hAnsi="Arial" w:cs="Arial"/>
                <w:color w:val="818181"/>
                <w:sz w:val="18"/>
                <w:szCs w:val="18"/>
              </w:rPr>
            </w:pPr>
            <w:r>
              <w:rPr>
                <w:rFonts w:ascii="Arial" w:hAnsi="Arial" w:cs="Arial"/>
                <w:color w:val="818181"/>
                <w:sz w:val="18"/>
                <w:szCs w:val="18"/>
              </w:rPr>
              <w:t>288</w:t>
            </w:r>
          </w:p>
        </w:tc>
        <w:tc>
          <w:tcPr>
            <w:tcW w:w="569" w:type="dxa"/>
            <w:tcBorders>
              <w:top w:val="nil"/>
              <w:left w:val="nil"/>
              <w:bottom w:val="single" w:sz="8" w:space="0" w:color="auto"/>
              <w:right w:val="single" w:sz="8" w:space="0" w:color="auto"/>
            </w:tcBorders>
            <w:noWrap/>
            <w:vAlign w:val="center"/>
            <w:hideMark/>
          </w:tcPr>
          <w:p w14:paraId="5E165A12" w14:textId="77777777" w:rsidR="00BD0FB3" w:rsidRDefault="00BD0FB3">
            <w:pPr>
              <w:jc w:val="center"/>
              <w:rPr>
                <w:rFonts w:ascii="Arial" w:hAnsi="Arial" w:cs="Arial"/>
                <w:color w:val="818181"/>
                <w:sz w:val="18"/>
                <w:szCs w:val="18"/>
              </w:rPr>
            </w:pPr>
            <w:r>
              <w:rPr>
                <w:rFonts w:ascii="Arial" w:hAnsi="Arial" w:cs="Arial"/>
                <w:color w:val="818181"/>
                <w:sz w:val="18"/>
                <w:szCs w:val="18"/>
              </w:rPr>
              <w:t>18</w:t>
            </w:r>
          </w:p>
        </w:tc>
        <w:tc>
          <w:tcPr>
            <w:tcW w:w="803" w:type="dxa"/>
            <w:tcBorders>
              <w:top w:val="nil"/>
              <w:left w:val="nil"/>
              <w:bottom w:val="single" w:sz="8" w:space="0" w:color="auto"/>
              <w:right w:val="single" w:sz="8" w:space="0" w:color="auto"/>
            </w:tcBorders>
            <w:noWrap/>
            <w:vAlign w:val="center"/>
            <w:hideMark/>
          </w:tcPr>
          <w:p w14:paraId="1A8A5E60" w14:textId="77777777" w:rsidR="00BD0FB3" w:rsidRDefault="00BD0FB3">
            <w:pPr>
              <w:jc w:val="center"/>
              <w:rPr>
                <w:rFonts w:ascii="Arial" w:hAnsi="Arial" w:cs="Arial"/>
                <w:color w:val="818181"/>
                <w:sz w:val="18"/>
                <w:szCs w:val="18"/>
              </w:rPr>
            </w:pPr>
            <w:r>
              <w:rPr>
                <w:rFonts w:ascii="Arial" w:hAnsi="Arial" w:cs="Arial"/>
                <w:color w:val="818181"/>
                <w:sz w:val="18"/>
                <w:szCs w:val="18"/>
              </w:rPr>
              <w:t>181</w:t>
            </w:r>
          </w:p>
        </w:tc>
        <w:tc>
          <w:tcPr>
            <w:tcW w:w="587" w:type="dxa"/>
            <w:tcBorders>
              <w:top w:val="nil"/>
              <w:left w:val="nil"/>
              <w:bottom w:val="single" w:sz="8" w:space="0" w:color="auto"/>
              <w:right w:val="single" w:sz="8" w:space="0" w:color="auto"/>
            </w:tcBorders>
            <w:noWrap/>
            <w:vAlign w:val="center"/>
            <w:hideMark/>
          </w:tcPr>
          <w:p w14:paraId="495349B0" w14:textId="77777777" w:rsidR="00BD0FB3" w:rsidRDefault="00BD0FB3">
            <w:pPr>
              <w:jc w:val="center"/>
              <w:rPr>
                <w:rFonts w:ascii="Arial" w:hAnsi="Arial" w:cs="Arial"/>
                <w:color w:val="818181"/>
                <w:sz w:val="18"/>
                <w:szCs w:val="18"/>
              </w:rPr>
            </w:pPr>
            <w:r>
              <w:rPr>
                <w:rFonts w:ascii="Arial" w:hAnsi="Arial" w:cs="Arial"/>
                <w:color w:val="818181"/>
                <w:sz w:val="18"/>
                <w:szCs w:val="18"/>
              </w:rPr>
              <w:t>18</w:t>
            </w:r>
          </w:p>
        </w:tc>
      </w:tr>
      <w:tr w:rsidR="00BD0FB3" w14:paraId="7E44CAD8" w14:textId="77777777" w:rsidTr="00845F44">
        <w:trPr>
          <w:trHeight w:val="300"/>
        </w:trPr>
        <w:tc>
          <w:tcPr>
            <w:tcW w:w="2912" w:type="dxa"/>
            <w:tcBorders>
              <w:top w:val="nil"/>
              <w:left w:val="single" w:sz="8" w:space="0" w:color="auto"/>
              <w:bottom w:val="single" w:sz="8" w:space="0" w:color="auto"/>
              <w:right w:val="single" w:sz="8" w:space="0" w:color="auto"/>
            </w:tcBorders>
            <w:noWrap/>
            <w:vAlign w:val="center"/>
            <w:hideMark/>
          </w:tcPr>
          <w:p w14:paraId="51D90213" w14:textId="77777777" w:rsidR="00BD0FB3" w:rsidRDefault="00BD0FB3">
            <w:pPr>
              <w:rPr>
                <w:rFonts w:ascii="Arial" w:hAnsi="Arial" w:cs="Arial"/>
                <w:color w:val="818181"/>
                <w:sz w:val="18"/>
                <w:szCs w:val="18"/>
              </w:rPr>
            </w:pPr>
            <w:proofErr w:type="spellStart"/>
            <w:r>
              <w:rPr>
                <w:rFonts w:ascii="Arial" w:hAnsi="Arial" w:cs="Arial"/>
                <w:color w:val="818181"/>
                <w:sz w:val="18"/>
                <w:szCs w:val="18"/>
              </w:rPr>
              <w:t>Intiotel</w:t>
            </w:r>
            <w:proofErr w:type="spellEnd"/>
            <w:r>
              <w:rPr>
                <w:rFonts w:ascii="Arial" w:hAnsi="Arial" w:cs="Arial"/>
                <w:color w:val="818181"/>
                <w:sz w:val="18"/>
                <w:szCs w:val="18"/>
              </w:rPr>
              <w:t xml:space="preserve"> </w:t>
            </w:r>
          </w:p>
        </w:tc>
        <w:tc>
          <w:tcPr>
            <w:tcW w:w="911" w:type="dxa"/>
            <w:tcBorders>
              <w:top w:val="nil"/>
              <w:left w:val="nil"/>
              <w:bottom w:val="single" w:sz="8" w:space="0" w:color="auto"/>
              <w:right w:val="single" w:sz="8" w:space="0" w:color="auto"/>
            </w:tcBorders>
            <w:noWrap/>
            <w:vAlign w:val="center"/>
            <w:hideMark/>
          </w:tcPr>
          <w:p w14:paraId="0D317D74" w14:textId="77777777" w:rsidR="00BD0FB3" w:rsidRDefault="00BD0FB3">
            <w:pPr>
              <w:jc w:val="center"/>
              <w:rPr>
                <w:rFonts w:ascii="Arial" w:hAnsi="Arial" w:cs="Arial"/>
                <w:color w:val="818181"/>
                <w:sz w:val="18"/>
                <w:szCs w:val="18"/>
              </w:rPr>
            </w:pPr>
            <w:r>
              <w:rPr>
                <w:rFonts w:ascii="Arial" w:hAnsi="Arial" w:cs="Arial"/>
                <w:color w:val="818181"/>
                <w:sz w:val="18"/>
                <w:szCs w:val="18"/>
              </w:rPr>
              <w:t>512</w:t>
            </w:r>
          </w:p>
        </w:tc>
        <w:tc>
          <w:tcPr>
            <w:tcW w:w="587" w:type="dxa"/>
            <w:tcBorders>
              <w:top w:val="nil"/>
              <w:left w:val="nil"/>
              <w:bottom w:val="single" w:sz="8" w:space="0" w:color="auto"/>
              <w:right w:val="single" w:sz="8" w:space="0" w:color="auto"/>
            </w:tcBorders>
            <w:noWrap/>
            <w:vAlign w:val="center"/>
            <w:hideMark/>
          </w:tcPr>
          <w:p w14:paraId="3EA689DB" w14:textId="77777777" w:rsidR="00BD0FB3" w:rsidRDefault="00BD0FB3">
            <w:pPr>
              <w:jc w:val="center"/>
              <w:rPr>
                <w:rFonts w:ascii="Arial" w:hAnsi="Arial" w:cs="Arial"/>
                <w:color w:val="818181"/>
                <w:sz w:val="18"/>
                <w:szCs w:val="18"/>
              </w:rPr>
            </w:pPr>
            <w:r>
              <w:rPr>
                <w:rFonts w:ascii="Arial" w:hAnsi="Arial" w:cs="Arial"/>
                <w:color w:val="818181"/>
                <w:sz w:val="18"/>
                <w:szCs w:val="18"/>
              </w:rPr>
              <w:t>46</w:t>
            </w:r>
          </w:p>
        </w:tc>
        <w:tc>
          <w:tcPr>
            <w:tcW w:w="1140" w:type="dxa"/>
            <w:tcBorders>
              <w:top w:val="nil"/>
              <w:left w:val="nil"/>
              <w:bottom w:val="single" w:sz="8" w:space="0" w:color="auto"/>
              <w:right w:val="single" w:sz="8" w:space="0" w:color="auto"/>
            </w:tcBorders>
            <w:noWrap/>
            <w:vAlign w:val="center"/>
            <w:hideMark/>
          </w:tcPr>
          <w:p w14:paraId="160371AD" w14:textId="77777777" w:rsidR="00BD0FB3" w:rsidRDefault="00BD0FB3">
            <w:pPr>
              <w:jc w:val="center"/>
              <w:rPr>
                <w:rFonts w:ascii="Arial" w:hAnsi="Arial" w:cs="Arial"/>
                <w:color w:val="818181"/>
                <w:sz w:val="18"/>
                <w:szCs w:val="18"/>
              </w:rPr>
            </w:pPr>
            <w:r>
              <w:rPr>
                <w:rFonts w:ascii="Arial" w:hAnsi="Arial" w:cs="Arial"/>
                <w:color w:val="818181"/>
                <w:sz w:val="18"/>
                <w:szCs w:val="18"/>
              </w:rPr>
              <w:t>314</w:t>
            </w:r>
          </w:p>
        </w:tc>
        <w:tc>
          <w:tcPr>
            <w:tcW w:w="587" w:type="dxa"/>
            <w:tcBorders>
              <w:top w:val="nil"/>
              <w:left w:val="nil"/>
              <w:bottom w:val="single" w:sz="8" w:space="0" w:color="auto"/>
              <w:right w:val="single" w:sz="8" w:space="0" w:color="auto"/>
            </w:tcBorders>
            <w:noWrap/>
            <w:vAlign w:val="center"/>
            <w:hideMark/>
          </w:tcPr>
          <w:p w14:paraId="1D2CA888" w14:textId="77777777" w:rsidR="00BD0FB3" w:rsidRDefault="00BD0FB3">
            <w:pPr>
              <w:jc w:val="center"/>
              <w:rPr>
                <w:rFonts w:ascii="Arial" w:hAnsi="Arial" w:cs="Arial"/>
                <w:color w:val="818181"/>
                <w:sz w:val="18"/>
                <w:szCs w:val="18"/>
              </w:rPr>
            </w:pPr>
            <w:r>
              <w:rPr>
                <w:rFonts w:ascii="Arial" w:hAnsi="Arial" w:cs="Arial"/>
                <w:color w:val="818181"/>
                <w:sz w:val="18"/>
                <w:szCs w:val="18"/>
              </w:rPr>
              <w:t>30</w:t>
            </w:r>
          </w:p>
        </w:tc>
        <w:tc>
          <w:tcPr>
            <w:tcW w:w="1159" w:type="dxa"/>
            <w:tcBorders>
              <w:top w:val="nil"/>
              <w:left w:val="nil"/>
              <w:bottom w:val="single" w:sz="8" w:space="0" w:color="auto"/>
              <w:right w:val="single" w:sz="8" w:space="0" w:color="auto"/>
            </w:tcBorders>
            <w:noWrap/>
            <w:vAlign w:val="center"/>
            <w:hideMark/>
          </w:tcPr>
          <w:p w14:paraId="554A231A" w14:textId="77777777" w:rsidR="00BD0FB3" w:rsidRDefault="00BD0FB3">
            <w:pPr>
              <w:jc w:val="center"/>
              <w:rPr>
                <w:rFonts w:ascii="Arial" w:hAnsi="Arial" w:cs="Arial"/>
                <w:color w:val="818181"/>
                <w:sz w:val="18"/>
                <w:szCs w:val="18"/>
              </w:rPr>
            </w:pPr>
            <w:r>
              <w:rPr>
                <w:rFonts w:ascii="Arial" w:hAnsi="Arial" w:cs="Arial"/>
                <w:color w:val="818181"/>
                <w:sz w:val="18"/>
                <w:szCs w:val="18"/>
              </w:rPr>
              <w:t>306</w:t>
            </w:r>
          </w:p>
        </w:tc>
        <w:tc>
          <w:tcPr>
            <w:tcW w:w="587" w:type="dxa"/>
            <w:tcBorders>
              <w:top w:val="nil"/>
              <w:left w:val="nil"/>
              <w:bottom w:val="single" w:sz="8" w:space="0" w:color="auto"/>
              <w:right w:val="single" w:sz="8" w:space="0" w:color="auto"/>
            </w:tcBorders>
            <w:noWrap/>
            <w:vAlign w:val="center"/>
            <w:hideMark/>
          </w:tcPr>
          <w:p w14:paraId="1831710B" w14:textId="77777777" w:rsidR="00BD0FB3" w:rsidRDefault="00BD0FB3">
            <w:pPr>
              <w:jc w:val="center"/>
              <w:rPr>
                <w:rFonts w:ascii="Arial" w:hAnsi="Arial" w:cs="Arial"/>
                <w:color w:val="818181"/>
                <w:sz w:val="18"/>
                <w:szCs w:val="18"/>
              </w:rPr>
            </w:pPr>
            <w:r>
              <w:rPr>
                <w:rFonts w:ascii="Arial" w:hAnsi="Arial" w:cs="Arial"/>
                <w:color w:val="818181"/>
                <w:sz w:val="18"/>
                <w:szCs w:val="18"/>
              </w:rPr>
              <w:t>28</w:t>
            </w:r>
          </w:p>
        </w:tc>
        <w:tc>
          <w:tcPr>
            <w:tcW w:w="829" w:type="dxa"/>
            <w:tcBorders>
              <w:top w:val="nil"/>
              <w:left w:val="nil"/>
              <w:bottom w:val="single" w:sz="8" w:space="0" w:color="auto"/>
              <w:right w:val="single" w:sz="8" w:space="0" w:color="auto"/>
            </w:tcBorders>
            <w:noWrap/>
            <w:vAlign w:val="center"/>
            <w:hideMark/>
          </w:tcPr>
          <w:p w14:paraId="3BCA693F" w14:textId="77777777" w:rsidR="00BD0FB3" w:rsidRDefault="00BD0FB3">
            <w:pPr>
              <w:jc w:val="center"/>
              <w:rPr>
                <w:rFonts w:ascii="Arial" w:hAnsi="Arial" w:cs="Arial"/>
                <w:color w:val="818181"/>
                <w:sz w:val="18"/>
                <w:szCs w:val="18"/>
              </w:rPr>
            </w:pPr>
            <w:r>
              <w:rPr>
                <w:rFonts w:ascii="Arial" w:hAnsi="Arial" w:cs="Arial"/>
                <w:color w:val="818181"/>
                <w:sz w:val="18"/>
                <w:szCs w:val="18"/>
              </w:rPr>
              <w:t>199</w:t>
            </w:r>
          </w:p>
        </w:tc>
        <w:tc>
          <w:tcPr>
            <w:tcW w:w="461" w:type="dxa"/>
            <w:gridSpan w:val="2"/>
            <w:tcBorders>
              <w:top w:val="nil"/>
              <w:left w:val="nil"/>
              <w:bottom w:val="single" w:sz="8" w:space="0" w:color="auto"/>
              <w:right w:val="single" w:sz="8" w:space="0" w:color="auto"/>
            </w:tcBorders>
            <w:noWrap/>
            <w:vAlign w:val="center"/>
            <w:hideMark/>
          </w:tcPr>
          <w:p w14:paraId="5F345CD8" w14:textId="77777777" w:rsidR="00BD0FB3" w:rsidRDefault="00BD0FB3">
            <w:pPr>
              <w:jc w:val="center"/>
              <w:rPr>
                <w:rFonts w:ascii="Arial" w:hAnsi="Arial" w:cs="Arial"/>
                <w:color w:val="818181"/>
                <w:sz w:val="18"/>
                <w:szCs w:val="18"/>
              </w:rPr>
            </w:pPr>
            <w:r>
              <w:rPr>
                <w:rFonts w:ascii="Arial" w:hAnsi="Arial" w:cs="Arial"/>
                <w:color w:val="818181"/>
                <w:sz w:val="18"/>
                <w:szCs w:val="18"/>
              </w:rPr>
              <w:t>28</w:t>
            </w:r>
          </w:p>
        </w:tc>
        <w:tc>
          <w:tcPr>
            <w:tcW w:w="900" w:type="dxa"/>
            <w:tcBorders>
              <w:top w:val="nil"/>
              <w:left w:val="nil"/>
              <w:bottom w:val="single" w:sz="8" w:space="0" w:color="auto"/>
              <w:right w:val="single" w:sz="8" w:space="0" w:color="auto"/>
            </w:tcBorders>
            <w:noWrap/>
            <w:vAlign w:val="center"/>
            <w:hideMark/>
          </w:tcPr>
          <w:p w14:paraId="76DAA4D4" w14:textId="77777777" w:rsidR="00BD0FB3" w:rsidRDefault="00BD0FB3">
            <w:pPr>
              <w:jc w:val="center"/>
              <w:rPr>
                <w:rFonts w:ascii="Arial" w:hAnsi="Arial" w:cs="Arial"/>
                <w:color w:val="818181"/>
                <w:sz w:val="18"/>
                <w:szCs w:val="18"/>
              </w:rPr>
            </w:pPr>
            <w:r>
              <w:rPr>
                <w:rFonts w:ascii="Arial" w:hAnsi="Arial" w:cs="Arial"/>
                <w:color w:val="818181"/>
                <w:sz w:val="18"/>
                <w:szCs w:val="18"/>
              </w:rPr>
              <w:t>527</w:t>
            </w:r>
          </w:p>
        </w:tc>
        <w:tc>
          <w:tcPr>
            <w:tcW w:w="569" w:type="dxa"/>
            <w:tcBorders>
              <w:top w:val="nil"/>
              <w:left w:val="nil"/>
              <w:bottom w:val="single" w:sz="8" w:space="0" w:color="auto"/>
              <w:right w:val="single" w:sz="8" w:space="0" w:color="auto"/>
            </w:tcBorders>
            <w:noWrap/>
            <w:vAlign w:val="center"/>
            <w:hideMark/>
          </w:tcPr>
          <w:p w14:paraId="3CF25B77" w14:textId="77777777" w:rsidR="00BD0FB3" w:rsidRDefault="00BD0FB3">
            <w:pPr>
              <w:jc w:val="center"/>
              <w:rPr>
                <w:rFonts w:ascii="Arial" w:hAnsi="Arial" w:cs="Arial"/>
                <w:color w:val="818181"/>
                <w:sz w:val="18"/>
                <w:szCs w:val="18"/>
              </w:rPr>
            </w:pPr>
            <w:r>
              <w:rPr>
                <w:rFonts w:ascii="Arial" w:hAnsi="Arial" w:cs="Arial"/>
                <w:color w:val="818181"/>
                <w:sz w:val="18"/>
                <w:szCs w:val="18"/>
              </w:rPr>
              <w:t>53</w:t>
            </w:r>
          </w:p>
        </w:tc>
        <w:tc>
          <w:tcPr>
            <w:tcW w:w="1105" w:type="dxa"/>
            <w:tcBorders>
              <w:top w:val="nil"/>
              <w:left w:val="nil"/>
              <w:bottom w:val="single" w:sz="8" w:space="0" w:color="auto"/>
              <w:right w:val="single" w:sz="8" w:space="0" w:color="auto"/>
            </w:tcBorders>
            <w:noWrap/>
            <w:vAlign w:val="center"/>
            <w:hideMark/>
          </w:tcPr>
          <w:p w14:paraId="38ABC736" w14:textId="77777777" w:rsidR="00BD0FB3" w:rsidRDefault="00BD0FB3">
            <w:pPr>
              <w:jc w:val="center"/>
              <w:rPr>
                <w:rFonts w:ascii="Arial" w:hAnsi="Arial" w:cs="Arial"/>
                <w:color w:val="818181"/>
                <w:sz w:val="18"/>
                <w:szCs w:val="18"/>
              </w:rPr>
            </w:pPr>
            <w:r>
              <w:rPr>
                <w:rFonts w:ascii="Arial" w:hAnsi="Arial" w:cs="Arial"/>
                <w:color w:val="818181"/>
                <w:sz w:val="18"/>
                <w:szCs w:val="18"/>
              </w:rPr>
              <w:t>324</w:t>
            </w:r>
          </w:p>
        </w:tc>
        <w:tc>
          <w:tcPr>
            <w:tcW w:w="569" w:type="dxa"/>
            <w:tcBorders>
              <w:top w:val="nil"/>
              <w:left w:val="nil"/>
              <w:bottom w:val="single" w:sz="8" w:space="0" w:color="auto"/>
              <w:right w:val="single" w:sz="8" w:space="0" w:color="auto"/>
            </w:tcBorders>
            <w:noWrap/>
            <w:vAlign w:val="center"/>
            <w:hideMark/>
          </w:tcPr>
          <w:p w14:paraId="31063A6F" w14:textId="77777777" w:rsidR="00BD0FB3" w:rsidRDefault="00BD0FB3">
            <w:pPr>
              <w:jc w:val="center"/>
              <w:rPr>
                <w:rFonts w:ascii="Arial" w:hAnsi="Arial" w:cs="Arial"/>
                <w:color w:val="818181"/>
                <w:sz w:val="18"/>
                <w:szCs w:val="18"/>
              </w:rPr>
            </w:pPr>
            <w:r>
              <w:rPr>
                <w:rFonts w:ascii="Arial" w:hAnsi="Arial" w:cs="Arial"/>
                <w:color w:val="818181"/>
                <w:sz w:val="18"/>
                <w:szCs w:val="18"/>
              </w:rPr>
              <w:t>34</w:t>
            </w:r>
          </w:p>
        </w:tc>
        <w:tc>
          <w:tcPr>
            <w:tcW w:w="1123" w:type="dxa"/>
            <w:tcBorders>
              <w:top w:val="nil"/>
              <w:left w:val="nil"/>
              <w:bottom w:val="single" w:sz="8" w:space="0" w:color="auto"/>
              <w:right w:val="single" w:sz="8" w:space="0" w:color="auto"/>
            </w:tcBorders>
            <w:noWrap/>
            <w:vAlign w:val="center"/>
            <w:hideMark/>
          </w:tcPr>
          <w:p w14:paraId="56FC89AB" w14:textId="77777777" w:rsidR="00BD0FB3" w:rsidRDefault="00BD0FB3">
            <w:pPr>
              <w:jc w:val="center"/>
              <w:rPr>
                <w:rFonts w:ascii="Arial" w:hAnsi="Arial" w:cs="Arial"/>
                <w:color w:val="818181"/>
                <w:sz w:val="18"/>
                <w:szCs w:val="18"/>
              </w:rPr>
            </w:pPr>
            <w:r>
              <w:rPr>
                <w:rFonts w:ascii="Arial" w:hAnsi="Arial" w:cs="Arial"/>
                <w:color w:val="818181"/>
                <w:sz w:val="18"/>
                <w:szCs w:val="18"/>
              </w:rPr>
              <w:t>313</w:t>
            </w:r>
          </w:p>
        </w:tc>
        <w:tc>
          <w:tcPr>
            <w:tcW w:w="569" w:type="dxa"/>
            <w:tcBorders>
              <w:top w:val="nil"/>
              <w:left w:val="nil"/>
              <w:bottom w:val="single" w:sz="8" w:space="0" w:color="auto"/>
              <w:right w:val="single" w:sz="8" w:space="0" w:color="auto"/>
            </w:tcBorders>
            <w:noWrap/>
            <w:vAlign w:val="center"/>
            <w:hideMark/>
          </w:tcPr>
          <w:p w14:paraId="313A3AB1" w14:textId="77777777" w:rsidR="00BD0FB3" w:rsidRDefault="00BD0FB3">
            <w:pPr>
              <w:jc w:val="center"/>
              <w:rPr>
                <w:rFonts w:ascii="Arial" w:hAnsi="Arial" w:cs="Arial"/>
                <w:color w:val="818181"/>
                <w:sz w:val="18"/>
                <w:szCs w:val="18"/>
              </w:rPr>
            </w:pPr>
            <w:r>
              <w:rPr>
                <w:rFonts w:ascii="Arial" w:hAnsi="Arial" w:cs="Arial"/>
                <w:color w:val="818181"/>
                <w:sz w:val="18"/>
                <w:szCs w:val="18"/>
              </w:rPr>
              <w:t>31</w:t>
            </w:r>
          </w:p>
        </w:tc>
        <w:tc>
          <w:tcPr>
            <w:tcW w:w="803" w:type="dxa"/>
            <w:tcBorders>
              <w:top w:val="nil"/>
              <w:left w:val="nil"/>
              <w:bottom w:val="single" w:sz="8" w:space="0" w:color="auto"/>
              <w:right w:val="single" w:sz="8" w:space="0" w:color="auto"/>
            </w:tcBorders>
            <w:noWrap/>
            <w:vAlign w:val="center"/>
            <w:hideMark/>
          </w:tcPr>
          <w:p w14:paraId="21EA5C6A" w14:textId="77777777" w:rsidR="00BD0FB3" w:rsidRDefault="00BD0FB3">
            <w:pPr>
              <w:jc w:val="center"/>
              <w:rPr>
                <w:rFonts w:ascii="Arial" w:hAnsi="Arial" w:cs="Arial"/>
                <w:color w:val="818181"/>
                <w:sz w:val="18"/>
                <w:szCs w:val="18"/>
              </w:rPr>
            </w:pPr>
            <w:r>
              <w:rPr>
                <w:rFonts w:ascii="Arial" w:hAnsi="Arial" w:cs="Arial"/>
                <w:color w:val="818181"/>
                <w:sz w:val="18"/>
                <w:szCs w:val="18"/>
              </w:rPr>
              <w:t>205</w:t>
            </w:r>
          </w:p>
        </w:tc>
        <w:tc>
          <w:tcPr>
            <w:tcW w:w="587" w:type="dxa"/>
            <w:tcBorders>
              <w:top w:val="nil"/>
              <w:left w:val="nil"/>
              <w:bottom w:val="single" w:sz="8" w:space="0" w:color="auto"/>
              <w:right w:val="single" w:sz="8" w:space="0" w:color="auto"/>
            </w:tcBorders>
            <w:noWrap/>
            <w:vAlign w:val="center"/>
            <w:hideMark/>
          </w:tcPr>
          <w:p w14:paraId="36E80641" w14:textId="77777777" w:rsidR="00BD0FB3" w:rsidRDefault="00BD0FB3">
            <w:pPr>
              <w:jc w:val="center"/>
              <w:rPr>
                <w:rFonts w:ascii="Arial" w:hAnsi="Arial" w:cs="Arial"/>
                <w:color w:val="818181"/>
                <w:sz w:val="18"/>
                <w:szCs w:val="18"/>
              </w:rPr>
            </w:pPr>
            <w:r>
              <w:rPr>
                <w:rFonts w:ascii="Arial" w:hAnsi="Arial" w:cs="Arial"/>
                <w:color w:val="818181"/>
                <w:sz w:val="18"/>
                <w:szCs w:val="18"/>
              </w:rPr>
              <w:t>31</w:t>
            </w:r>
          </w:p>
        </w:tc>
      </w:tr>
      <w:tr w:rsidR="00BD0FB3" w14:paraId="2EB8B122" w14:textId="77777777" w:rsidTr="00845F44">
        <w:trPr>
          <w:trHeight w:val="300"/>
        </w:trPr>
        <w:tc>
          <w:tcPr>
            <w:tcW w:w="2912" w:type="dxa"/>
            <w:tcBorders>
              <w:top w:val="nil"/>
              <w:left w:val="single" w:sz="8" w:space="0" w:color="auto"/>
              <w:bottom w:val="single" w:sz="8" w:space="0" w:color="auto"/>
              <w:right w:val="single" w:sz="8" w:space="0" w:color="auto"/>
            </w:tcBorders>
            <w:noWrap/>
            <w:vAlign w:val="center"/>
            <w:hideMark/>
          </w:tcPr>
          <w:p w14:paraId="3026BB81" w14:textId="77777777" w:rsidR="00BD0FB3" w:rsidRDefault="00BD0FB3">
            <w:pPr>
              <w:rPr>
                <w:rFonts w:ascii="Arial" w:hAnsi="Arial" w:cs="Arial"/>
                <w:color w:val="818181"/>
                <w:sz w:val="18"/>
                <w:szCs w:val="18"/>
              </w:rPr>
            </w:pPr>
            <w:proofErr w:type="spellStart"/>
            <w:r>
              <w:rPr>
                <w:rFonts w:ascii="Arial" w:hAnsi="Arial" w:cs="Arial"/>
                <w:color w:val="818181"/>
                <w:sz w:val="18"/>
                <w:szCs w:val="18"/>
              </w:rPr>
              <w:t>Solec</w:t>
            </w:r>
            <w:proofErr w:type="spellEnd"/>
            <w:r>
              <w:rPr>
                <w:rFonts w:ascii="Arial" w:hAnsi="Arial" w:cs="Arial"/>
                <w:color w:val="818181"/>
                <w:sz w:val="18"/>
                <w:szCs w:val="18"/>
              </w:rPr>
              <w:t xml:space="preserve"> Business Hotel </w:t>
            </w:r>
          </w:p>
        </w:tc>
        <w:tc>
          <w:tcPr>
            <w:tcW w:w="911" w:type="dxa"/>
            <w:tcBorders>
              <w:top w:val="nil"/>
              <w:left w:val="nil"/>
              <w:bottom w:val="single" w:sz="8" w:space="0" w:color="auto"/>
              <w:right w:val="single" w:sz="8" w:space="0" w:color="auto"/>
            </w:tcBorders>
            <w:noWrap/>
            <w:vAlign w:val="center"/>
            <w:hideMark/>
          </w:tcPr>
          <w:p w14:paraId="58F4013A" w14:textId="77777777" w:rsidR="00BD0FB3" w:rsidRDefault="00BD0FB3">
            <w:pPr>
              <w:jc w:val="center"/>
              <w:rPr>
                <w:rFonts w:ascii="Arial" w:hAnsi="Arial" w:cs="Arial"/>
                <w:color w:val="818181"/>
                <w:sz w:val="18"/>
                <w:szCs w:val="18"/>
              </w:rPr>
            </w:pPr>
            <w:r>
              <w:rPr>
                <w:rFonts w:ascii="Arial" w:hAnsi="Arial" w:cs="Arial"/>
                <w:color w:val="818181"/>
                <w:sz w:val="18"/>
                <w:szCs w:val="18"/>
              </w:rPr>
              <w:t>527</w:t>
            </w:r>
          </w:p>
        </w:tc>
        <w:tc>
          <w:tcPr>
            <w:tcW w:w="587" w:type="dxa"/>
            <w:tcBorders>
              <w:top w:val="nil"/>
              <w:left w:val="nil"/>
              <w:bottom w:val="single" w:sz="8" w:space="0" w:color="auto"/>
              <w:right w:val="single" w:sz="8" w:space="0" w:color="auto"/>
            </w:tcBorders>
            <w:noWrap/>
            <w:vAlign w:val="center"/>
            <w:hideMark/>
          </w:tcPr>
          <w:p w14:paraId="23E00535" w14:textId="77777777" w:rsidR="00BD0FB3" w:rsidRDefault="00BD0FB3">
            <w:pPr>
              <w:jc w:val="center"/>
              <w:rPr>
                <w:rFonts w:ascii="Arial" w:hAnsi="Arial" w:cs="Arial"/>
                <w:color w:val="818181"/>
                <w:sz w:val="18"/>
                <w:szCs w:val="18"/>
              </w:rPr>
            </w:pPr>
            <w:r>
              <w:rPr>
                <w:rFonts w:ascii="Arial" w:hAnsi="Arial" w:cs="Arial"/>
                <w:color w:val="818181"/>
                <w:sz w:val="18"/>
                <w:szCs w:val="18"/>
              </w:rPr>
              <w:t>53</w:t>
            </w:r>
          </w:p>
        </w:tc>
        <w:tc>
          <w:tcPr>
            <w:tcW w:w="1140" w:type="dxa"/>
            <w:tcBorders>
              <w:top w:val="nil"/>
              <w:left w:val="nil"/>
              <w:bottom w:val="single" w:sz="8" w:space="0" w:color="auto"/>
              <w:right w:val="single" w:sz="8" w:space="0" w:color="auto"/>
            </w:tcBorders>
            <w:noWrap/>
            <w:vAlign w:val="center"/>
            <w:hideMark/>
          </w:tcPr>
          <w:p w14:paraId="643494C0" w14:textId="77777777" w:rsidR="00BD0FB3" w:rsidRDefault="00BD0FB3">
            <w:pPr>
              <w:jc w:val="center"/>
              <w:rPr>
                <w:rFonts w:ascii="Arial" w:hAnsi="Arial" w:cs="Arial"/>
                <w:color w:val="818181"/>
                <w:sz w:val="18"/>
                <w:szCs w:val="18"/>
              </w:rPr>
            </w:pPr>
            <w:r>
              <w:rPr>
                <w:rFonts w:ascii="Arial" w:hAnsi="Arial" w:cs="Arial"/>
                <w:color w:val="818181"/>
                <w:sz w:val="18"/>
                <w:szCs w:val="18"/>
              </w:rPr>
              <w:t>331</w:t>
            </w:r>
          </w:p>
        </w:tc>
        <w:tc>
          <w:tcPr>
            <w:tcW w:w="587" w:type="dxa"/>
            <w:tcBorders>
              <w:top w:val="nil"/>
              <w:left w:val="nil"/>
              <w:bottom w:val="single" w:sz="8" w:space="0" w:color="auto"/>
              <w:right w:val="single" w:sz="8" w:space="0" w:color="auto"/>
            </w:tcBorders>
            <w:noWrap/>
            <w:vAlign w:val="center"/>
            <w:hideMark/>
          </w:tcPr>
          <w:p w14:paraId="503B6310" w14:textId="77777777" w:rsidR="00BD0FB3" w:rsidRDefault="00BD0FB3">
            <w:pPr>
              <w:jc w:val="center"/>
              <w:rPr>
                <w:rFonts w:ascii="Arial" w:hAnsi="Arial" w:cs="Arial"/>
                <w:color w:val="818181"/>
                <w:sz w:val="18"/>
                <w:szCs w:val="18"/>
              </w:rPr>
            </w:pPr>
            <w:r>
              <w:rPr>
                <w:rFonts w:ascii="Arial" w:hAnsi="Arial" w:cs="Arial"/>
                <w:color w:val="818181"/>
                <w:sz w:val="18"/>
                <w:szCs w:val="18"/>
              </w:rPr>
              <w:t>38</w:t>
            </w:r>
          </w:p>
        </w:tc>
        <w:tc>
          <w:tcPr>
            <w:tcW w:w="1159" w:type="dxa"/>
            <w:tcBorders>
              <w:top w:val="nil"/>
              <w:left w:val="nil"/>
              <w:bottom w:val="single" w:sz="8" w:space="0" w:color="auto"/>
              <w:right w:val="single" w:sz="8" w:space="0" w:color="auto"/>
            </w:tcBorders>
            <w:noWrap/>
            <w:vAlign w:val="center"/>
            <w:hideMark/>
          </w:tcPr>
          <w:p w14:paraId="11544A70" w14:textId="77777777" w:rsidR="00BD0FB3" w:rsidRDefault="00BD0FB3">
            <w:pPr>
              <w:jc w:val="center"/>
              <w:rPr>
                <w:rFonts w:ascii="Arial" w:hAnsi="Arial" w:cs="Arial"/>
                <w:color w:val="818181"/>
                <w:sz w:val="18"/>
                <w:szCs w:val="18"/>
              </w:rPr>
            </w:pPr>
            <w:r>
              <w:rPr>
                <w:rFonts w:ascii="Arial" w:hAnsi="Arial" w:cs="Arial"/>
                <w:color w:val="818181"/>
                <w:sz w:val="18"/>
                <w:szCs w:val="18"/>
              </w:rPr>
              <w:t>314</w:t>
            </w:r>
          </w:p>
        </w:tc>
        <w:tc>
          <w:tcPr>
            <w:tcW w:w="587" w:type="dxa"/>
            <w:tcBorders>
              <w:top w:val="nil"/>
              <w:left w:val="nil"/>
              <w:bottom w:val="single" w:sz="8" w:space="0" w:color="auto"/>
              <w:right w:val="single" w:sz="8" w:space="0" w:color="auto"/>
            </w:tcBorders>
            <w:noWrap/>
            <w:vAlign w:val="center"/>
            <w:hideMark/>
          </w:tcPr>
          <w:p w14:paraId="69B85432" w14:textId="77777777" w:rsidR="00BD0FB3" w:rsidRDefault="00BD0FB3">
            <w:pPr>
              <w:jc w:val="center"/>
              <w:rPr>
                <w:rFonts w:ascii="Arial" w:hAnsi="Arial" w:cs="Arial"/>
                <w:color w:val="818181"/>
                <w:sz w:val="18"/>
                <w:szCs w:val="18"/>
              </w:rPr>
            </w:pPr>
            <w:r>
              <w:rPr>
                <w:rFonts w:ascii="Arial" w:hAnsi="Arial" w:cs="Arial"/>
                <w:color w:val="818181"/>
                <w:sz w:val="18"/>
                <w:szCs w:val="18"/>
              </w:rPr>
              <w:t>32</w:t>
            </w:r>
          </w:p>
        </w:tc>
        <w:tc>
          <w:tcPr>
            <w:tcW w:w="829" w:type="dxa"/>
            <w:tcBorders>
              <w:top w:val="nil"/>
              <w:left w:val="nil"/>
              <w:bottom w:val="single" w:sz="8" w:space="0" w:color="auto"/>
              <w:right w:val="single" w:sz="8" w:space="0" w:color="auto"/>
            </w:tcBorders>
            <w:noWrap/>
            <w:vAlign w:val="center"/>
            <w:hideMark/>
          </w:tcPr>
          <w:p w14:paraId="5F82F421" w14:textId="77777777" w:rsidR="00BD0FB3" w:rsidRDefault="00BD0FB3">
            <w:pPr>
              <w:jc w:val="center"/>
              <w:rPr>
                <w:rFonts w:ascii="Arial" w:hAnsi="Arial" w:cs="Arial"/>
                <w:color w:val="818181"/>
                <w:sz w:val="18"/>
                <w:szCs w:val="18"/>
              </w:rPr>
            </w:pPr>
            <w:r>
              <w:rPr>
                <w:rFonts w:ascii="Arial" w:hAnsi="Arial" w:cs="Arial"/>
                <w:color w:val="818181"/>
                <w:sz w:val="18"/>
                <w:szCs w:val="18"/>
              </w:rPr>
              <w:t>206</w:t>
            </w:r>
          </w:p>
        </w:tc>
        <w:tc>
          <w:tcPr>
            <w:tcW w:w="461" w:type="dxa"/>
            <w:gridSpan w:val="2"/>
            <w:tcBorders>
              <w:top w:val="nil"/>
              <w:left w:val="nil"/>
              <w:bottom w:val="single" w:sz="8" w:space="0" w:color="auto"/>
              <w:right w:val="single" w:sz="8" w:space="0" w:color="auto"/>
            </w:tcBorders>
            <w:noWrap/>
            <w:vAlign w:val="center"/>
            <w:hideMark/>
          </w:tcPr>
          <w:p w14:paraId="3DDC7A65" w14:textId="77777777" w:rsidR="00BD0FB3" w:rsidRDefault="00BD0FB3">
            <w:pPr>
              <w:jc w:val="center"/>
              <w:rPr>
                <w:rFonts w:ascii="Arial" w:hAnsi="Arial" w:cs="Arial"/>
                <w:color w:val="818181"/>
                <w:sz w:val="18"/>
                <w:szCs w:val="18"/>
              </w:rPr>
            </w:pPr>
            <w:r>
              <w:rPr>
                <w:rFonts w:ascii="Arial" w:hAnsi="Arial" w:cs="Arial"/>
                <w:color w:val="818181"/>
                <w:sz w:val="18"/>
                <w:szCs w:val="18"/>
              </w:rPr>
              <w:t>32</w:t>
            </w:r>
          </w:p>
        </w:tc>
        <w:tc>
          <w:tcPr>
            <w:tcW w:w="900" w:type="dxa"/>
            <w:tcBorders>
              <w:top w:val="nil"/>
              <w:left w:val="nil"/>
              <w:bottom w:val="single" w:sz="8" w:space="0" w:color="auto"/>
              <w:right w:val="single" w:sz="8" w:space="0" w:color="auto"/>
            </w:tcBorders>
            <w:noWrap/>
            <w:vAlign w:val="center"/>
            <w:hideMark/>
          </w:tcPr>
          <w:p w14:paraId="4E503774" w14:textId="77777777" w:rsidR="00BD0FB3" w:rsidRDefault="00BD0FB3">
            <w:pPr>
              <w:jc w:val="center"/>
              <w:rPr>
                <w:rFonts w:ascii="Arial" w:hAnsi="Arial" w:cs="Arial"/>
                <w:color w:val="818181"/>
                <w:sz w:val="18"/>
                <w:szCs w:val="18"/>
              </w:rPr>
            </w:pPr>
            <w:r>
              <w:rPr>
                <w:rFonts w:ascii="Arial" w:hAnsi="Arial" w:cs="Arial"/>
                <w:color w:val="818181"/>
                <w:sz w:val="18"/>
                <w:szCs w:val="18"/>
              </w:rPr>
              <w:t>527</w:t>
            </w:r>
          </w:p>
        </w:tc>
        <w:tc>
          <w:tcPr>
            <w:tcW w:w="569" w:type="dxa"/>
            <w:tcBorders>
              <w:top w:val="nil"/>
              <w:left w:val="nil"/>
              <w:bottom w:val="single" w:sz="8" w:space="0" w:color="auto"/>
              <w:right w:val="single" w:sz="8" w:space="0" w:color="auto"/>
            </w:tcBorders>
            <w:noWrap/>
            <w:vAlign w:val="center"/>
            <w:hideMark/>
          </w:tcPr>
          <w:p w14:paraId="766C30E8" w14:textId="77777777" w:rsidR="00BD0FB3" w:rsidRDefault="00BD0FB3">
            <w:pPr>
              <w:jc w:val="center"/>
              <w:rPr>
                <w:rFonts w:ascii="Arial" w:hAnsi="Arial" w:cs="Arial"/>
                <w:color w:val="818181"/>
                <w:sz w:val="18"/>
                <w:szCs w:val="18"/>
              </w:rPr>
            </w:pPr>
            <w:r>
              <w:rPr>
                <w:rFonts w:ascii="Arial" w:hAnsi="Arial" w:cs="Arial"/>
                <w:color w:val="818181"/>
                <w:sz w:val="18"/>
                <w:szCs w:val="18"/>
              </w:rPr>
              <w:t>53</w:t>
            </w:r>
          </w:p>
        </w:tc>
        <w:tc>
          <w:tcPr>
            <w:tcW w:w="1105" w:type="dxa"/>
            <w:tcBorders>
              <w:top w:val="nil"/>
              <w:left w:val="nil"/>
              <w:bottom w:val="single" w:sz="8" w:space="0" w:color="auto"/>
              <w:right w:val="single" w:sz="8" w:space="0" w:color="auto"/>
            </w:tcBorders>
            <w:noWrap/>
            <w:vAlign w:val="center"/>
            <w:hideMark/>
          </w:tcPr>
          <w:p w14:paraId="2F9D3755" w14:textId="77777777" w:rsidR="00BD0FB3" w:rsidRDefault="00BD0FB3">
            <w:pPr>
              <w:jc w:val="center"/>
              <w:rPr>
                <w:rFonts w:ascii="Arial" w:hAnsi="Arial" w:cs="Arial"/>
                <w:color w:val="818181"/>
                <w:sz w:val="18"/>
                <w:szCs w:val="18"/>
              </w:rPr>
            </w:pPr>
            <w:r>
              <w:rPr>
                <w:rFonts w:ascii="Arial" w:hAnsi="Arial" w:cs="Arial"/>
                <w:color w:val="818181"/>
                <w:sz w:val="18"/>
                <w:szCs w:val="18"/>
              </w:rPr>
              <w:t>331</w:t>
            </w:r>
          </w:p>
        </w:tc>
        <w:tc>
          <w:tcPr>
            <w:tcW w:w="569" w:type="dxa"/>
            <w:tcBorders>
              <w:top w:val="nil"/>
              <w:left w:val="nil"/>
              <w:bottom w:val="single" w:sz="8" w:space="0" w:color="auto"/>
              <w:right w:val="single" w:sz="8" w:space="0" w:color="auto"/>
            </w:tcBorders>
            <w:noWrap/>
            <w:vAlign w:val="center"/>
            <w:hideMark/>
          </w:tcPr>
          <w:p w14:paraId="3D6085E1" w14:textId="77777777" w:rsidR="00BD0FB3" w:rsidRDefault="00BD0FB3">
            <w:pPr>
              <w:jc w:val="center"/>
              <w:rPr>
                <w:rFonts w:ascii="Arial" w:hAnsi="Arial" w:cs="Arial"/>
                <w:color w:val="818181"/>
                <w:sz w:val="18"/>
                <w:szCs w:val="18"/>
              </w:rPr>
            </w:pPr>
            <w:r>
              <w:rPr>
                <w:rFonts w:ascii="Arial" w:hAnsi="Arial" w:cs="Arial"/>
                <w:color w:val="818181"/>
                <w:sz w:val="18"/>
                <w:szCs w:val="18"/>
              </w:rPr>
              <w:t>38</w:t>
            </w:r>
          </w:p>
        </w:tc>
        <w:tc>
          <w:tcPr>
            <w:tcW w:w="1123" w:type="dxa"/>
            <w:tcBorders>
              <w:top w:val="nil"/>
              <w:left w:val="nil"/>
              <w:bottom w:val="single" w:sz="8" w:space="0" w:color="auto"/>
              <w:right w:val="single" w:sz="8" w:space="0" w:color="auto"/>
            </w:tcBorders>
            <w:noWrap/>
            <w:vAlign w:val="center"/>
            <w:hideMark/>
          </w:tcPr>
          <w:p w14:paraId="3AFCE5F3" w14:textId="77777777" w:rsidR="00BD0FB3" w:rsidRDefault="00BD0FB3">
            <w:pPr>
              <w:jc w:val="center"/>
              <w:rPr>
                <w:rFonts w:ascii="Arial" w:hAnsi="Arial" w:cs="Arial"/>
                <w:color w:val="818181"/>
                <w:sz w:val="18"/>
                <w:szCs w:val="18"/>
              </w:rPr>
            </w:pPr>
            <w:r>
              <w:rPr>
                <w:rFonts w:ascii="Arial" w:hAnsi="Arial" w:cs="Arial"/>
                <w:color w:val="818181"/>
                <w:sz w:val="18"/>
                <w:szCs w:val="18"/>
              </w:rPr>
              <w:t>314</w:t>
            </w:r>
          </w:p>
        </w:tc>
        <w:tc>
          <w:tcPr>
            <w:tcW w:w="569" w:type="dxa"/>
            <w:tcBorders>
              <w:top w:val="nil"/>
              <w:left w:val="nil"/>
              <w:bottom w:val="single" w:sz="8" w:space="0" w:color="auto"/>
              <w:right w:val="single" w:sz="8" w:space="0" w:color="auto"/>
            </w:tcBorders>
            <w:noWrap/>
            <w:vAlign w:val="center"/>
            <w:hideMark/>
          </w:tcPr>
          <w:p w14:paraId="130E739F" w14:textId="77777777" w:rsidR="00BD0FB3" w:rsidRDefault="00BD0FB3">
            <w:pPr>
              <w:jc w:val="center"/>
              <w:rPr>
                <w:rFonts w:ascii="Arial" w:hAnsi="Arial" w:cs="Arial"/>
                <w:color w:val="818181"/>
                <w:sz w:val="18"/>
                <w:szCs w:val="18"/>
              </w:rPr>
            </w:pPr>
            <w:r>
              <w:rPr>
                <w:rFonts w:ascii="Arial" w:hAnsi="Arial" w:cs="Arial"/>
                <w:color w:val="818181"/>
                <w:sz w:val="18"/>
                <w:szCs w:val="18"/>
              </w:rPr>
              <w:t>32</w:t>
            </w:r>
          </w:p>
        </w:tc>
        <w:tc>
          <w:tcPr>
            <w:tcW w:w="803" w:type="dxa"/>
            <w:tcBorders>
              <w:top w:val="nil"/>
              <w:left w:val="nil"/>
              <w:bottom w:val="single" w:sz="8" w:space="0" w:color="auto"/>
              <w:right w:val="single" w:sz="8" w:space="0" w:color="auto"/>
            </w:tcBorders>
            <w:noWrap/>
            <w:vAlign w:val="center"/>
            <w:hideMark/>
          </w:tcPr>
          <w:p w14:paraId="2C765429" w14:textId="77777777" w:rsidR="00BD0FB3" w:rsidRDefault="00BD0FB3">
            <w:pPr>
              <w:jc w:val="center"/>
              <w:rPr>
                <w:rFonts w:ascii="Arial" w:hAnsi="Arial" w:cs="Arial"/>
                <w:color w:val="818181"/>
                <w:sz w:val="18"/>
                <w:szCs w:val="18"/>
              </w:rPr>
            </w:pPr>
            <w:r>
              <w:rPr>
                <w:rFonts w:ascii="Arial" w:hAnsi="Arial" w:cs="Arial"/>
                <w:color w:val="818181"/>
                <w:sz w:val="18"/>
                <w:szCs w:val="18"/>
              </w:rPr>
              <w:t>206</w:t>
            </w:r>
          </w:p>
        </w:tc>
        <w:tc>
          <w:tcPr>
            <w:tcW w:w="587" w:type="dxa"/>
            <w:tcBorders>
              <w:top w:val="nil"/>
              <w:left w:val="nil"/>
              <w:bottom w:val="single" w:sz="8" w:space="0" w:color="auto"/>
              <w:right w:val="single" w:sz="8" w:space="0" w:color="auto"/>
            </w:tcBorders>
            <w:noWrap/>
            <w:vAlign w:val="center"/>
            <w:hideMark/>
          </w:tcPr>
          <w:p w14:paraId="5287619D" w14:textId="77777777" w:rsidR="00BD0FB3" w:rsidRDefault="00BD0FB3">
            <w:pPr>
              <w:jc w:val="center"/>
              <w:rPr>
                <w:rFonts w:ascii="Arial" w:hAnsi="Arial" w:cs="Arial"/>
                <w:color w:val="818181"/>
                <w:sz w:val="18"/>
                <w:szCs w:val="18"/>
              </w:rPr>
            </w:pPr>
            <w:r>
              <w:rPr>
                <w:rFonts w:ascii="Arial" w:hAnsi="Arial" w:cs="Arial"/>
                <w:color w:val="818181"/>
                <w:sz w:val="18"/>
                <w:szCs w:val="18"/>
              </w:rPr>
              <w:t>32</w:t>
            </w:r>
          </w:p>
        </w:tc>
      </w:tr>
      <w:tr w:rsidR="00BD0FB3" w14:paraId="5F12B8FB" w14:textId="77777777" w:rsidTr="00845F44">
        <w:trPr>
          <w:trHeight w:val="300"/>
        </w:trPr>
        <w:tc>
          <w:tcPr>
            <w:tcW w:w="2912" w:type="dxa"/>
            <w:tcBorders>
              <w:top w:val="nil"/>
              <w:left w:val="single" w:sz="8" w:space="0" w:color="auto"/>
              <w:bottom w:val="single" w:sz="8" w:space="0" w:color="auto"/>
              <w:right w:val="single" w:sz="8" w:space="0" w:color="auto"/>
            </w:tcBorders>
            <w:noWrap/>
            <w:vAlign w:val="center"/>
            <w:hideMark/>
          </w:tcPr>
          <w:p w14:paraId="7E702ACE" w14:textId="77777777" w:rsidR="00BD0FB3" w:rsidRDefault="00BD0FB3">
            <w:pPr>
              <w:rPr>
                <w:rFonts w:ascii="Arial" w:hAnsi="Arial" w:cs="Arial"/>
                <w:b/>
                <w:bCs/>
                <w:color w:val="818181"/>
                <w:sz w:val="18"/>
                <w:szCs w:val="18"/>
              </w:rPr>
            </w:pPr>
            <w:r>
              <w:rPr>
                <w:rFonts w:ascii="Arial" w:hAnsi="Arial" w:cs="Arial"/>
                <w:b/>
                <w:bCs/>
                <w:color w:val="818181"/>
                <w:sz w:val="18"/>
                <w:szCs w:val="18"/>
              </w:rPr>
              <w:t>HOTELES 4*</w:t>
            </w:r>
          </w:p>
        </w:tc>
        <w:tc>
          <w:tcPr>
            <w:tcW w:w="911" w:type="dxa"/>
            <w:tcBorders>
              <w:top w:val="nil"/>
              <w:left w:val="nil"/>
              <w:bottom w:val="single" w:sz="8" w:space="0" w:color="auto"/>
              <w:right w:val="single" w:sz="8" w:space="0" w:color="auto"/>
            </w:tcBorders>
            <w:noWrap/>
            <w:vAlign w:val="center"/>
            <w:hideMark/>
          </w:tcPr>
          <w:p w14:paraId="30272FA7"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587" w:type="dxa"/>
            <w:tcBorders>
              <w:top w:val="nil"/>
              <w:left w:val="nil"/>
              <w:bottom w:val="single" w:sz="8" w:space="0" w:color="auto"/>
              <w:right w:val="single" w:sz="8" w:space="0" w:color="auto"/>
            </w:tcBorders>
            <w:noWrap/>
            <w:vAlign w:val="center"/>
            <w:hideMark/>
          </w:tcPr>
          <w:p w14:paraId="6A5BD53C"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1140" w:type="dxa"/>
            <w:tcBorders>
              <w:top w:val="nil"/>
              <w:left w:val="nil"/>
              <w:bottom w:val="single" w:sz="8" w:space="0" w:color="auto"/>
              <w:right w:val="single" w:sz="8" w:space="0" w:color="auto"/>
            </w:tcBorders>
            <w:noWrap/>
            <w:vAlign w:val="center"/>
            <w:hideMark/>
          </w:tcPr>
          <w:p w14:paraId="60104825"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587" w:type="dxa"/>
            <w:tcBorders>
              <w:top w:val="nil"/>
              <w:left w:val="nil"/>
              <w:bottom w:val="single" w:sz="8" w:space="0" w:color="auto"/>
              <w:right w:val="single" w:sz="8" w:space="0" w:color="auto"/>
            </w:tcBorders>
            <w:noWrap/>
            <w:vAlign w:val="center"/>
            <w:hideMark/>
          </w:tcPr>
          <w:p w14:paraId="6BAC9C1D"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1159" w:type="dxa"/>
            <w:tcBorders>
              <w:top w:val="nil"/>
              <w:left w:val="nil"/>
              <w:bottom w:val="single" w:sz="8" w:space="0" w:color="auto"/>
              <w:right w:val="single" w:sz="8" w:space="0" w:color="auto"/>
            </w:tcBorders>
            <w:noWrap/>
            <w:vAlign w:val="center"/>
            <w:hideMark/>
          </w:tcPr>
          <w:p w14:paraId="57EDFB38"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587" w:type="dxa"/>
            <w:tcBorders>
              <w:top w:val="nil"/>
              <w:left w:val="nil"/>
              <w:bottom w:val="single" w:sz="8" w:space="0" w:color="auto"/>
              <w:right w:val="single" w:sz="8" w:space="0" w:color="auto"/>
            </w:tcBorders>
            <w:noWrap/>
            <w:vAlign w:val="center"/>
            <w:hideMark/>
          </w:tcPr>
          <w:p w14:paraId="5FCB88C1"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829" w:type="dxa"/>
            <w:tcBorders>
              <w:top w:val="nil"/>
              <w:left w:val="nil"/>
              <w:bottom w:val="single" w:sz="8" w:space="0" w:color="auto"/>
              <w:right w:val="single" w:sz="8" w:space="0" w:color="auto"/>
            </w:tcBorders>
            <w:noWrap/>
            <w:vAlign w:val="center"/>
            <w:hideMark/>
          </w:tcPr>
          <w:p w14:paraId="1E4A4628"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461" w:type="dxa"/>
            <w:gridSpan w:val="2"/>
            <w:tcBorders>
              <w:top w:val="nil"/>
              <w:left w:val="nil"/>
              <w:bottom w:val="single" w:sz="8" w:space="0" w:color="auto"/>
              <w:right w:val="single" w:sz="8" w:space="0" w:color="auto"/>
            </w:tcBorders>
            <w:noWrap/>
            <w:vAlign w:val="center"/>
            <w:hideMark/>
          </w:tcPr>
          <w:p w14:paraId="2272318B"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900" w:type="dxa"/>
            <w:tcBorders>
              <w:top w:val="nil"/>
              <w:left w:val="nil"/>
              <w:bottom w:val="single" w:sz="8" w:space="0" w:color="auto"/>
              <w:right w:val="single" w:sz="8" w:space="0" w:color="auto"/>
            </w:tcBorders>
            <w:noWrap/>
            <w:vAlign w:val="center"/>
            <w:hideMark/>
          </w:tcPr>
          <w:p w14:paraId="11E36024"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569" w:type="dxa"/>
            <w:tcBorders>
              <w:top w:val="nil"/>
              <w:left w:val="nil"/>
              <w:bottom w:val="single" w:sz="8" w:space="0" w:color="auto"/>
              <w:right w:val="single" w:sz="8" w:space="0" w:color="auto"/>
            </w:tcBorders>
            <w:noWrap/>
            <w:vAlign w:val="center"/>
            <w:hideMark/>
          </w:tcPr>
          <w:p w14:paraId="5AEBF2DC"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1105" w:type="dxa"/>
            <w:tcBorders>
              <w:top w:val="nil"/>
              <w:left w:val="nil"/>
              <w:bottom w:val="single" w:sz="8" w:space="0" w:color="auto"/>
              <w:right w:val="single" w:sz="8" w:space="0" w:color="auto"/>
            </w:tcBorders>
            <w:noWrap/>
            <w:vAlign w:val="center"/>
            <w:hideMark/>
          </w:tcPr>
          <w:p w14:paraId="28D0BB17"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569" w:type="dxa"/>
            <w:tcBorders>
              <w:top w:val="nil"/>
              <w:left w:val="nil"/>
              <w:bottom w:val="single" w:sz="8" w:space="0" w:color="auto"/>
              <w:right w:val="single" w:sz="8" w:space="0" w:color="auto"/>
            </w:tcBorders>
            <w:noWrap/>
            <w:vAlign w:val="center"/>
            <w:hideMark/>
          </w:tcPr>
          <w:p w14:paraId="6AA61AAC"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1123" w:type="dxa"/>
            <w:tcBorders>
              <w:top w:val="nil"/>
              <w:left w:val="nil"/>
              <w:bottom w:val="single" w:sz="8" w:space="0" w:color="auto"/>
              <w:right w:val="single" w:sz="8" w:space="0" w:color="auto"/>
            </w:tcBorders>
            <w:noWrap/>
            <w:vAlign w:val="center"/>
            <w:hideMark/>
          </w:tcPr>
          <w:p w14:paraId="015A36F8"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569" w:type="dxa"/>
            <w:tcBorders>
              <w:top w:val="nil"/>
              <w:left w:val="nil"/>
              <w:bottom w:val="single" w:sz="8" w:space="0" w:color="auto"/>
              <w:right w:val="single" w:sz="8" w:space="0" w:color="auto"/>
            </w:tcBorders>
            <w:noWrap/>
            <w:vAlign w:val="center"/>
            <w:hideMark/>
          </w:tcPr>
          <w:p w14:paraId="7CFB6C95"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803" w:type="dxa"/>
            <w:tcBorders>
              <w:top w:val="nil"/>
              <w:left w:val="nil"/>
              <w:bottom w:val="single" w:sz="8" w:space="0" w:color="auto"/>
              <w:right w:val="single" w:sz="8" w:space="0" w:color="auto"/>
            </w:tcBorders>
            <w:noWrap/>
            <w:vAlign w:val="center"/>
            <w:hideMark/>
          </w:tcPr>
          <w:p w14:paraId="54817B94"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c>
          <w:tcPr>
            <w:tcW w:w="587" w:type="dxa"/>
            <w:tcBorders>
              <w:top w:val="nil"/>
              <w:left w:val="nil"/>
              <w:bottom w:val="single" w:sz="8" w:space="0" w:color="auto"/>
              <w:right w:val="single" w:sz="8" w:space="0" w:color="auto"/>
            </w:tcBorders>
            <w:noWrap/>
            <w:vAlign w:val="center"/>
            <w:hideMark/>
          </w:tcPr>
          <w:p w14:paraId="066EADEB" w14:textId="77777777" w:rsidR="00BD0FB3" w:rsidRDefault="00BD0FB3">
            <w:pPr>
              <w:jc w:val="center"/>
              <w:rPr>
                <w:rFonts w:ascii="Arial" w:hAnsi="Arial" w:cs="Arial"/>
                <w:color w:val="818181"/>
                <w:sz w:val="18"/>
                <w:szCs w:val="18"/>
              </w:rPr>
            </w:pPr>
            <w:r>
              <w:rPr>
                <w:rFonts w:ascii="Arial" w:hAnsi="Arial" w:cs="Arial"/>
                <w:color w:val="818181"/>
                <w:sz w:val="18"/>
                <w:szCs w:val="18"/>
              </w:rPr>
              <w:t> </w:t>
            </w:r>
          </w:p>
        </w:tc>
      </w:tr>
      <w:tr w:rsidR="00BD0FB3" w14:paraId="69548BE9" w14:textId="77777777" w:rsidTr="00845F44">
        <w:trPr>
          <w:trHeight w:val="300"/>
        </w:trPr>
        <w:tc>
          <w:tcPr>
            <w:tcW w:w="2912" w:type="dxa"/>
            <w:tcBorders>
              <w:top w:val="nil"/>
              <w:left w:val="single" w:sz="8" w:space="0" w:color="auto"/>
              <w:bottom w:val="single" w:sz="8" w:space="0" w:color="auto"/>
              <w:right w:val="single" w:sz="8" w:space="0" w:color="auto"/>
            </w:tcBorders>
            <w:noWrap/>
            <w:vAlign w:val="center"/>
            <w:hideMark/>
          </w:tcPr>
          <w:p w14:paraId="6C4F6041" w14:textId="77777777" w:rsidR="00BD0FB3" w:rsidRDefault="00BD0FB3">
            <w:pPr>
              <w:rPr>
                <w:rFonts w:ascii="Arial" w:hAnsi="Arial" w:cs="Arial"/>
                <w:color w:val="818181"/>
                <w:sz w:val="18"/>
                <w:szCs w:val="18"/>
              </w:rPr>
            </w:pPr>
            <w:proofErr w:type="spellStart"/>
            <w:r>
              <w:rPr>
                <w:rFonts w:ascii="Arial" w:hAnsi="Arial" w:cs="Arial"/>
                <w:color w:val="818181"/>
                <w:sz w:val="18"/>
                <w:szCs w:val="18"/>
              </w:rPr>
              <w:t>WinMeier</w:t>
            </w:r>
            <w:proofErr w:type="spellEnd"/>
            <w:r>
              <w:rPr>
                <w:rFonts w:ascii="Arial" w:hAnsi="Arial" w:cs="Arial"/>
                <w:color w:val="818181"/>
                <w:sz w:val="18"/>
                <w:szCs w:val="18"/>
              </w:rPr>
              <w:t xml:space="preserve"> Hotel &amp; Casino</w:t>
            </w:r>
          </w:p>
        </w:tc>
        <w:tc>
          <w:tcPr>
            <w:tcW w:w="911" w:type="dxa"/>
            <w:tcBorders>
              <w:top w:val="nil"/>
              <w:left w:val="nil"/>
              <w:bottom w:val="single" w:sz="8" w:space="0" w:color="auto"/>
              <w:right w:val="single" w:sz="8" w:space="0" w:color="auto"/>
            </w:tcBorders>
            <w:noWrap/>
            <w:vAlign w:val="center"/>
            <w:hideMark/>
          </w:tcPr>
          <w:p w14:paraId="3C2C8D1B" w14:textId="77777777" w:rsidR="00BD0FB3" w:rsidRDefault="00BD0FB3">
            <w:pPr>
              <w:jc w:val="center"/>
              <w:rPr>
                <w:rFonts w:ascii="Arial" w:hAnsi="Arial" w:cs="Arial"/>
                <w:color w:val="818181"/>
                <w:sz w:val="18"/>
                <w:szCs w:val="18"/>
              </w:rPr>
            </w:pPr>
            <w:r>
              <w:rPr>
                <w:rFonts w:ascii="Arial" w:hAnsi="Arial" w:cs="Arial"/>
                <w:color w:val="818181"/>
                <w:sz w:val="18"/>
                <w:szCs w:val="18"/>
              </w:rPr>
              <w:t>558</w:t>
            </w:r>
          </w:p>
        </w:tc>
        <w:tc>
          <w:tcPr>
            <w:tcW w:w="587" w:type="dxa"/>
            <w:tcBorders>
              <w:top w:val="nil"/>
              <w:left w:val="nil"/>
              <w:bottom w:val="single" w:sz="8" w:space="0" w:color="auto"/>
              <w:right w:val="single" w:sz="8" w:space="0" w:color="auto"/>
            </w:tcBorders>
            <w:noWrap/>
            <w:vAlign w:val="center"/>
            <w:hideMark/>
          </w:tcPr>
          <w:p w14:paraId="142E2971" w14:textId="77777777" w:rsidR="00BD0FB3" w:rsidRDefault="00BD0FB3">
            <w:pPr>
              <w:jc w:val="center"/>
              <w:rPr>
                <w:rFonts w:ascii="Arial" w:hAnsi="Arial" w:cs="Arial"/>
                <w:color w:val="818181"/>
                <w:sz w:val="18"/>
                <w:szCs w:val="18"/>
              </w:rPr>
            </w:pPr>
            <w:r>
              <w:rPr>
                <w:rFonts w:ascii="Arial" w:hAnsi="Arial" w:cs="Arial"/>
                <w:color w:val="818181"/>
                <w:sz w:val="18"/>
                <w:szCs w:val="18"/>
              </w:rPr>
              <w:t>70</w:t>
            </w:r>
          </w:p>
        </w:tc>
        <w:tc>
          <w:tcPr>
            <w:tcW w:w="1140" w:type="dxa"/>
            <w:tcBorders>
              <w:top w:val="nil"/>
              <w:left w:val="nil"/>
              <w:bottom w:val="single" w:sz="8" w:space="0" w:color="auto"/>
              <w:right w:val="single" w:sz="8" w:space="0" w:color="auto"/>
            </w:tcBorders>
            <w:noWrap/>
            <w:vAlign w:val="center"/>
            <w:hideMark/>
          </w:tcPr>
          <w:p w14:paraId="49F8855A" w14:textId="77777777" w:rsidR="00BD0FB3" w:rsidRDefault="00BD0FB3">
            <w:pPr>
              <w:jc w:val="center"/>
              <w:rPr>
                <w:rFonts w:ascii="Arial" w:hAnsi="Arial" w:cs="Arial"/>
                <w:color w:val="818181"/>
                <w:sz w:val="18"/>
                <w:szCs w:val="18"/>
              </w:rPr>
            </w:pPr>
            <w:r>
              <w:rPr>
                <w:rFonts w:ascii="Arial" w:hAnsi="Arial" w:cs="Arial"/>
                <w:color w:val="818181"/>
                <w:sz w:val="18"/>
                <w:szCs w:val="18"/>
              </w:rPr>
              <w:t>341</w:t>
            </w:r>
          </w:p>
        </w:tc>
        <w:tc>
          <w:tcPr>
            <w:tcW w:w="587" w:type="dxa"/>
            <w:tcBorders>
              <w:top w:val="nil"/>
              <w:left w:val="nil"/>
              <w:bottom w:val="single" w:sz="8" w:space="0" w:color="auto"/>
              <w:right w:val="single" w:sz="8" w:space="0" w:color="auto"/>
            </w:tcBorders>
            <w:noWrap/>
            <w:vAlign w:val="center"/>
            <w:hideMark/>
          </w:tcPr>
          <w:p w14:paraId="5E20BB77" w14:textId="77777777" w:rsidR="00BD0FB3" w:rsidRDefault="00BD0FB3">
            <w:pPr>
              <w:jc w:val="center"/>
              <w:rPr>
                <w:rFonts w:ascii="Arial" w:hAnsi="Arial" w:cs="Arial"/>
                <w:color w:val="818181"/>
                <w:sz w:val="18"/>
                <w:szCs w:val="18"/>
              </w:rPr>
            </w:pPr>
            <w:r>
              <w:rPr>
                <w:rFonts w:ascii="Arial" w:hAnsi="Arial" w:cs="Arial"/>
                <w:color w:val="818181"/>
                <w:sz w:val="18"/>
                <w:szCs w:val="18"/>
              </w:rPr>
              <w:t>43</w:t>
            </w:r>
          </w:p>
        </w:tc>
        <w:tc>
          <w:tcPr>
            <w:tcW w:w="1159" w:type="dxa"/>
            <w:tcBorders>
              <w:top w:val="nil"/>
              <w:left w:val="nil"/>
              <w:bottom w:val="single" w:sz="8" w:space="0" w:color="auto"/>
              <w:right w:val="single" w:sz="8" w:space="0" w:color="auto"/>
            </w:tcBorders>
            <w:noWrap/>
            <w:vAlign w:val="center"/>
            <w:hideMark/>
          </w:tcPr>
          <w:p w14:paraId="28C4A20B" w14:textId="77777777" w:rsidR="00BD0FB3" w:rsidRDefault="00BD0FB3">
            <w:pPr>
              <w:jc w:val="center"/>
              <w:rPr>
                <w:rFonts w:ascii="Arial" w:hAnsi="Arial" w:cs="Arial"/>
                <w:color w:val="818181"/>
                <w:sz w:val="18"/>
                <w:szCs w:val="18"/>
              </w:rPr>
            </w:pPr>
            <w:r>
              <w:rPr>
                <w:rFonts w:ascii="Arial" w:hAnsi="Arial" w:cs="Arial"/>
                <w:color w:val="818181"/>
                <w:sz w:val="18"/>
                <w:szCs w:val="18"/>
              </w:rPr>
              <w:t>328</w:t>
            </w:r>
          </w:p>
        </w:tc>
        <w:tc>
          <w:tcPr>
            <w:tcW w:w="587" w:type="dxa"/>
            <w:tcBorders>
              <w:top w:val="nil"/>
              <w:left w:val="nil"/>
              <w:bottom w:val="single" w:sz="8" w:space="0" w:color="auto"/>
              <w:right w:val="single" w:sz="8" w:space="0" w:color="auto"/>
            </w:tcBorders>
            <w:noWrap/>
            <w:vAlign w:val="center"/>
            <w:hideMark/>
          </w:tcPr>
          <w:p w14:paraId="1A89435C" w14:textId="77777777" w:rsidR="00BD0FB3" w:rsidRDefault="00BD0FB3">
            <w:pPr>
              <w:jc w:val="center"/>
              <w:rPr>
                <w:rFonts w:ascii="Arial" w:hAnsi="Arial" w:cs="Arial"/>
                <w:color w:val="818181"/>
                <w:sz w:val="18"/>
                <w:szCs w:val="18"/>
              </w:rPr>
            </w:pPr>
            <w:r>
              <w:rPr>
                <w:rFonts w:ascii="Arial" w:hAnsi="Arial" w:cs="Arial"/>
                <w:color w:val="818181"/>
                <w:sz w:val="18"/>
                <w:szCs w:val="18"/>
              </w:rPr>
              <w:t>39</w:t>
            </w:r>
          </w:p>
        </w:tc>
        <w:tc>
          <w:tcPr>
            <w:tcW w:w="829" w:type="dxa"/>
            <w:tcBorders>
              <w:top w:val="nil"/>
              <w:left w:val="nil"/>
              <w:bottom w:val="single" w:sz="8" w:space="0" w:color="auto"/>
              <w:right w:val="single" w:sz="8" w:space="0" w:color="auto"/>
            </w:tcBorders>
            <w:noWrap/>
            <w:vAlign w:val="center"/>
            <w:hideMark/>
          </w:tcPr>
          <w:p w14:paraId="1EE9DF37" w14:textId="77777777" w:rsidR="00BD0FB3" w:rsidRDefault="00BD0FB3">
            <w:pPr>
              <w:jc w:val="center"/>
              <w:rPr>
                <w:rFonts w:ascii="Arial" w:hAnsi="Arial" w:cs="Arial"/>
                <w:color w:val="818181"/>
                <w:sz w:val="18"/>
                <w:szCs w:val="18"/>
              </w:rPr>
            </w:pPr>
            <w:r>
              <w:rPr>
                <w:rFonts w:ascii="Arial" w:hAnsi="Arial" w:cs="Arial"/>
                <w:color w:val="818181"/>
                <w:sz w:val="18"/>
                <w:szCs w:val="18"/>
              </w:rPr>
              <w:t>220</w:t>
            </w:r>
          </w:p>
        </w:tc>
        <w:tc>
          <w:tcPr>
            <w:tcW w:w="461" w:type="dxa"/>
            <w:gridSpan w:val="2"/>
            <w:tcBorders>
              <w:top w:val="nil"/>
              <w:left w:val="nil"/>
              <w:bottom w:val="single" w:sz="8" w:space="0" w:color="auto"/>
              <w:right w:val="single" w:sz="8" w:space="0" w:color="auto"/>
            </w:tcBorders>
            <w:noWrap/>
            <w:vAlign w:val="center"/>
            <w:hideMark/>
          </w:tcPr>
          <w:p w14:paraId="0D24FCB4" w14:textId="77777777" w:rsidR="00BD0FB3" w:rsidRDefault="00BD0FB3">
            <w:pPr>
              <w:jc w:val="center"/>
              <w:rPr>
                <w:rFonts w:ascii="Arial" w:hAnsi="Arial" w:cs="Arial"/>
                <w:color w:val="818181"/>
                <w:sz w:val="18"/>
                <w:szCs w:val="18"/>
              </w:rPr>
            </w:pPr>
            <w:r>
              <w:rPr>
                <w:rFonts w:ascii="Arial" w:hAnsi="Arial" w:cs="Arial"/>
                <w:color w:val="818181"/>
                <w:sz w:val="18"/>
                <w:szCs w:val="18"/>
              </w:rPr>
              <w:t>39</w:t>
            </w:r>
          </w:p>
        </w:tc>
        <w:tc>
          <w:tcPr>
            <w:tcW w:w="900" w:type="dxa"/>
            <w:tcBorders>
              <w:top w:val="nil"/>
              <w:left w:val="nil"/>
              <w:bottom w:val="single" w:sz="8" w:space="0" w:color="auto"/>
              <w:right w:val="single" w:sz="8" w:space="0" w:color="auto"/>
            </w:tcBorders>
            <w:noWrap/>
            <w:vAlign w:val="center"/>
            <w:hideMark/>
          </w:tcPr>
          <w:p w14:paraId="5EFF2FF3" w14:textId="77777777" w:rsidR="00BD0FB3" w:rsidRDefault="00BD0FB3">
            <w:pPr>
              <w:jc w:val="center"/>
              <w:rPr>
                <w:rFonts w:ascii="Arial" w:hAnsi="Arial" w:cs="Arial"/>
                <w:color w:val="818181"/>
                <w:sz w:val="18"/>
                <w:szCs w:val="18"/>
              </w:rPr>
            </w:pPr>
            <w:r>
              <w:rPr>
                <w:rFonts w:ascii="Arial" w:hAnsi="Arial" w:cs="Arial"/>
                <w:color w:val="818181"/>
                <w:sz w:val="18"/>
                <w:szCs w:val="18"/>
              </w:rPr>
              <w:t>558</w:t>
            </w:r>
          </w:p>
        </w:tc>
        <w:tc>
          <w:tcPr>
            <w:tcW w:w="569" w:type="dxa"/>
            <w:tcBorders>
              <w:top w:val="nil"/>
              <w:left w:val="nil"/>
              <w:bottom w:val="single" w:sz="8" w:space="0" w:color="auto"/>
              <w:right w:val="single" w:sz="8" w:space="0" w:color="auto"/>
            </w:tcBorders>
            <w:noWrap/>
            <w:vAlign w:val="center"/>
            <w:hideMark/>
          </w:tcPr>
          <w:p w14:paraId="7EDF5DB5" w14:textId="77777777" w:rsidR="00BD0FB3" w:rsidRDefault="00BD0FB3">
            <w:pPr>
              <w:jc w:val="center"/>
              <w:rPr>
                <w:rFonts w:ascii="Arial" w:hAnsi="Arial" w:cs="Arial"/>
                <w:color w:val="818181"/>
                <w:sz w:val="18"/>
                <w:szCs w:val="18"/>
              </w:rPr>
            </w:pPr>
            <w:r>
              <w:rPr>
                <w:rFonts w:ascii="Arial" w:hAnsi="Arial" w:cs="Arial"/>
                <w:color w:val="818181"/>
                <w:sz w:val="18"/>
                <w:szCs w:val="18"/>
              </w:rPr>
              <w:t>70</w:t>
            </w:r>
          </w:p>
        </w:tc>
        <w:tc>
          <w:tcPr>
            <w:tcW w:w="1105" w:type="dxa"/>
            <w:tcBorders>
              <w:top w:val="nil"/>
              <w:left w:val="nil"/>
              <w:bottom w:val="single" w:sz="8" w:space="0" w:color="auto"/>
              <w:right w:val="single" w:sz="8" w:space="0" w:color="auto"/>
            </w:tcBorders>
            <w:noWrap/>
            <w:vAlign w:val="center"/>
            <w:hideMark/>
          </w:tcPr>
          <w:p w14:paraId="5A1AE030" w14:textId="77777777" w:rsidR="00BD0FB3" w:rsidRDefault="00BD0FB3">
            <w:pPr>
              <w:jc w:val="center"/>
              <w:rPr>
                <w:rFonts w:ascii="Arial" w:hAnsi="Arial" w:cs="Arial"/>
                <w:color w:val="818181"/>
                <w:sz w:val="18"/>
                <w:szCs w:val="18"/>
              </w:rPr>
            </w:pPr>
            <w:r>
              <w:rPr>
                <w:rFonts w:ascii="Arial" w:hAnsi="Arial" w:cs="Arial"/>
                <w:color w:val="818181"/>
                <w:sz w:val="18"/>
                <w:szCs w:val="18"/>
              </w:rPr>
              <w:t>341</w:t>
            </w:r>
          </w:p>
        </w:tc>
        <w:tc>
          <w:tcPr>
            <w:tcW w:w="569" w:type="dxa"/>
            <w:tcBorders>
              <w:top w:val="nil"/>
              <w:left w:val="nil"/>
              <w:bottom w:val="single" w:sz="8" w:space="0" w:color="auto"/>
              <w:right w:val="single" w:sz="8" w:space="0" w:color="auto"/>
            </w:tcBorders>
            <w:noWrap/>
            <w:vAlign w:val="center"/>
            <w:hideMark/>
          </w:tcPr>
          <w:p w14:paraId="54177FF5" w14:textId="77777777" w:rsidR="00BD0FB3" w:rsidRDefault="00BD0FB3">
            <w:pPr>
              <w:jc w:val="center"/>
              <w:rPr>
                <w:rFonts w:ascii="Arial" w:hAnsi="Arial" w:cs="Arial"/>
                <w:color w:val="818181"/>
                <w:sz w:val="18"/>
                <w:szCs w:val="18"/>
              </w:rPr>
            </w:pPr>
            <w:r>
              <w:rPr>
                <w:rFonts w:ascii="Arial" w:hAnsi="Arial" w:cs="Arial"/>
                <w:color w:val="818181"/>
                <w:sz w:val="18"/>
                <w:szCs w:val="18"/>
              </w:rPr>
              <w:t>43</w:t>
            </w:r>
          </w:p>
        </w:tc>
        <w:tc>
          <w:tcPr>
            <w:tcW w:w="1123" w:type="dxa"/>
            <w:tcBorders>
              <w:top w:val="nil"/>
              <w:left w:val="nil"/>
              <w:bottom w:val="single" w:sz="8" w:space="0" w:color="auto"/>
              <w:right w:val="single" w:sz="8" w:space="0" w:color="auto"/>
            </w:tcBorders>
            <w:noWrap/>
            <w:vAlign w:val="center"/>
            <w:hideMark/>
          </w:tcPr>
          <w:p w14:paraId="2494B0C6" w14:textId="77777777" w:rsidR="00BD0FB3" w:rsidRDefault="00BD0FB3">
            <w:pPr>
              <w:jc w:val="center"/>
              <w:rPr>
                <w:rFonts w:ascii="Arial" w:hAnsi="Arial" w:cs="Arial"/>
                <w:color w:val="818181"/>
                <w:sz w:val="18"/>
                <w:szCs w:val="18"/>
              </w:rPr>
            </w:pPr>
            <w:r>
              <w:rPr>
                <w:rFonts w:ascii="Arial" w:hAnsi="Arial" w:cs="Arial"/>
                <w:color w:val="818181"/>
                <w:sz w:val="18"/>
                <w:szCs w:val="18"/>
              </w:rPr>
              <w:t>328</w:t>
            </w:r>
          </w:p>
        </w:tc>
        <w:tc>
          <w:tcPr>
            <w:tcW w:w="569" w:type="dxa"/>
            <w:tcBorders>
              <w:top w:val="nil"/>
              <w:left w:val="nil"/>
              <w:bottom w:val="single" w:sz="8" w:space="0" w:color="auto"/>
              <w:right w:val="single" w:sz="8" w:space="0" w:color="auto"/>
            </w:tcBorders>
            <w:noWrap/>
            <w:vAlign w:val="center"/>
            <w:hideMark/>
          </w:tcPr>
          <w:p w14:paraId="774E5C71" w14:textId="77777777" w:rsidR="00BD0FB3" w:rsidRDefault="00BD0FB3">
            <w:pPr>
              <w:jc w:val="center"/>
              <w:rPr>
                <w:rFonts w:ascii="Arial" w:hAnsi="Arial" w:cs="Arial"/>
                <w:color w:val="818181"/>
                <w:sz w:val="18"/>
                <w:szCs w:val="18"/>
              </w:rPr>
            </w:pPr>
            <w:r>
              <w:rPr>
                <w:rFonts w:ascii="Arial" w:hAnsi="Arial" w:cs="Arial"/>
                <w:color w:val="818181"/>
                <w:sz w:val="18"/>
                <w:szCs w:val="18"/>
              </w:rPr>
              <w:t>39</w:t>
            </w:r>
          </w:p>
        </w:tc>
        <w:tc>
          <w:tcPr>
            <w:tcW w:w="803" w:type="dxa"/>
            <w:tcBorders>
              <w:top w:val="nil"/>
              <w:left w:val="nil"/>
              <w:bottom w:val="single" w:sz="8" w:space="0" w:color="auto"/>
              <w:right w:val="single" w:sz="8" w:space="0" w:color="auto"/>
            </w:tcBorders>
            <w:noWrap/>
            <w:vAlign w:val="center"/>
            <w:hideMark/>
          </w:tcPr>
          <w:p w14:paraId="143D43F4" w14:textId="77777777" w:rsidR="00BD0FB3" w:rsidRDefault="00BD0FB3">
            <w:pPr>
              <w:jc w:val="center"/>
              <w:rPr>
                <w:rFonts w:ascii="Arial" w:hAnsi="Arial" w:cs="Arial"/>
                <w:color w:val="818181"/>
                <w:sz w:val="18"/>
                <w:szCs w:val="18"/>
              </w:rPr>
            </w:pPr>
            <w:r>
              <w:rPr>
                <w:rFonts w:ascii="Arial" w:hAnsi="Arial" w:cs="Arial"/>
                <w:color w:val="818181"/>
                <w:sz w:val="18"/>
                <w:szCs w:val="18"/>
              </w:rPr>
              <w:t>220</w:t>
            </w:r>
          </w:p>
        </w:tc>
        <w:tc>
          <w:tcPr>
            <w:tcW w:w="587" w:type="dxa"/>
            <w:tcBorders>
              <w:top w:val="nil"/>
              <w:left w:val="nil"/>
              <w:bottom w:val="single" w:sz="8" w:space="0" w:color="auto"/>
              <w:right w:val="single" w:sz="8" w:space="0" w:color="auto"/>
            </w:tcBorders>
            <w:noWrap/>
            <w:vAlign w:val="center"/>
            <w:hideMark/>
          </w:tcPr>
          <w:p w14:paraId="0D64A682" w14:textId="77777777" w:rsidR="00BD0FB3" w:rsidRDefault="00BD0FB3">
            <w:pPr>
              <w:jc w:val="center"/>
              <w:rPr>
                <w:rFonts w:ascii="Arial" w:hAnsi="Arial" w:cs="Arial"/>
                <w:color w:val="818181"/>
                <w:sz w:val="18"/>
                <w:szCs w:val="18"/>
              </w:rPr>
            </w:pPr>
            <w:r>
              <w:rPr>
                <w:rFonts w:ascii="Arial" w:hAnsi="Arial" w:cs="Arial"/>
                <w:color w:val="818181"/>
                <w:sz w:val="18"/>
                <w:szCs w:val="18"/>
              </w:rPr>
              <w:t>39</w:t>
            </w:r>
          </w:p>
        </w:tc>
      </w:tr>
      <w:tr w:rsidR="00BD0FB3" w14:paraId="162002EA" w14:textId="77777777" w:rsidTr="00845F44">
        <w:trPr>
          <w:trHeight w:val="300"/>
        </w:trPr>
        <w:tc>
          <w:tcPr>
            <w:tcW w:w="2912" w:type="dxa"/>
            <w:tcBorders>
              <w:top w:val="nil"/>
              <w:left w:val="single" w:sz="8" w:space="0" w:color="auto"/>
              <w:bottom w:val="single" w:sz="8" w:space="0" w:color="auto"/>
              <w:right w:val="single" w:sz="8" w:space="0" w:color="auto"/>
            </w:tcBorders>
            <w:noWrap/>
            <w:vAlign w:val="center"/>
            <w:hideMark/>
          </w:tcPr>
          <w:p w14:paraId="6B885CCF" w14:textId="77777777" w:rsidR="00BD0FB3" w:rsidRPr="00845F44" w:rsidRDefault="00BD0FB3">
            <w:pPr>
              <w:rPr>
                <w:rFonts w:ascii="Arial" w:hAnsi="Arial" w:cs="Arial"/>
                <w:color w:val="818181"/>
                <w:sz w:val="18"/>
                <w:szCs w:val="18"/>
                <w:lang w:val="pt-PT"/>
              </w:rPr>
            </w:pPr>
            <w:r w:rsidRPr="00845F44">
              <w:rPr>
                <w:rFonts w:ascii="Arial" w:hAnsi="Arial" w:cs="Arial"/>
                <w:color w:val="818181"/>
                <w:sz w:val="18"/>
                <w:szCs w:val="18"/>
                <w:lang w:val="pt-PT"/>
              </w:rPr>
              <w:t>Costa del Sol Wyndham Chiclayo</w:t>
            </w:r>
          </w:p>
        </w:tc>
        <w:tc>
          <w:tcPr>
            <w:tcW w:w="911" w:type="dxa"/>
            <w:tcBorders>
              <w:top w:val="nil"/>
              <w:left w:val="nil"/>
              <w:bottom w:val="single" w:sz="8" w:space="0" w:color="auto"/>
              <w:right w:val="single" w:sz="8" w:space="0" w:color="auto"/>
            </w:tcBorders>
            <w:noWrap/>
            <w:vAlign w:val="center"/>
            <w:hideMark/>
          </w:tcPr>
          <w:p w14:paraId="695D5201" w14:textId="77777777" w:rsidR="00BD0FB3" w:rsidRDefault="00BD0FB3">
            <w:pPr>
              <w:jc w:val="center"/>
              <w:rPr>
                <w:rFonts w:ascii="Arial" w:hAnsi="Arial" w:cs="Arial"/>
                <w:color w:val="818181"/>
                <w:sz w:val="18"/>
                <w:szCs w:val="18"/>
              </w:rPr>
            </w:pPr>
            <w:r>
              <w:rPr>
                <w:rFonts w:ascii="Arial" w:hAnsi="Arial" w:cs="Arial"/>
                <w:color w:val="818181"/>
                <w:sz w:val="18"/>
                <w:szCs w:val="18"/>
              </w:rPr>
              <w:t>561</w:t>
            </w:r>
          </w:p>
        </w:tc>
        <w:tc>
          <w:tcPr>
            <w:tcW w:w="587" w:type="dxa"/>
            <w:tcBorders>
              <w:top w:val="nil"/>
              <w:left w:val="nil"/>
              <w:bottom w:val="single" w:sz="8" w:space="0" w:color="auto"/>
              <w:right w:val="single" w:sz="8" w:space="0" w:color="auto"/>
            </w:tcBorders>
            <w:noWrap/>
            <w:vAlign w:val="center"/>
            <w:hideMark/>
          </w:tcPr>
          <w:p w14:paraId="3C1FE447" w14:textId="77777777" w:rsidR="00BD0FB3" w:rsidRDefault="00BD0FB3">
            <w:pPr>
              <w:jc w:val="center"/>
              <w:rPr>
                <w:rFonts w:ascii="Arial" w:hAnsi="Arial" w:cs="Arial"/>
                <w:color w:val="818181"/>
                <w:sz w:val="18"/>
                <w:szCs w:val="18"/>
              </w:rPr>
            </w:pPr>
            <w:r>
              <w:rPr>
                <w:rFonts w:ascii="Arial" w:hAnsi="Arial" w:cs="Arial"/>
                <w:color w:val="818181"/>
                <w:sz w:val="18"/>
                <w:szCs w:val="18"/>
              </w:rPr>
              <w:t>71</w:t>
            </w:r>
          </w:p>
        </w:tc>
        <w:tc>
          <w:tcPr>
            <w:tcW w:w="1140" w:type="dxa"/>
            <w:tcBorders>
              <w:top w:val="nil"/>
              <w:left w:val="nil"/>
              <w:bottom w:val="single" w:sz="8" w:space="0" w:color="auto"/>
              <w:right w:val="single" w:sz="8" w:space="0" w:color="auto"/>
            </w:tcBorders>
            <w:noWrap/>
            <w:vAlign w:val="center"/>
            <w:hideMark/>
          </w:tcPr>
          <w:p w14:paraId="2E85518F" w14:textId="77777777" w:rsidR="00BD0FB3" w:rsidRDefault="00BD0FB3">
            <w:pPr>
              <w:jc w:val="center"/>
              <w:rPr>
                <w:rFonts w:ascii="Arial" w:hAnsi="Arial" w:cs="Arial"/>
                <w:color w:val="818181"/>
                <w:sz w:val="18"/>
                <w:szCs w:val="18"/>
              </w:rPr>
            </w:pPr>
            <w:r>
              <w:rPr>
                <w:rFonts w:ascii="Arial" w:hAnsi="Arial" w:cs="Arial"/>
                <w:color w:val="818181"/>
                <w:sz w:val="18"/>
                <w:szCs w:val="18"/>
              </w:rPr>
              <w:t>340</w:t>
            </w:r>
          </w:p>
        </w:tc>
        <w:tc>
          <w:tcPr>
            <w:tcW w:w="587" w:type="dxa"/>
            <w:tcBorders>
              <w:top w:val="nil"/>
              <w:left w:val="nil"/>
              <w:bottom w:val="single" w:sz="8" w:space="0" w:color="auto"/>
              <w:right w:val="single" w:sz="8" w:space="0" w:color="auto"/>
            </w:tcBorders>
            <w:noWrap/>
            <w:vAlign w:val="center"/>
            <w:hideMark/>
          </w:tcPr>
          <w:p w14:paraId="4B96A5A7" w14:textId="77777777" w:rsidR="00BD0FB3" w:rsidRDefault="00BD0FB3">
            <w:pPr>
              <w:jc w:val="center"/>
              <w:rPr>
                <w:rFonts w:ascii="Arial" w:hAnsi="Arial" w:cs="Arial"/>
                <w:color w:val="818181"/>
                <w:sz w:val="18"/>
                <w:szCs w:val="18"/>
              </w:rPr>
            </w:pPr>
            <w:r>
              <w:rPr>
                <w:rFonts w:ascii="Arial" w:hAnsi="Arial" w:cs="Arial"/>
                <w:color w:val="818181"/>
                <w:sz w:val="18"/>
                <w:szCs w:val="18"/>
              </w:rPr>
              <w:t>43</w:t>
            </w:r>
          </w:p>
        </w:tc>
        <w:tc>
          <w:tcPr>
            <w:tcW w:w="1159" w:type="dxa"/>
            <w:tcBorders>
              <w:top w:val="nil"/>
              <w:left w:val="nil"/>
              <w:bottom w:val="single" w:sz="8" w:space="0" w:color="auto"/>
              <w:right w:val="single" w:sz="8" w:space="0" w:color="auto"/>
            </w:tcBorders>
            <w:noWrap/>
            <w:vAlign w:val="center"/>
            <w:hideMark/>
          </w:tcPr>
          <w:p w14:paraId="6D5DD52D" w14:textId="77777777" w:rsidR="00BD0FB3" w:rsidRDefault="00BD0FB3">
            <w:pPr>
              <w:jc w:val="center"/>
              <w:rPr>
                <w:rFonts w:ascii="Arial" w:hAnsi="Arial" w:cs="Arial"/>
                <w:color w:val="818181"/>
                <w:sz w:val="18"/>
                <w:szCs w:val="18"/>
              </w:rPr>
            </w:pPr>
            <w:r>
              <w:rPr>
                <w:rFonts w:ascii="Arial" w:hAnsi="Arial" w:cs="Arial"/>
                <w:color w:val="818181"/>
                <w:sz w:val="18"/>
                <w:szCs w:val="18"/>
              </w:rPr>
              <w:t>--</w:t>
            </w:r>
          </w:p>
        </w:tc>
        <w:tc>
          <w:tcPr>
            <w:tcW w:w="587" w:type="dxa"/>
            <w:tcBorders>
              <w:top w:val="nil"/>
              <w:left w:val="nil"/>
              <w:bottom w:val="single" w:sz="8" w:space="0" w:color="auto"/>
              <w:right w:val="single" w:sz="8" w:space="0" w:color="auto"/>
            </w:tcBorders>
            <w:noWrap/>
            <w:vAlign w:val="center"/>
            <w:hideMark/>
          </w:tcPr>
          <w:p w14:paraId="43C81390" w14:textId="77777777" w:rsidR="00BD0FB3" w:rsidRDefault="00BD0FB3">
            <w:pPr>
              <w:jc w:val="center"/>
              <w:rPr>
                <w:rFonts w:ascii="Arial" w:hAnsi="Arial" w:cs="Arial"/>
                <w:color w:val="818181"/>
                <w:sz w:val="18"/>
                <w:szCs w:val="18"/>
              </w:rPr>
            </w:pPr>
            <w:r>
              <w:rPr>
                <w:rFonts w:ascii="Arial" w:hAnsi="Arial" w:cs="Arial"/>
                <w:color w:val="818181"/>
                <w:sz w:val="18"/>
                <w:szCs w:val="18"/>
              </w:rPr>
              <w:t>--</w:t>
            </w:r>
          </w:p>
        </w:tc>
        <w:tc>
          <w:tcPr>
            <w:tcW w:w="829" w:type="dxa"/>
            <w:tcBorders>
              <w:top w:val="nil"/>
              <w:left w:val="nil"/>
              <w:bottom w:val="single" w:sz="8" w:space="0" w:color="auto"/>
              <w:right w:val="single" w:sz="8" w:space="0" w:color="auto"/>
            </w:tcBorders>
            <w:noWrap/>
            <w:vAlign w:val="center"/>
            <w:hideMark/>
          </w:tcPr>
          <w:p w14:paraId="6DA34AA9" w14:textId="77777777" w:rsidR="00BD0FB3" w:rsidRDefault="00BD0FB3">
            <w:pPr>
              <w:jc w:val="center"/>
              <w:rPr>
                <w:rFonts w:ascii="Arial" w:hAnsi="Arial" w:cs="Arial"/>
                <w:color w:val="818181"/>
                <w:sz w:val="18"/>
                <w:szCs w:val="18"/>
              </w:rPr>
            </w:pPr>
            <w:r>
              <w:rPr>
                <w:rFonts w:ascii="Arial" w:hAnsi="Arial" w:cs="Arial"/>
                <w:color w:val="818181"/>
                <w:sz w:val="18"/>
                <w:szCs w:val="18"/>
              </w:rPr>
              <w:t>228</w:t>
            </w:r>
          </w:p>
        </w:tc>
        <w:tc>
          <w:tcPr>
            <w:tcW w:w="461" w:type="dxa"/>
            <w:gridSpan w:val="2"/>
            <w:tcBorders>
              <w:top w:val="nil"/>
              <w:left w:val="nil"/>
              <w:bottom w:val="single" w:sz="8" w:space="0" w:color="auto"/>
              <w:right w:val="single" w:sz="8" w:space="0" w:color="auto"/>
            </w:tcBorders>
            <w:noWrap/>
            <w:vAlign w:val="center"/>
            <w:hideMark/>
          </w:tcPr>
          <w:p w14:paraId="2C741CF2" w14:textId="77777777" w:rsidR="00BD0FB3" w:rsidRDefault="00BD0FB3">
            <w:pPr>
              <w:jc w:val="center"/>
              <w:rPr>
                <w:rFonts w:ascii="Arial" w:hAnsi="Arial" w:cs="Arial"/>
                <w:color w:val="818181"/>
                <w:sz w:val="18"/>
                <w:szCs w:val="18"/>
              </w:rPr>
            </w:pPr>
            <w:r>
              <w:rPr>
                <w:rFonts w:ascii="Arial" w:hAnsi="Arial" w:cs="Arial"/>
                <w:color w:val="818181"/>
                <w:sz w:val="18"/>
                <w:szCs w:val="18"/>
              </w:rPr>
              <w:t>43</w:t>
            </w:r>
          </w:p>
        </w:tc>
        <w:tc>
          <w:tcPr>
            <w:tcW w:w="900" w:type="dxa"/>
            <w:tcBorders>
              <w:top w:val="nil"/>
              <w:left w:val="nil"/>
              <w:bottom w:val="single" w:sz="8" w:space="0" w:color="auto"/>
              <w:right w:val="single" w:sz="8" w:space="0" w:color="auto"/>
            </w:tcBorders>
            <w:noWrap/>
            <w:vAlign w:val="center"/>
            <w:hideMark/>
          </w:tcPr>
          <w:p w14:paraId="7D874AF3" w14:textId="77777777" w:rsidR="00BD0FB3" w:rsidRDefault="00BD0FB3">
            <w:pPr>
              <w:jc w:val="center"/>
              <w:rPr>
                <w:rFonts w:ascii="Arial" w:hAnsi="Arial" w:cs="Arial"/>
                <w:color w:val="818181"/>
                <w:sz w:val="18"/>
                <w:szCs w:val="18"/>
              </w:rPr>
            </w:pPr>
            <w:r>
              <w:rPr>
                <w:rFonts w:ascii="Arial" w:hAnsi="Arial" w:cs="Arial"/>
                <w:color w:val="818181"/>
                <w:sz w:val="18"/>
                <w:szCs w:val="18"/>
              </w:rPr>
              <w:t>584</w:t>
            </w:r>
          </w:p>
        </w:tc>
        <w:tc>
          <w:tcPr>
            <w:tcW w:w="569" w:type="dxa"/>
            <w:tcBorders>
              <w:top w:val="nil"/>
              <w:left w:val="nil"/>
              <w:bottom w:val="single" w:sz="8" w:space="0" w:color="auto"/>
              <w:right w:val="single" w:sz="8" w:space="0" w:color="auto"/>
            </w:tcBorders>
            <w:noWrap/>
            <w:vAlign w:val="center"/>
            <w:hideMark/>
          </w:tcPr>
          <w:p w14:paraId="4A5340B7" w14:textId="77777777" w:rsidR="00BD0FB3" w:rsidRDefault="00BD0FB3">
            <w:pPr>
              <w:jc w:val="center"/>
              <w:rPr>
                <w:rFonts w:ascii="Arial" w:hAnsi="Arial" w:cs="Arial"/>
                <w:color w:val="818181"/>
                <w:sz w:val="18"/>
                <w:szCs w:val="18"/>
              </w:rPr>
            </w:pPr>
            <w:r>
              <w:rPr>
                <w:rFonts w:ascii="Arial" w:hAnsi="Arial" w:cs="Arial"/>
                <w:color w:val="818181"/>
                <w:sz w:val="18"/>
                <w:szCs w:val="18"/>
              </w:rPr>
              <w:t>83</w:t>
            </w:r>
          </w:p>
        </w:tc>
        <w:tc>
          <w:tcPr>
            <w:tcW w:w="1105" w:type="dxa"/>
            <w:tcBorders>
              <w:top w:val="nil"/>
              <w:left w:val="nil"/>
              <w:bottom w:val="single" w:sz="8" w:space="0" w:color="auto"/>
              <w:right w:val="single" w:sz="8" w:space="0" w:color="auto"/>
            </w:tcBorders>
            <w:noWrap/>
            <w:vAlign w:val="center"/>
            <w:hideMark/>
          </w:tcPr>
          <w:p w14:paraId="76E690CE" w14:textId="77777777" w:rsidR="00BD0FB3" w:rsidRDefault="00BD0FB3">
            <w:pPr>
              <w:jc w:val="center"/>
              <w:rPr>
                <w:rFonts w:ascii="Arial" w:hAnsi="Arial" w:cs="Arial"/>
                <w:color w:val="818181"/>
                <w:sz w:val="18"/>
                <w:szCs w:val="18"/>
              </w:rPr>
            </w:pPr>
            <w:r>
              <w:rPr>
                <w:rFonts w:ascii="Arial" w:hAnsi="Arial" w:cs="Arial"/>
                <w:color w:val="818181"/>
                <w:sz w:val="18"/>
                <w:szCs w:val="18"/>
              </w:rPr>
              <w:t>354</w:t>
            </w:r>
          </w:p>
        </w:tc>
        <w:tc>
          <w:tcPr>
            <w:tcW w:w="569" w:type="dxa"/>
            <w:tcBorders>
              <w:top w:val="nil"/>
              <w:left w:val="nil"/>
              <w:bottom w:val="single" w:sz="8" w:space="0" w:color="auto"/>
              <w:right w:val="single" w:sz="8" w:space="0" w:color="auto"/>
            </w:tcBorders>
            <w:noWrap/>
            <w:vAlign w:val="center"/>
            <w:hideMark/>
          </w:tcPr>
          <w:p w14:paraId="064E375C" w14:textId="77777777" w:rsidR="00BD0FB3" w:rsidRDefault="00BD0FB3">
            <w:pPr>
              <w:jc w:val="center"/>
              <w:rPr>
                <w:rFonts w:ascii="Arial" w:hAnsi="Arial" w:cs="Arial"/>
                <w:color w:val="818181"/>
                <w:sz w:val="18"/>
                <w:szCs w:val="18"/>
              </w:rPr>
            </w:pPr>
            <w:r>
              <w:rPr>
                <w:rFonts w:ascii="Arial" w:hAnsi="Arial" w:cs="Arial"/>
                <w:color w:val="818181"/>
                <w:sz w:val="18"/>
                <w:szCs w:val="18"/>
              </w:rPr>
              <w:t>50</w:t>
            </w:r>
          </w:p>
        </w:tc>
        <w:tc>
          <w:tcPr>
            <w:tcW w:w="1123" w:type="dxa"/>
            <w:tcBorders>
              <w:top w:val="nil"/>
              <w:left w:val="nil"/>
              <w:bottom w:val="single" w:sz="8" w:space="0" w:color="auto"/>
              <w:right w:val="single" w:sz="8" w:space="0" w:color="auto"/>
            </w:tcBorders>
            <w:noWrap/>
            <w:vAlign w:val="center"/>
            <w:hideMark/>
          </w:tcPr>
          <w:p w14:paraId="01AE761A" w14:textId="77777777" w:rsidR="00BD0FB3" w:rsidRDefault="00BD0FB3">
            <w:pPr>
              <w:jc w:val="center"/>
              <w:rPr>
                <w:rFonts w:ascii="Arial" w:hAnsi="Arial" w:cs="Arial"/>
                <w:color w:val="818181"/>
                <w:sz w:val="18"/>
                <w:szCs w:val="18"/>
              </w:rPr>
            </w:pPr>
            <w:r>
              <w:rPr>
                <w:rFonts w:ascii="Arial" w:hAnsi="Arial" w:cs="Arial"/>
                <w:color w:val="818181"/>
                <w:sz w:val="18"/>
                <w:szCs w:val="18"/>
              </w:rPr>
              <w:t>--</w:t>
            </w:r>
          </w:p>
        </w:tc>
        <w:tc>
          <w:tcPr>
            <w:tcW w:w="569" w:type="dxa"/>
            <w:tcBorders>
              <w:top w:val="nil"/>
              <w:left w:val="nil"/>
              <w:bottom w:val="single" w:sz="8" w:space="0" w:color="auto"/>
              <w:right w:val="single" w:sz="8" w:space="0" w:color="auto"/>
            </w:tcBorders>
            <w:noWrap/>
            <w:vAlign w:val="center"/>
            <w:hideMark/>
          </w:tcPr>
          <w:p w14:paraId="1CF58755" w14:textId="77777777" w:rsidR="00BD0FB3" w:rsidRDefault="00BD0FB3">
            <w:pPr>
              <w:jc w:val="center"/>
              <w:rPr>
                <w:rFonts w:ascii="Arial" w:hAnsi="Arial" w:cs="Arial"/>
                <w:color w:val="818181"/>
                <w:sz w:val="18"/>
                <w:szCs w:val="18"/>
              </w:rPr>
            </w:pPr>
            <w:r>
              <w:rPr>
                <w:rFonts w:ascii="Arial" w:hAnsi="Arial" w:cs="Arial"/>
                <w:color w:val="818181"/>
                <w:sz w:val="18"/>
                <w:szCs w:val="18"/>
              </w:rPr>
              <w:t>--</w:t>
            </w:r>
          </w:p>
        </w:tc>
        <w:tc>
          <w:tcPr>
            <w:tcW w:w="803" w:type="dxa"/>
            <w:tcBorders>
              <w:top w:val="nil"/>
              <w:left w:val="nil"/>
              <w:bottom w:val="single" w:sz="8" w:space="0" w:color="auto"/>
              <w:right w:val="single" w:sz="8" w:space="0" w:color="auto"/>
            </w:tcBorders>
            <w:noWrap/>
            <w:vAlign w:val="center"/>
            <w:hideMark/>
          </w:tcPr>
          <w:p w14:paraId="12559117" w14:textId="77777777" w:rsidR="00BD0FB3" w:rsidRDefault="00BD0FB3">
            <w:pPr>
              <w:jc w:val="center"/>
              <w:rPr>
                <w:rFonts w:ascii="Arial" w:hAnsi="Arial" w:cs="Arial"/>
                <w:color w:val="818181"/>
                <w:sz w:val="18"/>
                <w:szCs w:val="18"/>
              </w:rPr>
            </w:pPr>
            <w:r>
              <w:rPr>
                <w:rFonts w:ascii="Arial" w:hAnsi="Arial" w:cs="Arial"/>
                <w:color w:val="818181"/>
                <w:sz w:val="18"/>
                <w:szCs w:val="18"/>
              </w:rPr>
              <w:t>241</w:t>
            </w:r>
          </w:p>
        </w:tc>
        <w:tc>
          <w:tcPr>
            <w:tcW w:w="587" w:type="dxa"/>
            <w:tcBorders>
              <w:top w:val="nil"/>
              <w:left w:val="nil"/>
              <w:bottom w:val="single" w:sz="8" w:space="0" w:color="auto"/>
              <w:right w:val="single" w:sz="8" w:space="0" w:color="auto"/>
            </w:tcBorders>
            <w:noWrap/>
            <w:vAlign w:val="center"/>
            <w:hideMark/>
          </w:tcPr>
          <w:p w14:paraId="77ABD53A" w14:textId="77777777" w:rsidR="00BD0FB3" w:rsidRDefault="00BD0FB3">
            <w:pPr>
              <w:jc w:val="center"/>
              <w:rPr>
                <w:rFonts w:ascii="Arial" w:hAnsi="Arial" w:cs="Arial"/>
                <w:color w:val="818181"/>
                <w:sz w:val="18"/>
                <w:szCs w:val="18"/>
              </w:rPr>
            </w:pPr>
            <w:r>
              <w:rPr>
                <w:rFonts w:ascii="Arial" w:hAnsi="Arial" w:cs="Arial"/>
                <w:color w:val="818181"/>
                <w:sz w:val="18"/>
                <w:szCs w:val="18"/>
              </w:rPr>
              <w:t>50</w:t>
            </w:r>
          </w:p>
        </w:tc>
      </w:tr>
      <w:tr w:rsidR="00BD0FB3" w14:paraId="0A12D79C" w14:textId="77777777" w:rsidTr="00845F44">
        <w:trPr>
          <w:trHeight w:val="300"/>
        </w:trPr>
        <w:tc>
          <w:tcPr>
            <w:tcW w:w="2912" w:type="dxa"/>
            <w:tcBorders>
              <w:top w:val="nil"/>
              <w:left w:val="single" w:sz="8" w:space="0" w:color="auto"/>
              <w:bottom w:val="single" w:sz="8" w:space="0" w:color="auto"/>
              <w:right w:val="single" w:sz="8" w:space="0" w:color="auto"/>
            </w:tcBorders>
            <w:noWrap/>
            <w:vAlign w:val="center"/>
            <w:hideMark/>
          </w:tcPr>
          <w:p w14:paraId="651C93C3" w14:textId="77777777" w:rsidR="00BD0FB3" w:rsidRDefault="00BD0FB3">
            <w:pPr>
              <w:rPr>
                <w:rFonts w:ascii="Arial" w:hAnsi="Arial" w:cs="Arial"/>
                <w:color w:val="818181"/>
                <w:sz w:val="18"/>
                <w:szCs w:val="18"/>
              </w:rPr>
            </w:pPr>
            <w:r>
              <w:rPr>
                <w:rFonts w:ascii="Arial" w:hAnsi="Arial" w:cs="Arial"/>
                <w:color w:val="818181"/>
                <w:sz w:val="18"/>
                <w:szCs w:val="18"/>
              </w:rPr>
              <w:t xml:space="preserve">Casa Andina </w:t>
            </w:r>
            <w:proofErr w:type="spellStart"/>
            <w:r>
              <w:rPr>
                <w:rFonts w:ascii="Arial" w:hAnsi="Arial" w:cs="Arial"/>
                <w:color w:val="818181"/>
                <w:sz w:val="18"/>
                <w:szCs w:val="18"/>
              </w:rPr>
              <w:t>Select</w:t>
            </w:r>
            <w:proofErr w:type="spellEnd"/>
            <w:r>
              <w:rPr>
                <w:rFonts w:ascii="Arial" w:hAnsi="Arial" w:cs="Arial"/>
                <w:color w:val="818181"/>
                <w:sz w:val="18"/>
                <w:szCs w:val="18"/>
              </w:rPr>
              <w:t xml:space="preserve"> Chiclayo</w:t>
            </w:r>
          </w:p>
        </w:tc>
        <w:tc>
          <w:tcPr>
            <w:tcW w:w="911" w:type="dxa"/>
            <w:tcBorders>
              <w:top w:val="nil"/>
              <w:left w:val="nil"/>
              <w:bottom w:val="single" w:sz="8" w:space="0" w:color="auto"/>
              <w:right w:val="single" w:sz="8" w:space="0" w:color="auto"/>
            </w:tcBorders>
            <w:noWrap/>
            <w:vAlign w:val="center"/>
            <w:hideMark/>
          </w:tcPr>
          <w:p w14:paraId="145D87FE" w14:textId="77777777" w:rsidR="00BD0FB3" w:rsidRDefault="00BD0FB3">
            <w:pPr>
              <w:jc w:val="center"/>
              <w:rPr>
                <w:rFonts w:ascii="Arial" w:hAnsi="Arial" w:cs="Arial"/>
                <w:color w:val="818181"/>
                <w:sz w:val="18"/>
                <w:szCs w:val="18"/>
              </w:rPr>
            </w:pPr>
            <w:r>
              <w:rPr>
                <w:rFonts w:ascii="Arial" w:hAnsi="Arial" w:cs="Arial"/>
                <w:color w:val="818181"/>
                <w:sz w:val="18"/>
                <w:szCs w:val="18"/>
              </w:rPr>
              <w:t>611</w:t>
            </w:r>
          </w:p>
        </w:tc>
        <w:tc>
          <w:tcPr>
            <w:tcW w:w="587" w:type="dxa"/>
            <w:tcBorders>
              <w:top w:val="nil"/>
              <w:left w:val="nil"/>
              <w:bottom w:val="single" w:sz="8" w:space="0" w:color="auto"/>
              <w:right w:val="single" w:sz="8" w:space="0" w:color="auto"/>
            </w:tcBorders>
            <w:noWrap/>
            <w:vAlign w:val="center"/>
            <w:hideMark/>
          </w:tcPr>
          <w:p w14:paraId="6336E12E" w14:textId="77777777" w:rsidR="00BD0FB3" w:rsidRDefault="00BD0FB3">
            <w:pPr>
              <w:jc w:val="center"/>
              <w:rPr>
                <w:rFonts w:ascii="Arial" w:hAnsi="Arial" w:cs="Arial"/>
                <w:color w:val="818181"/>
                <w:sz w:val="18"/>
                <w:szCs w:val="18"/>
              </w:rPr>
            </w:pPr>
            <w:r>
              <w:rPr>
                <w:rFonts w:ascii="Arial" w:hAnsi="Arial" w:cs="Arial"/>
                <w:color w:val="818181"/>
                <w:sz w:val="18"/>
                <w:szCs w:val="18"/>
              </w:rPr>
              <w:t>97</w:t>
            </w:r>
          </w:p>
        </w:tc>
        <w:tc>
          <w:tcPr>
            <w:tcW w:w="1140" w:type="dxa"/>
            <w:tcBorders>
              <w:top w:val="nil"/>
              <w:left w:val="nil"/>
              <w:bottom w:val="single" w:sz="8" w:space="0" w:color="auto"/>
              <w:right w:val="single" w:sz="8" w:space="0" w:color="auto"/>
            </w:tcBorders>
            <w:noWrap/>
            <w:vAlign w:val="center"/>
            <w:hideMark/>
          </w:tcPr>
          <w:p w14:paraId="4B698D9B" w14:textId="77777777" w:rsidR="00BD0FB3" w:rsidRDefault="00BD0FB3">
            <w:pPr>
              <w:jc w:val="center"/>
              <w:rPr>
                <w:rFonts w:ascii="Arial" w:hAnsi="Arial" w:cs="Arial"/>
                <w:color w:val="818181"/>
                <w:sz w:val="18"/>
                <w:szCs w:val="18"/>
              </w:rPr>
            </w:pPr>
            <w:r>
              <w:rPr>
                <w:rFonts w:ascii="Arial" w:hAnsi="Arial" w:cs="Arial"/>
                <w:color w:val="818181"/>
                <w:sz w:val="18"/>
                <w:szCs w:val="18"/>
              </w:rPr>
              <w:t>362</w:t>
            </w:r>
          </w:p>
        </w:tc>
        <w:tc>
          <w:tcPr>
            <w:tcW w:w="587" w:type="dxa"/>
            <w:tcBorders>
              <w:top w:val="nil"/>
              <w:left w:val="nil"/>
              <w:bottom w:val="single" w:sz="8" w:space="0" w:color="auto"/>
              <w:right w:val="single" w:sz="8" w:space="0" w:color="auto"/>
            </w:tcBorders>
            <w:noWrap/>
            <w:vAlign w:val="center"/>
            <w:hideMark/>
          </w:tcPr>
          <w:p w14:paraId="2B6A62BB" w14:textId="77777777" w:rsidR="00BD0FB3" w:rsidRDefault="00BD0FB3">
            <w:pPr>
              <w:jc w:val="center"/>
              <w:rPr>
                <w:rFonts w:ascii="Arial" w:hAnsi="Arial" w:cs="Arial"/>
                <w:color w:val="818181"/>
                <w:sz w:val="18"/>
                <w:szCs w:val="18"/>
              </w:rPr>
            </w:pPr>
            <w:r>
              <w:rPr>
                <w:rFonts w:ascii="Arial" w:hAnsi="Arial" w:cs="Arial"/>
                <w:color w:val="818181"/>
                <w:sz w:val="18"/>
                <w:szCs w:val="18"/>
              </w:rPr>
              <w:t>54</w:t>
            </w:r>
          </w:p>
        </w:tc>
        <w:tc>
          <w:tcPr>
            <w:tcW w:w="1159" w:type="dxa"/>
            <w:tcBorders>
              <w:top w:val="nil"/>
              <w:left w:val="nil"/>
              <w:bottom w:val="single" w:sz="8" w:space="0" w:color="auto"/>
              <w:right w:val="single" w:sz="8" w:space="0" w:color="auto"/>
            </w:tcBorders>
            <w:noWrap/>
            <w:vAlign w:val="center"/>
            <w:hideMark/>
          </w:tcPr>
          <w:p w14:paraId="2B5A573B" w14:textId="77777777" w:rsidR="00BD0FB3" w:rsidRDefault="00BD0FB3">
            <w:pPr>
              <w:jc w:val="center"/>
              <w:rPr>
                <w:rFonts w:ascii="Arial" w:hAnsi="Arial" w:cs="Arial"/>
                <w:color w:val="818181"/>
                <w:sz w:val="18"/>
                <w:szCs w:val="18"/>
              </w:rPr>
            </w:pPr>
            <w:r>
              <w:rPr>
                <w:rFonts w:ascii="Arial" w:hAnsi="Arial" w:cs="Arial"/>
                <w:color w:val="818181"/>
                <w:sz w:val="18"/>
                <w:szCs w:val="18"/>
              </w:rPr>
              <w:t>--</w:t>
            </w:r>
          </w:p>
        </w:tc>
        <w:tc>
          <w:tcPr>
            <w:tcW w:w="587" w:type="dxa"/>
            <w:tcBorders>
              <w:top w:val="nil"/>
              <w:left w:val="nil"/>
              <w:bottom w:val="single" w:sz="8" w:space="0" w:color="auto"/>
              <w:right w:val="single" w:sz="8" w:space="0" w:color="auto"/>
            </w:tcBorders>
            <w:noWrap/>
            <w:vAlign w:val="center"/>
            <w:hideMark/>
          </w:tcPr>
          <w:p w14:paraId="43D14E39" w14:textId="77777777" w:rsidR="00BD0FB3" w:rsidRDefault="00BD0FB3">
            <w:pPr>
              <w:jc w:val="center"/>
              <w:rPr>
                <w:rFonts w:ascii="Arial" w:hAnsi="Arial" w:cs="Arial"/>
                <w:color w:val="818181"/>
                <w:sz w:val="18"/>
                <w:szCs w:val="18"/>
              </w:rPr>
            </w:pPr>
            <w:r>
              <w:rPr>
                <w:rFonts w:ascii="Arial" w:hAnsi="Arial" w:cs="Arial"/>
                <w:color w:val="818181"/>
                <w:sz w:val="18"/>
                <w:szCs w:val="18"/>
              </w:rPr>
              <w:t>--</w:t>
            </w:r>
          </w:p>
        </w:tc>
        <w:tc>
          <w:tcPr>
            <w:tcW w:w="829" w:type="dxa"/>
            <w:tcBorders>
              <w:top w:val="nil"/>
              <w:left w:val="nil"/>
              <w:bottom w:val="single" w:sz="8" w:space="0" w:color="auto"/>
              <w:right w:val="single" w:sz="8" w:space="0" w:color="auto"/>
            </w:tcBorders>
            <w:noWrap/>
            <w:vAlign w:val="center"/>
            <w:hideMark/>
          </w:tcPr>
          <w:p w14:paraId="4FB2A7BD" w14:textId="77777777" w:rsidR="00BD0FB3" w:rsidRDefault="00BD0FB3">
            <w:pPr>
              <w:jc w:val="center"/>
              <w:rPr>
                <w:rFonts w:ascii="Arial" w:hAnsi="Arial" w:cs="Arial"/>
                <w:color w:val="818181"/>
                <w:sz w:val="18"/>
                <w:szCs w:val="18"/>
              </w:rPr>
            </w:pPr>
            <w:r>
              <w:rPr>
                <w:rFonts w:ascii="Arial" w:hAnsi="Arial" w:cs="Arial"/>
                <w:color w:val="818181"/>
                <w:sz w:val="18"/>
                <w:szCs w:val="18"/>
              </w:rPr>
              <w:t>250</w:t>
            </w:r>
          </w:p>
        </w:tc>
        <w:tc>
          <w:tcPr>
            <w:tcW w:w="461" w:type="dxa"/>
            <w:gridSpan w:val="2"/>
            <w:tcBorders>
              <w:top w:val="nil"/>
              <w:left w:val="nil"/>
              <w:bottom w:val="single" w:sz="8" w:space="0" w:color="auto"/>
              <w:right w:val="single" w:sz="8" w:space="0" w:color="auto"/>
            </w:tcBorders>
            <w:noWrap/>
            <w:vAlign w:val="center"/>
            <w:hideMark/>
          </w:tcPr>
          <w:p w14:paraId="13D9DEFF" w14:textId="77777777" w:rsidR="00BD0FB3" w:rsidRDefault="00BD0FB3">
            <w:pPr>
              <w:jc w:val="center"/>
              <w:rPr>
                <w:rFonts w:ascii="Arial" w:hAnsi="Arial" w:cs="Arial"/>
                <w:color w:val="818181"/>
                <w:sz w:val="18"/>
                <w:szCs w:val="18"/>
              </w:rPr>
            </w:pPr>
            <w:r>
              <w:rPr>
                <w:rFonts w:ascii="Arial" w:hAnsi="Arial" w:cs="Arial"/>
                <w:color w:val="818181"/>
                <w:sz w:val="18"/>
                <w:szCs w:val="18"/>
              </w:rPr>
              <w:t>54</w:t>
            </w:r>
          </w:p>
        </w:tc>
        <w:tc>
          <w:tcPr>
            <w:tcW w:w="900" w:type="dxa"/>
            <w:tcBorders>
              <w:top w:val="nil"/>
              <w:left w:val="nil"/>
              <w:bottom w:val="single" w:sz="8" w:space="0" w:color="auto"/>
              <w:right w:val="single" w:sz="8" w:space="0" w:color="auto"/>
            </w:tcBorders>
            <w:noWrap/>
            <w:vAlign w:val="center"/>
            <w:hideMark/>
          </w:tcPr>
          <w:p w14:paraId="284C8E3E" w14:textId="77777777" w:rsidR="00BD0FB3" w:rsidRDefault="00BD0FB3">
            <w:pPr>
              <w:jc w:val="center"/>
              <w:rPr>
                <w:rFonts w:ascii="Arial" w:hAnsi="Arial" w:cs="Arial"/>
                <w:color w:val="818181"/>
                <w:sz w:val="18"/>
                <w:szCs w:val="18"/>
              </w:rPr>
            </w:pPr>
            <w:r>
              <w:rPr>
                <w:rFonts w:ascii="Arial" w:hAnsi="Arial" w:cs="Arial"/>
                <w:color w:val="818181"/>
                <w:sz w:val="18"/>
                <w:szCs w:val="18"/>
              </w:rPr>
              <w:t>641</w:t>
            </w:r>
          </w:p>
        </w:tc>
        <w:tc>
          <w:tcPr>
            <w:tcW w:w="569" w:type="dxa"/>
            <w:tcBorders>
              <w:top w:val="nil"/>
              <w:left w:val="nil"/>
              <w:bottom w:val="single" w:sz="8" w:space="0" w:color="auto"/>
              <w:right w:val="single" w:sz="8" w:space="0" w:color="auto"/>
            </w:tcBorders>
            <w:noWrap/>
            <w:vAlign w:val="center"/>
            <w:hideMark/>
          </w:tcPr>
          <w:p w14:paraId="1BF99D71" w14:textId="77777777" w:rsidR="00BD0FB3" w:rsidRDefault="00BD0FB3">
            <w:pPr>
              <w:jc w:val="center"/>
              <w:rPr>
                <w:rFonts w:ascii="Arial" w:hAnsi="Arial" w:cs="Arial"/>
                <w:color w:val="818181"/>
                <w:sz w:val="18"/>
                <w:szCs w:val="18"/>
              </w:rPr>
            </w:pPr>
            <w:r>
              <w:rPr>
                <w:rFonts w:ascii="Arial" w:hAnsi="Arial" w:cs="Arial"/>
                <w:color w:val="818181"/>
                <w:sz w:val="18"/>
                <w:szCs w:val="18"/>
              </w:rPr>
              <w:t>113</w:t>
            </w:r>
          </w:p>
        </w:tc>
        <w:tc>
          <w:tcPr>
            <w:tcW w:w="1105" w:type="dxa"/>
            <w:tcBorders>
              <w:top w:val="nil"/>
              <w:left w:val="nil"/>
              <w:bottom w:val="single" w:sz="8" w:space="0" w:color="auto"/>
              <w:right w:val="single" w:sz="8" w:space="0" w:color="auto"/>
            </w:tcBorders>
            <w:noWrap/>
            <w:vAlign w:val="center"/>
            <w:hideMark/>
          </w:tcPr>
          <w:p w14:paraId="5219C560" w14:textId="77777777" w:rsidR="00BD0FB3" w:rsidRDefault="00BD0FB3">
            <w:pPr>
              <w:jc w:val="center"/>
              <w:rPr>
                <w:rFonts w:ascii="Arial" w:hAnsi="Arial" w:cs="Arial"/>
                <w:color w:val="818181"/>
                <w:sz w:val="18"/>
                <w:szCs w:val="18"/>
              </w:rPr>
            </w:pPr>
            <w:r>
              <w:rPr>
                <w:rFonts w:ascii="Arial" w:hAnsi="Arial" w:cs="Arial"/>
                <w:color w:val="818181"/>
                <w:sz w:val="18"/>
                <w:szCs w:val="18"/>
              </w:rPr>
              <w:t>379</w:t>
            </w:r>
          </w:p>
        </w:tc>
        <w:tc>
          <w:tcPr>
            <w:tcW w:w="569" w:type="dxa"/>
            <w:tcBorders>
              <w:top w:val="nil"/>
              <w:left w:val="nil"/>
              <w:bottom w:val="single" w:sz="8" w:space="0" w:color="auto"/>
              <w:right w:val="single" w:sz="8" w:space="0" w:color="auto"/>
            </w:tcBorders>
            <w:noWrap/>
            <w:vAlign w:val="center"/>
            <w:hideMark/>
          </w:tcPr>
          <w:p w14:paraId="41B5DF19" w14:textId="77777777" w:rsidR="00BD0FB3" w:rsidRDefault="00BD0FB3">
            <w:pPr>
              <w:jc w:val="center"/>
              <w:rPr>
                <w:rFonts w:ascii="Arial" w:hAnsi="Arial" w:cs="Arial"/>
                <w:color w:val="818181"/>
                <w:sz w:val="18"/>
                <w:szCs w:val="18"/>
              </w:rPr>
            </w:pPr>
            <w:r>
              <w:rPr>
                <w:rFonts w:ascii="Arial" w:hAnsi="Arial" w:cs="Arial"/>
                <w:color w:val="818181"/>
                <w:sz w:val="18"/>
                <w:szCs w:val="18"/>
              </w:rPr>
              <w:t>63</w:t>
            </w:r>
          </w:p>
        </w:tc>
        <w:tc>
          <w:tcPr>
            <w:tcW w:w="1123" w:type="dxa"/>
            <w:tcBorders>
              <w:top w:val="nil"/>
              <w:left w:val="nil"/>
              <w:bottom w:val="single" w:sz="8" w:space="0" w:color="auto"/>
              <w:right w:val="single" w:sz="8" w:space="0" w:color="auto"/>
            </w:tcBorders>
            <w:noWrap/>
            <w:vAlign w:val="center"/>
            <w:hideMark/>
          </w:tcPr>
          <w:p w14:paraId="793C9925" w14:textId="77777777" w:rsidR="00BD0FB3" w:rsidRDefault="00BD0FB3">
            <w:pPr>
              <w:jc w:val="center"/>
              <w:rPr>
                <w:rFonts w:ascii="Arial" w:hAnsi="Arial" w:cs="Arial"/>
                <w:color w:val="818181"/>
                <w:sz w:val="18"/>
                <w:szCs w:val="18"/>
              </w:rPr>
            </w:pPr>
            <w:r>
              <w:rPr>
                <w:rFonts w:ascii="Arial" w:hAnsi="Arial" w:cs="Arial"/>
                <w:color w:val="818181"/>
                <w:sz w:val="18"/>
                <w:szCs w:val="18"/>
              </w:rPr>
              <w:t>--</w:t>
            </w:r>
          </w:p>
        </w:tc>
        <w:tc>
          <w:tcPr>
            <w:tcW w:w="569" w:type="dxa"/>
            <w:tcBorders>
              <w:top w:val="nil"/>
              <w:left w:val="nil"/>
              <w:bottom w:val="single" w:sz="8" w:space="0" w:color="auto"/>
              <w:right w:val="single" w:sz="8" w:space="0" w:color="auto"/>
            </w:tcBorders>
            <w:noWrap/>
            <w:vAlign w:val="center"/>
            <w:hideMark/>
          </w:tcPr>
          <w:p w14:paraId="24CC2331" w14:textId="77777777" w:rsidR="00BD0FB3" w:rsidRDefault="00BD0FB3">
            <w:pPr>
              <w:jc w:val="center"/>
              <w:rPr>
                <w:rFonts w:ascii="Arial" w:hAnsi="Arial" w:cs="Arial"/>
                <w:color w:val="818181"/>
                <w:sz w:val="18"/>
                <w:szCs w:val="18"/>
              </w:rPr>
            </w:pPr>
            <w:r>
              <w:rPr>
                <w:rFonts w:ascii="Arial" w:hAnsi="Arial" w:cs="Arial"/>
                <w:color w:val="818181"/>
                <w:sz w:val="18"/>
                <w:szCs w:val="18"/>
              </w:rPr>
              <w:t>--</w:t>
            </w:r>
          </w:p>
        </w:tc>
        <w:tc>
          <w:tcPr>
            <w:tcW w:w="803" w:type="dxa"/>
            <w:tcBorders>
              <w:top w:val="nil"/>
              <w:left w:val="nil"/>
              <w:bottom w:val="single" w:sz="8" w:space="0" w:color="auto"/>
              <w:right w:val="single" w:sz="8" w:space="0" w:color="auto"/>
            </w:tcBorders>
            <w:noWrap/>
            <w:vAlign w:val="center"/>
            <w:hideMark/>
          </w:tcPr>
          <w:p w14:paraId="466EE74B" w14:textId="77777777" w:rsidR="00BD0FB3" w:rsidRDefault="00BD0FB3">
            <w:pPr>
              <w:jc w:val="center"/>
              <w:rPr>
                <w:rFonts w:ascii="Arial" w:hAnsi="Arial" w:cs="Arial"/>
                <w:color w:val="818181"/>
                <w:sz w:val="18"/>
                <w:szCs w:val="18"/>
              </w:rPr>
            </w:pPr>
            <w:r>
              <w:rPr>
                <w:rFonts w:ascii="Arial" w:hAnsi="Arial" w:cs="Arial"/>
                <w:color w:val="818181"/>
                <w:sz w:val="18"/>
                <w:szCs w:val="18"/>
              </w:rPr>
              <w:t>267</w:t>
            </w:r>
          </w:p>
        </w:tc>
        <w:tc>
          <w:tcPr>
            <w:tcW w:w="587" w:type="dxa"/>
            <w:tcBorders>
              <w:top w:val="nil"/>
              <w:left w:val="nil"/>
              <w:bottom w:val="single" w:sz="8" w:space="0" w:color="auto"/>
              <w:right w:val="single" w:sz="8" w:space="0" w:color="auto"/>
            </w:tcBorders>
            <w:noWrap/>
            <w:vAlign w:val="center"/>
            <w:hideMark/>
          </w:tcPr>
          <w:p w14:paraId="27ABEF94" w14:textId="77777777" w:rsidR="00BD0FB3" w:rsidRDefault="00BD0FB3">
            <w:pPr>
              <w:jc w:val="center"/>
              <w:rPr>
                <w:rFonts w:ascii="Arial" w:hAnsi="Arial" w:cs="Arial"/>
                <w:color w:val="818181"/>
                <w:sz w:val="18"/>
                <w:szCs w:val="18"/>
              </w:rPr>
            </w:pPr>
            <w:r>
              <w:rPr>
                <w:rFonts w:ascii="Arial" w:hAnsi="Arial" w:cs="Arial"/>
                <w:color w:val="818181"/>
                <w:sz w:val="18"/>
                <w:szCs w:val="18"/>
              </w:rPr>
              <w:t>63</w:t>
            </w:r>
          </w:p>
        </w:tc>
      </w:tr>
    </w:tbl>
    <w:p w14:paraId="454E761F" w14:textId="77777777" w:rsidR="00845F44" w:rsidRDefault="00845F44" w:rsidP="00224EF8">
      <w:pPr>
        <w:spacing w:line="276" w:lineRule="auto"/>
        <w:jc w:val="both"/>
        <w:rPr>
          <w:rFonts w:ascii="Arial" w:hAnsi="Arial" w:cs="Arial"/>
          <w:bCs/>
          <w:color w:val="818181"/>
          <w:sz w:val="18"/>
          <w:szCs w:val="18"/>
        </w:rPr>
      </w:pPr>
    </w:p>
    <w:p w14:paraId="6A5D875B" w14:textId="24DF88A9" w:rsidR="00845F44" w:rsidRPr="00845F44" w:rsidRDefault="00845F44" w:rsidP="00224EF8">
      <w:pPr>
        <w:spacing w:line="276" w:lineRule="auto"/>
        <w:jc w:val="both"/>
        <w:rPr>
          <w:rFonts w:ascii="Arial" w:hAnsi="Arial" w:cs="Arial"/>
          <w:b/>
          <w:color w:val="818181"/>
          <w:sz w:val="18"/>
          <w:szCs w:val="18"/>
        </w:rPr>
      </w:pPr>
      <w:r>
        <w:rPr>
          <w:rFonts w:ascii="Arial" w:hAnsi="Arial" w:cs="Arial"/>
          <w:b/>
          <w:color w:val="818181"/>
          <w:sz w:val="18"/>
          <w:szCs w:val="18"/>
        </w:rPr>
        <w:t>NOTAS:</w:t>
      </w:r>
    </w:p>
    <w:p w14:paraId="66E682E2" w14:textId="11F9D999" w:rsidR="00224EF8" w:rsidRDefault="00224EF8" w:rsidP="00845F44">
      <w:pPr>
        <w:spacing w:line="276" w:lineRule="auto"/>
        <w:jc w:val="both"/>
        <w:rPr>
          <w:rFonts w:ascii="Arial" w:hAnsi="Arial" w:cs="Arial"/>
          <w:b/>
          <w:color w:val="818181"/>
        </w:rPr>
      </w:pPr>
      <w:r w:rsidRPr="00845F44">
        <w:rPr>
          <w:rFonts w:ascii="Arial" w:hAnsi="Arial" w:cs="Arial"/>
          <w:bCs/>
          <w:color w:val="818181"/>
          <w:sz w:val="18"/>
          <w:szCs w:val="18"/>
        </w:rPr>
        <w:t>N.A: Costo de noche adicional.</w:t>
      </w:r>
    </w:p>
    <w:p w14:paraId="65D928FD" w14:textId="76F139F7" w:rsidR="00C15447" w:rsidRPr="00845F44" w:rsidRDefault="00BD0FB3" w:rsidP="00224EF8">
      <w:pPr>
        <w:spacing w:line="276" w:lineRule="auto"/>
        <w:jc w:val="both"/>
        <w:rPr>
          <w:rFonts w:ascii="Arial" w:eastAsia="Arial" w:hAnsi="Arial" w:cs="Arial"/>
          <w:b/>
          <w:color w:val="818181"/>
          <w:sz w:val="18"/>
          <w:szCs w:val="18"/>
        </w:rPr>
      </w:pPr>
      <w:r w:rsidRPr="00845F44">
        <w:rPr>
          <w:rFonts w:ascii="Arial" w:eastAsia="Arial" w:hAnsi="Arial" w:cs="Arial"/>
          <w:b/>
          <w:color w:val="818181"/>
          <w:sz w:val="18"/>
          <w:szCs w:val="18"/>
        </w:rPr>
        <w:lastRenderedPageBreak/>
        <w:t>C</w:t>
      </w:r>
      <w:r w:rsidR="00C15447" w:rsidRPr="00845F44">
        <w:rPr>
          <w:rFonts w:ascii="Arial" w:eastAsia="Arial" w:hAnsi="Arial" w:cs="Arial"/>
          <w:b/>
          <w:color w:val="818181"/>
          <w:sz w:val="18"/>
          <w:szCs w:val="18"/>
        </w:rPr>
        <w:t>ONDICIONES:</w:t>
      </w:r>
    </w:p>
    <w:p w14:paraId="57066F0B" w14:textId="35FD81E4" w:rsidR="00C15447" w:rsidRPr="00845F44" w:rsidRDefault="00BD0FB3" w:rsidP="00224EF8">
      <w:pPr>
        <w:numPr>
          <w:ilvl w:val="0"/>
          <w:numId w:val="2"/>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845F44">
        <w:rPr>
          <w:rFonts w:ascii="Arial" w:eastAsia="Arial" w:hAnsi="Arial" w:cs="Arial"/>
          <w:color w:val="818181"/>
          <w:sz w:val="18"/>
          <w:szCs w:val="18"/>
        </w:rPr>
        <w:t>Precios</w:t>
      </w:r>
      <w:r w:rsidR="00C15447" w:rsidRPr="00845F44">
        <w:rPr>
          <w:rFonts w:ascii="Arial" w:eastAsia="Arial" w:hAnsi="Arial" w:cs="Arial"/>
          <w:color w:val="818181"/>
          <w:sz w:val="18"/>
          <w:szCs w:val="18"/>
        </w:rPr>
        <w:t xml:space="preserve"> por persona en dólares americanos. Servicios en modalidad regular.</w:t>
      </w:r>
    </w:p>
    <w:p w14:paraId="07A88E02" w14:textId="3364DB42" w:rsidR="00D94123" w:rsidRPr="00845F44" w:rsidRDefault="00C15447" w:rsidP="00224EF8">
      <w:pPr>
        <w:numPr>
          <w:ilvl w:val="0"/>
          <w:numId w:val="2"/>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845F44">
        <w:rPr>
          <w:rFonts w:ascii="Arial" w:eastAsia="Arial" w:hAnsi="Arial" w:cs="Arial"/>
          <w:color w:val="818181"/>
          <w:sz w:val="18"/>
          <w:szCs w:val="18"/>
        </w:rPr>
        <w:t>Precios especiales para pagos en efectivo o depósito en cuentas bancarias.</w:t>
      </w:r>
    </w:p>
    <w:p w14:paraId="067A84EE" w14:textId="77777777" w:rsidR="00BD0FB3" w:rsidRPr="00845F44" w:rsidRDefault="00BD0FB3" w:rsidP="00BD0FB3">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845F44">
        <w:rPr>
          <w:rFonts w:ascii="Arial" w:eastAsia="Arial" w:hAnsi="Arial" w:cs="Arial"/>
          <w:color w:val="828282"/>
          <w:sz w:val="18"/>
          <w:szCs w:val="18"/>
        </w:rPr>
        <w:t>Comisionable al 10%, e incentivo $ 10 por pasajero.</w:t>
      </w:r>
    </w:p>
    <w:p w14:paraId="3362D3A5" w14:textId="31697CEB" w:rsidR="00C15447" w:rsidRPr="00845F44" w:rsidRDefault="00C15447" w:rsidP="00224EF8">
      <w:pPr>
        <w:numPr>
          <w:ilvl w:val="0"/>
          <w:numId w:val="2"/>
        </w:numPr>
        <w:pBdr>
          <w:top w:val="nil"/>
          <w:left w:val="nil"/>
          <w:bottom w:val="nil"/>
          <w:right w:val="nil"/>
          <w:between w:val="nil"/>
        </w:pBdr>
        <w:spacing w:line="276" w:lineRule="auto"/>
        <w:ind w:left="714" w:hanging="357"/>
        <w:jc w:val="both"/>
        <w:rPr>
          <w:rFonts w:ascii="Arial" w:eastAsia="Arial" w:hAnsi="Arial" w:cs="Arial"/>
          <w:b/>
          <w:bCs/>
          <w:i/>
          <w:iCs/>
          <w:color w:val="818181"/>
          <w:sz w:val="18"/>
          <w:szCs w:val="18"/>
        </w:rPr>
      </w:pPr>
      <w:r w:rsidRPr="00845F44">
        <w:rPr>
          <w:rFonts w:ascii="Arial" w:eastAsia="Arial" w:hAnsi="Arial" w:cs="Arial"/>
          <w:b/>
          <w:bCs/>
          <w:i/>
          <w:iCs/>
          <w:color w:val="818181"/>
          <w:sz w:val="18"/>
          <w:szCs w:val="18"/>
        </w:rPr>
        <w:t>Vigencia de viaje</w:t>
      </w:r>
      <w:r w:rsidR="00CF6C18" w:rsidRPr="00845F44">
        <w:rPr>
          <w:rFonts w:ascii="Arial" w:eastAsia="Arial" w:hAnsi="Arial" w:cs="Arial"/>
          <w:b/>
          <w:bCs/>
          <w:i/>
          <w:iCs/>
          <w:color w:val="818181"/>
          <w:sz w:val="18"/>
          <w:szCs w:val="18"/>
        </w:rPr>
        <w:t xml:space="preserve"> y compra</w:t>
      </w:r>
      <w:r w:rsidRPr="00845F44">
        <w:rPr>
          <w:rFonts w:ascii="Arial" w:eastAsia="Arial" w:hAnsi="Arial" w:cs="Arial"/>
          <w:b/>
          <w:bCs/>
          <w:i/>
          <w:iCs/>
          <w:color w:val="818181"/>
          <w:sz w:val="18"/>
          <w:szCs w:val="18"/>
        </w:rPr>
        <w:t xml:space="preserve">: </w:t>
      </w:r>
      <w:r w:rsidR="00BD0FB3" w:rsidRPr="00845F44">
        <w:rPr>
          <w:rFonts w:ascii="Arial" w:eastAsia="Arial" w:hAnsi="Arial" w:cs="Arial"/>
          <w:b/>
          <w:bCs/>
          <w:i/>
          <w:iCs/>
          <w:color w:val="818181"/>
          <w:sz w:val="18"/>
          <w:szCs w:val="18"/>
        </w:rPr>
        <w:t xml:space="preserve">Hasta </w:t>
      </w:r>
      <w:r w:rsidR="0038570B" w:rsidRPr="00845F44">
        <w:rPr>
          <w:rFonts w:ascii="Arial" w:eastAsia="Arial" w:hAnsi="Arial" w:cs="Arial"/>
          <w:b/>
          <w:bCs/>
          <w:i/>
          <w:iCs/>
          <w:color w:val="818181"/>
          <w:sz w:val="18"/>
          <w:szCs w:val="18"/>
        </w:rPr>
        <w:t>15</w:t>
      </w:r>
      <w:r w:rsidR="00D94123" w:rsidRPr="00845F44">
        <w:rPr>
          <w:rFonts w:ascii="Arial" w:eastAsia="Arial" w:hAnsi="Arial" w:cs="Arial"/>
          <w:b/>
          <w:bCs/>
          <w:i/>
          <w:iCs/>
          <w:color w:val="818181"/>
          <w:sz w:val="18"/>
          <w:szCs w:val="18"/>
        </w:rPr>
        <w:t xml:space="preserve"> </w:t>
      </w:r>
      <w:proofErr w:type="gramStart"/>
      <w:r w:rsidR="00D94123" w:rsidRPr="00845F44">
        <w:rPr>
          <w:rFonts w:ascii="Arial" w:eastAsia="Arial" w:hAnsi="Arial" w:cs="Arial"/>
          <w:b/>
          <w:bCs/>
          <w:i/>
          <w:iCs/>
          <w:color w:val="818181"/>
          <w:sz w:val="18"/>
          <w:szCs w:val="18"/>
        </w:rPr>
        <w:t>Diciembre</w:t>
      </w:r>
      <w:proofErr w:type="gramEnd"/>
      <w:r w:rsidR="00D94123" w:rsidRPr="00845F44">
        <w:rPr>
          <w:rFonts w:ascii="Arial" w:eastAsia="Arial" w:hAnsi="Arial" w:cs="Arial"/>
          <w:b/>
          <w:bCs/>
          <w:i/>
          <w:iCs/>
          <w:color w:val="818181"/>
          <w:sz w:val="18"/>
          <w:szCs w:val="18"/>
        </w:rPr>
        <w:t xml:space="preserve"> 2026</w:t>
      </w:r>
      <w:r w:rsidRPr="00845F44">
        <w:rPr>
          <w:rFonts w:ascii="Arial" w:eastAsia="Arial" w:hAnsi="Arial" w:cs="Arial"/>
          <w:b/>
          <w:bCs/>
          <w:i/>
          <w:iCs/>
          <w:color w:val="818181"/>
          <w:sz w:val="18"/>
          <w:szCs w:val="18"/>
        </w:rPr>
        <w:t>.</w:t>
      </w:r>
    </w:p>
    <w:p w14:paraId="3B152981" w14:textId="77777777" w:rsidR="001D771F" w:rsidRPr="00845F44" w:rsidRDefault="001D771F" w:rsidP="00224EF8">
      <w:pPr>
        <w:numPr>
          <w:ilvl w:val="0"/>
          <w:numId w:val="2"/>
        </w:numPr>
        <w:spacing w:line="276" w:lineRule="auto"/>
        <w:jc w:val="both"/>
        <w:rPr>
          <w:rFonts w:ascii="Arial" w:hAnsi="Arial" w:cs="Arial"/>
          <w:color w:val="818181"/>
          <w:sz w:val="18"/>
          <w:szCs w:val="18"/>
        </w:rPr>
      </w:pPr>
      <w:r w:rsidRPr="00845F44">
        <w:rPr>
          <w:rFonts w:ascii="Arial" w:hAnsi="Arial" w:cs="Arial"/>
          <w:color w:val="818181"/>
          <w:sz w:val="18"/>
          <w:szCs w:val="18"/>
        </w:rPr>
        <w:t xml:space="preserve">No válido para temporada alta, feriados largos, fiestas locales, festividades especiales, eventos, ni fechas de </w:t>
      </w:r>
      <w:proofErr w:type="spellStart"/>
      <w:r w:rsidRPr="00845F44">
        <w:rPr>
          <w:rFonts w:ascii="Arial" w:hAnsi="Arial" w:cs="Arial"/>
          <w:color w:val="818181"/>
          <w:sz w:val="18"/>
          <w:szCs w:val="18"/>
        </w:rPr>
        <w:t>black</w:t>
      </w:r>
      <w:proofErr w:type="spellEnd"/>
      <w:r w:rsidRPr="00845F44">
        <w:rPr>
          <w:rFonts w:ascii="Arial" w:hAnsi="Arial" w:cs="Arial"/>
          <w:color w:val="818181"/>
          <w:sz w:val="18"/>
          <w:szCs w:val="18"/>
        </w:rPr>
        <w:t xml:space="preserve"> </w:t>
      </w:r>
      <w:proofErr w:type="spellStart"/>
      <w:r w:rsidRPr="00845F44">
        <w:rPr>
          <w:rFonts w:ascii="Arial" w:hAnsi="Arial" w:cs="Arial"/>
          <w:color w:val="818181"/>
          <w:sz w:val="18"/>
          <w:szCs w:val="18"/>
        </w:rPr>
        <w:t>out</w:t>
      </w:r>
      <w:proofErr w:type="spellEnd"/>
      <w:r w:rsidRPr="00845F44">
        <w:rPr>
          <w:rFonts w:ascii="Arial" w:hAnsi="Arial" w:cs="Arial"/>
          <w:color w:val="818181"/>
          <w:sz w:val="18"/>
          <w:szCs w:val="18"/>
        </w:rPr>
        <w:t>. (Consultar tarifas aplicables).</w:t>
      </w:r>
    </w:p>
    <w:p w14:paraId="7D52F3D7" w14:textId="611E742C" w:rsidR="005003CE" w:rsidRPr="00845F44" w:rsidRDefault="00C15447" w:rsidP="00224EF8">
      <w:pPr>
        <w:pStyle w:val="Prrafodelista"/>
        <w:numPr>
          <w:ilvl w:val="0"/>
          <w:numId w:val="2"/>
        </w:numPr>
        <w:spacing w:after="0"/>
        <w:ind w:left="714" w:hanging="357"/>
        <w:jc w:val="both"/>
        <w:rPr>
          <w:rFonts w:ascii="Arial" w:eastAsia="Arial" w:hAnsi="Arial" w:cs="Arial"/>
          <w:bCs/>
          <w:color w:val="818181"/>
          <w:sz w:val="18"/>
          <w:szCs w:val="18"/>
        </w:rPr>
      </w:pPr>
      <w:r w:rsidRPr="00845F44">
        <w:rPr>
          <w:rFonts w:ascii="Arial" w:eastAsia="Arial" w:hAnsi="Arial" w:cs="Arial"/>
          <w:bCs/>
          <w:color w:val="818181"/>
          <w:sz w:val="18"/>
          <w:szCs w:val="18"/>
        </w:rPr>
        <w:t>En caso de habitación triple, consultar previamente el tipo de acomodación disponible</w:t>
      </w:r>
    </w:p>
    <w:p w14:paraId="65772B15" w14:textId="77777777" w:rsidR="00BD0FB3" w:rsidRPr="00845F44" w:rsidRDefault="00BD0FB3" w:rsidP="00BD0FB3">
      <w:pPr>
        <w:pStyle w:val="Prrafodelista"/>
        <w:numPr>
          <w:ilvl w:val="0"/>
          <w:numId w:val="2"/>
        </w:numPr>
        <w:rPr>
          <w:rFonts w:ascii="Arial" w:eastAsia="Arial" w:hAnsi="Arial" w:cs="Arial"/>
          <w:bCs/>
          <w:color w:val="828282"/>
          <w:sz w:val="18"/>
          <w:szCs w:val="18"/>
          <w:lang w:val="es-PE"/>
        </w:rPr>
      </w:pPr>
      <w:r w:rsidRPr="00845F44">
        <w:rPr>
          <w:rFonts w:ascii="Arial" w:eastAsia="Arial" w:hAnsi="Arial" w:cs="Arial"/>
          <w:bCs/>
          <w:color w:val="828282"/>
          <w:sz w:val="18"/>
          <w:szCs w:val="18"/>
          <w:lang w:val="es-PE"/>
        </w:rPr>
        <w:t>El orden de los tours indicados en el programa es referencial, los paseos y excursiones están sujetos a cambios,</w:t>
      </w:r>
    </w:p>
    <w:p w14:paraId="27BCB7DF" w14:textId="77777777" w:rsidR="00BD0FB3" w:rsidRPr="00845F44" w:rsidRDefault="00BD0FB3" w:rsidP="00BD0FB3">
      <w:pPr>
        <w:pStyle w:val="Prrafodelista"/>
        <w:rPr>
          <w:rFonts w:ascii="Arial" w:eastAsia="Arial" w:hAnsi="Arial" w:cs="Arial"/>
          <w:bCs/>
          <w:color w:val="828282"/>
          <w:sz w:val="18"/>
          <w:szCs w:val="18"/>
          <w:lang w:val="es-PE"/>
        </w:rPr>
      </w:pPr>
      <w:r w:rsidRPr="00845F44">
        <w:rPr>
          <w:rFonts w:ascii="Arial" w:eastAsia="Arial" w:hAnsi="Arial" w:cs="Arial"/>
          <w:bCs/>
          <w:color w:val="828282"/>
          <w:sz w:val="18"/>
          <w:szCs w:val="18"/>
          <w:lang w:val="es-PE"/>
        </w:rPr>
        <w:t>reprogramaciones o anulaciones, debido a factores como condiciones meteorológicas, cortes de carreteras u otros de fuerza mayor.</w:t>
      </w:r>
    </w:p>
    <w:p w14:paraId="62EE2925" w14:textId="77777777" w:rsidR="00BD0FB3" w:rsidRPr="00845F44" w:rsidRDefault="00BD0FB3" w:rsidP="00BD0FB3">
      <w:pPr>
        <w:pStyle w:val="Prrafodelista"/>
        <w:numPr>
          <w:ilvl w:val="0"/>
          <w:numId w:val="2"/>
        </w:numPr>
        <w:rPr>
          <w:rFonts w:ascii="Arial" w:eastAsia="Arial" w:hAnsi="Arial" w:cs="Arial"/>
          <w:bCs/>
          <w:color w:val="828282"/>
          <w:sz w:val="18"/>
          <w:szCs w:val="18"/>
        </w:rPr>
      </w:pPr>
      <w:r w:rsidRPr="00845F44">
        <w:rPr>
          <w:rFonts w:ascii="Arial" w:eastAsia="Arial" w:hAnsi="Arial" w:cs="Arial"/>
          <w:color w:val="828282"/>
          <w:sz w:val="18"/>
          <w:szCs w:val="18"/>
        </w:rPr>
        <w:t>Sujeto a disponibilidad al momento de solicitar la reserva.</w:t>
      </w:r>
    </w:p>
    <w:p w14:paraId="7EB84AC1" w14:textId="64D9D7CA" w:rsidR="00BD0FB3" w:rsidRPr="00845F44" w:rsidRDefault="00BD0FB3" w:rsidP="00BD0FB3">
      <w:pPr>
        <w:pStyle w:val="Prrafodelista"/>
        <w:numPr>
          <w:ilvl w:val="0"/>
          <w:numId w:val="2"/>
        </w:numPr>
        <w:rPr>
          <w:rFonts w:ascii="Arial" w:eastAsia="Arial" w:hAnsi="Arial" w:cs="Arial"/>
          <w:bCs/>
          <w:color w:val="828282"/>
          <w:sz w:val="18"/>
          <w:szCs w:val="18"/>
        </w:rPr>
      </w:pPr>
      <w:r w:rsidRPr="00845F44">
        <w:rPr>
          <w:rFonts w:ascii="Arial" w:eastAsia="Arial" w:hAnsi="Arial" w:cs="Arial"/>
          <w:color w:val="828282"/>
          <w:sz w:val="18"/>
          <w:szCs w:val="18"/>
        </w:rPr>
        <w:t>Precios sujetos a disponibilidad al momento de solicitar la reserva.</w:t>
      </w:r>
    </w:p>
    <w:p w14:paraId="5A960233" w14:textId="77777777" w:rsidR="00BD0FB3" w:rsidRPr="00845F44" w:rsidRDefault="00BD0FB3" w:rsidP="00BD0FB3">
      <w:pPr>
        <w:spacing w:line="276" w:lineRule="auto"/>
        <w:rPr>
          <w:rFonts w:ascii="Arial" w:hAnsi="Arial" w:cs="Arial"/>
          <w:b/>
          <w:bCs/>
          <w:color w:val="828282"/>
          <w:sz w:val="18"/>
          <w:szCs w:val="18"/>
        </w:rPr>
      </w:pPr>
      <w:r w:rsidRPr="00845F44">
        <w:rPr>
          <w:rFonts w:ascii="Arial" w:hAnsi="Arial" w:cs="Arial"/>
          <w:b/>
          <w:bCs/>
          <w:color w:val="828282"/>
          <w:sz w:val="18"/>
          <w:szCs w:val="18"/>
        </w:rPr>
        <w:t>POLÍTICA DE PAGOS Y ANULACIONES:</w:t>
      </w:r>
    </w:p>
    <w:p w14:paraId="47DF3405" w14:textId="77777777" w:rsidR="00BD0FB3" w:rsidRPr="00845F44" w:rsidRDefault="00BD0FB3" w:rsidP="00BD0FB3">
      <w:pPr>
        <w:numPr>
          <w:ilvl w:val="0"/>
          <w:numId w:val="1"/>
        </w:numPr>
        <w:spacing w:line="276" w:lineRule="auto"/>
        <w:rPr>
          <w:rFonts w:ascii="Arial" w:hAnsi="Arial" w:cs="Arial"/>
          <w:color w:val="828282"/>
          <w:sz w:val="18"/>
          <w:szCs w:val="18"/>
        </w:rPr>
      </w:pPr>
      <w:r w:rsidRPr="00845F44">
        <w:rPr>
          <w:rFonts w:ascii="Arial" w:hAnsi="Arial" w:cs="Arial"/>
          <w:color w:val="828282"/>
          <w:sz w:val="18"/>
          <w:szCs w:val="18"/>
        </w:rPr>
        <w:t>El pago total del paquete deberá efectuarse en un plazo máximo de 15 días después del prepago. Pasado este periodo, será obligatorio abonar el monto total.</w:t>
      </w:r>
    </w:p>
    <w:p w14:paraId="58DB8752" w14:textId="77777777" w:rsidR="00BD0FB3" w:rsidRPr="00845F44" w:rsidRDefault="00BD0FB3" w:rsidP="00BD0FB3">
      <w:pPr>
        <w:numPr>
          <w:ilvl w:val="0"/>
          <w:numId w:val="1"/>
        </w:numPr>
        <w:spacing w:line="276" w:lineRule="auto"/>
        <w:rPr>
          <w:rFonts w:ascii="Arial" w:hAnsi="Arial" w:cs="Arial"/>
          <w:color w:val="828282"/>
          <w:sz w:val="18"/>
          <w:szCs w:val="18"/>
        </w:rPr>
      </w:pPr>
      <w:r w:rsidRPr="00845F44">
        <w:rPr>
          <w:rFonts w:ascii="Arial" w:hAnsi="Arial" w:cs="Arial"/>
          <w:color w:val="828282"/>
          <w:sz w:val="18"/>
          <w:szCs w:val="18"/>
        </w:rPr>
        <w:t>Cancelaciones con más de 30 días de anticipación a la fecha de inicio del viaje estarán sujetas a gastos administrativos y penalidades establecidas por cada proveedor.</w:t>
      </w:r>
    </w:p>
    <w:p w14:paraId="78E33704" w14:textId="77777777" w:rsidR="00BD0FB3" w:rsidRPr="00845F44" w:rsidRDefault="00BD0FB3" w:rsidP="00BD0FB3">
      <w:pPr>
        <w:numPr>
          <w:ilvl w:val="0"/>
          <w:numId w:val="1"/>
        </w:numPr>
        <w:spacing w:line="276" w:lineRule="auto"/>
        <w:rPr>
          <w:rFonts w:ascii="Arial" w:hAnsi="Arial" w:cs="Arial"/>
          <w:color w:val="828282"/>
          <w:sz w:val="18"/>
          <w:szCs w:val="18"/>
        </w:rPr>
      </w:pPr>
      <w:r w:rsidRPr="00845F44">
        <w:rPr>
          <w:rFonts w:ascii="Arial" w:hAnsi="Arial" w:cs="Arial"/>
          <w:color w:val="828282"/>
          <w:sz w:val="18"/>
          <w:szCs w:val="18"/>
        </w:rPr>
        <w:t>Cancelaciones dentro de los 30 días previos al inicio del viaje tendrán una penalidad del 100% del monto total.</w:t>
      </w:r>
    </w:p>
    <w:p w14:paraId="3FC299AD" w14:textId="77777777" w:rsidR="00BD0FB3" w:rsidRPr="00845F44" w:rsidRDefault="00BD0FB3" w:rsidP="00BD0FB3">
      <w:pPr>
        <w:numPr>
          <w:ilvl w:val="0"/>
          <w:numId w:val="1"/>
        </w:numPr>
        <w:spacing w:line="276" w:lineRule="auto"/>
        <w:rPr>
          <w:rFonts w:ascii="Arial" w:hAnsi="Arial" w:cs="Arial"/>
          <w:color w:val="828282"/>
          <w:sz w:val="18"/>
          <w:szCs w:val="18"/>
        </w:rPr>
      </w:pPr>
      <w:r w:rsidRPr="00845F44">
        <w:rPr>
          <w:rFonts w:ascii="Arial" w:hAnsi="Arial" w:cs="Arial"/>
          <w:color w:val="828282"/>
          <w:sz w:val="18"/>
          <w:szCs w:val="18"/>
        </w:rPr>
        <w:t>El paquete no es reembolsable, endosable ni transferible. No se permiten cambios una vez efectuado el prepago.</w:t>
      </w:r>
    </w:p>
    <w:p w14:paraId="278E5A31" w14:textId="77777777" w:rsidR="00BD0FB3" w:rsidRPr="00845F44" w:rsidRDefault="00BD0FB3" w:rsidP="00BD0FB3">
      <w:pPr>
        <w:numPr>
          <w:ilvl w:val="0"/>
          <w:numId w:val="1"/>
        </w:numPr>
        <w:spacing w:line="276" w:lineRule="auto"/>
        <w:rPr>
          <w:rFonts w:ascii="Arial" w:hAnsi="Arial" w:cs="Arial"/>
          <w:color w:val="828282"/>
          <w:sz w:val="18"/>
          <w:szCs w:val="18"/>
        </w:rPr>
      </w:pPr>
      <w:r w:rsidRPr="00845F44">
        <w:rPr>
          <w:rFonts w:ascii="Arial" w:hAnsi="Arial" w:cs="Arial"/>
          <w:color w:val="828282"/>
          <w:sz w:val="18"/>
          <w:szCs w:val="18"/>
        </w:rPr>
        <w:t>Los precios deben ser confirmados al momento de realizar la reserva, debido a posibles variaciones diarias en el sector turístico.</w:t>
      </w:r>
    </w:p>
    <w:p w14:paraId="04520BA9" w14:textId="77777777" w:rsidR="00BD0FB3" w:rsidRPr="00845F44" w:rsidRDefault="00BD0FB3" w:rsidP="00224EF8">
      <w:pPr>
        <w:spacing w:line="276" w:lineRule="auto"/>
        <w:jc w:val="both"/>
        <w:rPr>
          <w:rFonts w:ascii="Arial" w:hAnsi="Arial" w:cs="Arial"/>
          <w:b/>
          <w:bCs/>
          <w:color w:val="818181"/>
          <w:sz w:val="18"/>
          <w:szCs w:val="18"/>
        </w:rPr>
      </w:pPr>
    </w:p>
    <w:p w14:paraId="7D86302F" w14:textId="77777777" w:rsidR="001D771F" w:rsidRPr="00845F44" w:rsidRDefault="001D771F" w:rsidP="00224EF8">
      <w:pPr>
        <w:spacing w:line="276" w:lineRule="auto"/>
        <w:jc w:val="both"/>
        <w:rPr>
          <w:rFonts w:ascii="Arial" w:eastAsia="Arial" w:hAnsi="Arial" w:cs="Arial"/>
          <w:b/>
          <w:bCs/>
          <w:color w:val="818181"/>
          <w:sz w:val="18"/>
          <w:szCs w:val="18"/>
        </w:rPr>
      </w:pPr>
      <w:r w:rsidRPr="00845F44">
        <w:rPr>
          <w:rFonts w:ascii="Arial" w:eastAsia="Arial" w:hAnsi="Arial" w:cs="Arial"/>
          <w:b/>
          <w:bCs/>
          <w:color w:val="818181"/>
          <w:sz w:val="18"/>
          <w:szCs w:val="18"/>
        </w:rPr>
        <w:t>POLÍTICAS DE NIÑOS:</w:t>
      </w:r>
    </w:p>
    <w:p w14:paraId="1FF383F8" w14:textId="77777777" w:rsidR="001D771F" w:rsidRPr="00845F44" w:rsidRDefault="001D771F" w:rsidP="00224EF8">
      <w:pPr>
        <w:pStyle w:val="Prrafodelista"/>
        <w:numPr>
          <w:ilvl w:val="0"/>
          <w:numId w:val="3"/>
        </w:numPr>
        <w:jc w:val="both"/>
        <w:rPr>
          <w:rFonts w:ascii="Arial" w:eastAsia="Arial" w:hAnsi="Arial" w:cs="Arial"/>
          <w:color w:val="818181"/>
          <w:sz w:val="18"/>
          <w:szCs w:val="18"/>
        </w:rPr>
      </w:pPr>
      <w:r w:rsidRPr="00845F44">
        <w:rPr>
          <w:rFonts w:ascii="Arial" w:eastAsia="Arial" w:hAnsi="Arial" w:cs="Arial"/>
          <w:color w:val="818181"/>
          <w:sz w:val="18"/>
          <w:szCs w:val="18"/>
        </w:rPr>
        <w:t>0 – 2 años: niños están liberados en servicios y en alojamiento (revisar detalles del desayuno), en servicios no está incluido el asiento (va en faldas de padres), y tampoco está incluido la alimentación en tours.</w:t>
      </w:r>
    </w:p>
    <w:p w14:paraId="456A7282" w14:textId="6B1895F2" w:rsidR="00377B9D" w:rsidRPr="00845F44" w:rsidRDefault="001D771F" w:rsidP="00224EF8">
      <w:pPr>
        <w:pStyle w:val="Prrafodelista"/>
        <w:numPr>
          <w:ilvl w:val="0"/>
          <w:numId w:val="3"/>
        </w:numPr>
        <w:jc w:val="both"/>
        <w:rPr>
          <w:rFonts w:ascii="Arial" w:eastAsia="Arial" w:hAnsi="Arial" w:cs="Arial"/>
          <w:color w:val="818181"/>
          <w:sz w:val="18"/>
          <w:szCs w:val="18"/>
        </w:rPr>
      </w:pPr>
      <w:r w:rsidRPr="00845F44">
        <w:rPr>
          <w:rFonts w:ascii="Arial" w:eastAsia="Arial" w:hAnsi="Arial" w:cs="Arial"/>
          <w:color w:val="818181"/>
          <w:sz w:val="18"/>
          <w:szCs w:val="18"/>
        </w:rPr>
        <w:t xml:space="preserve">3 - </w:t>
      </w:r>
      <w:r w:rsidR="00513778" w:rsidRPr="00845F44">
        <w:rPr>
          <w:rFonts w:ascii="Arial" w:eastAsia="Arial" w:hAnsi="Arial" w:cs="Arial"/>
          <w:color w:val="818181"/>
          <w:sz w:val="18"/>
          <w:szCs w:val="18"/>
        </w:rPr>
        <w:t>8</w:t>
      </w:r>
      <w:r w:rsidRPr="00845F44">
        <w:rPr>
          <w:rFonts w:ascii="Arial" w:eastAsia="Arial" w:hAnsi="Arial" w:cs="Arial"/>
          <w:color w:val="818181"/>
          <w:sz w:val="18"/>
          <w:szCs w:val="18"/>
        </w:rPr>
        <w:t xml:space="preserve"> años: están incluidos los servicios y alimentación detallada en el programa.</w:t>
      </w:r>
    </w:p>
    <w:sectPr w:rsidR="00377B9D" w:rsidRPr="00845F44" w:rsidSect="00845F44">
      <w:headerReference w:type="default" r:id="rId8"/>
      <w:footerReference w:type="default" r:id="rId9"/>
      <w:type w:val="continuous"/>
      <w:pgSz w:w="16838" w:h="11906" w:orient="landscape"/>
      <w:pgMar w:top="1702" w:right="794" w:bottom="340" w:left="794"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054DE" w14:textId="77777777" w:rsidR="00F74172" w:rsidRDefault="00F74172" w:rsidP="00780FEA">
      <w:r>
        <w:separator/>
      </w:r>
    </w:p>
  </w:endnote>
  <w:endnote w:type="continuationSeparator" w:id="0">
    <w:p w14:paraId="132EAD70" w14:textId="77777777" w:rsidR="00F74172" w:rsidRDefault="00F74172"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34CADC82" w:rsidR="00EA3F43" w:rsidRDefault="00EA3F43" w:rsidP="00AA3D6B">
    <w:pPr>
      <w:pStyle w:val="Piedepgina"/>
      <w:jc w:val="center"/>
      <w:rPr>
        <w:rFonts w:ascii="Calibri" w:hAnsi="Calibri" w:cs="Calibri"/>
        <w:color w:val="333333"/>
        <w:sz w:val="20"/>
        <w:szCs w:val="20"/>
      </w:rPr>
    </w:pPr>
  </w:p>
  <w:p w14:paraId="042B0D54" w14:textId="518D687E" w:rsidR="00EA3F43" w:rsidRDefault="00EA3F43"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95103" w14:textId="77777777" w:rsidR="00F74172" w:rsidRDefault="00F74172" w:rsidP="00780FEA">
      <w:r>
        <w:separator/>
      </w:r>
    </w:p>
  </w:footnote>
  <w:footnote w:type="continuationSeparator" w:id="0">
    <w:p w14:paraId="3A45BA64" w14:textId="77777777" w:rsidR="00F74172" w:rsidRDefault="00F74172"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5A2" w14:textId="61BBA796" w:rsidR="00EA3F43" w:rsidRDefault="00BD0FB3" w:rsidP="00571A1B">
    <w:pPr>
      <w:pStyle w:val="Encabezado"/>
      <w:tabs>
        <w:tab w:val="clear" w:pos="4252"/>
        <w:tab w:val="clear" w:pos="8504"/>
        <w:tab w:val="left" w:pos="2196"/>
      </w:tabs>
      <w:ind w:left="-1134"/>
    </w:pPr>
    <w:r>
      <w:rPr>
        <w:noProof/>
      </w:rPr>
      <w:drawing>
        <wp:anchor distT="0" distB="0" distL="114300" distR="114300" simplePos="0" relativeHeight="251659264" behindDoc="1" locked="0" layoutInCell="1" allowOverlap="1" wp14:anchorId="4E92A8B9" wp14:editId="7A94FFCF">
          <wp:simplePos x="0" y="0"/>
          <wp:positionH relativeFrom="margin">
            <wp:posOffset>9006840</wp:posOffset>
          </wp:positionH>
          <wp:positionV relativeFrom="paragraph">
            <wp:posOffset>-442595</wp:posOffset>
          </wp:positionV>
          <wp:extent cx="885825" cy="1038225"/>
          <wp:effectExtent l="0" t="0" r="9525" b="9525"/>
          <wp:wrapNone/>
          <wp:docPr id="1969848660" name="Imagen 1969848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9347D5">
      <w:rPr>
        <w:noProof/>
      </w:rPr>
      <w:drawing>
        <wp:anchor distT="0" distB="0" distL="114300" distR="114300" simplePos="0" relativeHeight="251660288" behindDoc="0" locked="0" layoutInCell="1" allowOverlap="1" wp14:anchorId="0E303A9A" wp14:editId="605235FB">
          <wp:simplePos x="0" y="0"/>
          <wp:positionH relativeFrom="column">
            <wp:posOffset>-78740</wp:posOffset>
          </wp:positionH>
          <wp:positionV relativeFrom="paragraph">
            <wp:posOffset>-363220</wp:posOffset>
          </wp:positionV>
          <wp:extent cx="2171700" cy="742950"/>
          <wp:effectExtent l="0" t="0" r="0" b="0"/>
          <wp:wrapSquare wrapText="bothSides"/>
          <wp:docPr id="126105138" name="Imagen 126105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170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A1B">
      <w:tab/>
    </w:r>
  </w:p>
  <w:p w14:paraId="089A1F5E" w14:textId="3324B845" w:rsidR="00EA3F43" w:rsidRDefault="00EA3F43"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A3E3A"/>
    <w:multiLevelType w:val="hybridMultilevel"/>
    <w:tmpl w:val="0886502A"/>
    <w:lvl w:ilvl="0" w:tplc="CFE2AB3E">
      <w:start w:val="5"/>
      <w:numFmt w:val="bullet"/>
      <w:lvlText w:val="-"/>
      <w:lvlJc w:val="left"/>
      <w:pPr>
        <w:ind w:left="360" w:hanging="360"/>
      </w:pPr>
      <w:rPr>
        <w:rFonts w:ascii="Calibri" w:eastAsiaTheme="minorHAnsi"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13D32D7"/>
    <w:multiLevelType w:val="multilevel"/>
    <w:tmpl w:val="5488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367473"/>
    <w:multiLevelType w:val="hybridMultilevel"/>
    <w:tmpl w:val="52D071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4F622EF6"/>
    <w:multiLevelType w:val="hybridMultilevel"/>
    <w:tmpl w:val="2DBAA4CA"/>
    <w:lvl w:ilvl="0" w:tplc="55E229BA">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6218083C"/>
    <w:multiLevelType w:val="hybridMultilevel"/>
    <w:tmpl w:val="31645AF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6D214D47"/>
    <w:multiLevelType w:val="multilevel"/>
    <w:tmpl w:val="DEE82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015E04"/>
    <w:multiLevelType w:val="multilevel"/>
    <w:tmpl w:val="0AB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706826">
    <w:abstractNumId w:val="7"/>
  </w:num>
  <w:num w:numId="2" w16cid:durableId="2132553588">
    <w:abstractNumId w:val="1"/>
  </w:num>
  <w:num w:numId="3" w16cid:durableId="2025133609">
    <w:abstractNumId w:val="5"/>
  </w:num>
  <w:num w:numId="4" w16cid:durableId="1722169643">
    <w:abstractNumId w:val="4"/>
  </w:num>
  <w:num w:numId="5" w16cid:durableId="637682893">
    <w:abstractNumId w:val="3"/>
  </w:num>
  <w:num w:numId="6" w16cid:durableId="1558784808">
    <w:abstractNumId w:val="3"/>
  </w:num>
  <w:num w:numId="7" w16cid:durableId="1853295989">
    <w:abstractNumId w:val="6"/>
  </w:num>
  <w:num w:numId="8" w16cid:durableId="335544478">
    <w:abstractNumId w:val="2"/>
  </w:num>
  <w:num w:numId="9" w16cid:durableId="95152025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FD"/>
    <w:rsid w:val="00001278"/>
    <w:rsid w:val="0000135B"/>
    <w:rsid w:val="0000148D"/>
    <w:rsid w:val="000015F3"/>
    <w:rsid w:val="00001F5A"/>
    <w:rsid w:val="0000369D"/>
    <w:rsid w:val="00003A48"/>
    <w:rsid w:val="00003D87"/>
    <w:rsid w:val="000040AE"/>
    <w:rsid w:val="000046C9"/>
    <w:rsid w:val="00004BE3"/>
    <w:rsid w:val="000050EE"/>
    <w:rsid w:val="00005645"/>
    <w:rsid w:val="00005BB7"/>
    <w:rsid w:val="000061E6"/>
    <w:rsid w:val="00006D00"/>
    <w:rsid w:val="00007317"/>
    <w:rsid w:val="000101D7"/>
    <w:rsid w:val="000102BD"/>
    <w:rsid w:val="000109AE"/>
    <w:rsid w:val="00010DD8"/>
    <w:rsid w:val="00011160"/>
    <w:rsid w:val="00011B8D"/>
    <w:rsid w:val="000135A1"/>
    <w:rsid w:val="00013668"/>
    <w:rsid w:val="00013A08"/>
    <w:rsid w:val="00013BED"/>
    <w:rsid w:val="00013EC9"/>
    <w:rsid w:val="000143D5"/>
    <w:rsid w:val="00014857"/>
    <w:rsid w:val="00014DC1"/>
    <w:rsid w:val="00015406"/>
    <w:rsid w:val="000155D0"/>
    <w:rsid w:val="00016B1E"/>
    <w:rsid w:val="00017239"/>
    <w:rsid w:val="00017258"/>
    <w:rsid w:val="000172A7"/>
    <w:rsid w:val="00017EC2"/>
    <w:rsid w:val="00020087"/>
    <w:rsid w:val="000203B8"/>
    <w:rsid w:val="000205C5"/>
    <w:rsid w:val="0002095B"/>
    <w:rsid w:val="00020FD7"/>
    <w:rsid w:val="00021F78"/>
    <w:rsid w:val="00022573"/>
    <w:rsid w:val="000228C3"/>
    <w:rsid w:val="000229FC"/>
    <w:rsid w:val="00023126"/>
    <w:rsid w:val="000239AA"/>
    <w:rsid w:val="00023CD6"/>
    <w:rsid w:val="0002412E"/>
    <w:rsid w:val="000243D5"/>
    <w:rsid w:val="000244AD"/>
    <w:rsid w:val="00024773"/>
    <w:rsid w:val="00024780"/>
    <w:rsid w:val="000261F8"/>
    <w:rsid w:val="0002651A"/>
    <w:rsid w:val="000269E0"/>
    <w:rsid w:val="00026F50"/>
    <w:rsid w:val="00026F7F"/>
    <w:rsid w:val="00027114"/>
    <w:rsid w:val="00027D3D"/>
    <w:rsid w:val="00027F89"/>
    <w:rsid w:val="000301D2"/>
    <w:rsid w:val="0003056F"/>
    <w:rsid w:val="00030A22"/>
    <w:rsid w:val="00030CA3"/>
    <w:rsid w:val="00031AC8"/>
    <w:rsid w:val="00032646"/>
    <w:rsid w:val="00032A82"/>
    <w:rsid w:val="00033BE4"/>
    <w:rsid w:val="00034040"/>
    <w:rsid w:val="00034135"/>
    <w:rsid w:val="00035968"/>
    <w:rsid w:val="00035D1B"/>
    <w:rsid w:val="0003630D"/>
    <w:rsid w:val="000363D2"/>
    <w:rsid w:val="000367FA"/>
    <w:rsid w:val="00036AE6"/>
    <w:rsid w:val="00036AF1"/>
    <w:rsid w:val="00036E97"/>
    <w:rsid w:val="00037574"/>
    <w:rsid w:val="00037AA4"/>
    <w:rsid w:val="00037ECA"/>
    <w:rsid w:val="0004014A"/>
    <w:rsid w:val="00040617"/>
    <w:rsid w:val="00040D3B"/>
    <w:rsid w:val="00040E5F"/>
    <w:rsid w:val="0004141C"/>
    <w:rsid w:val="0004157E"/>
    <w:rsid w:val="000426D9"/>
    <w:rsid w:val="00042D80"/>
    <w:rsid w:val="000430D9"/>
    <w:rsid w:val="000433FB"/>
    <w:rsid w:val="00043CF1"/>
    <w:rsid w:val="00043ED1"/>
    <w:rsid w:val="00044256"/>
    <w:rsid w:val="00044D46"/>
    <w:rsid w:val="000453B2"/>
    <w:rsid w:val="00045595"/>
    <w:rsid w:val="00045A5E"/>
    <w:rsid w:val="0004650F"/>
    <w:rsid w:val="000466A2"/>
    <w:rsid w:val="00046835"/>
    <w:rsid w:val="00046941"/>
    <w:rsid w:val="00046F16"/>
    <w:rsid w:val="00046F64"/>
    <w:rsid w:val="000470E5"/>
    <w:rsid w:val="000479D1"/>
    <w:rsid w:val="00050023"/>
    <w:rsid w:val="000502CA"/>
    <w:rsid w:val="0005035A"/>
    <w:rsid w:val="00050F24"/>
    <w:rsid w:val="0005109E"/>
    <w:rsid w:val="000511C8"/>
    <w:rsid w:val="000511DE"/>
    <w:rsid w:val="00051470"/>
    <w:rsid w:val="00051D90"/>
    <w:rsid w:val="00052309"/>
    <w:rsid w:val="000524BF"/>
    <w:rsid w:val="0005279A"/>
    <w:rsid w:val="00052BA7"/>
    <w:rsid w:val="00052BF8"/>
    <w:rsid w:val="00053249"/>
    <w:rsid w:val="000534FA"/>
    <w:rsid w:val="00053D0A"/>
    <w:rsid w:val="00053E63"/>
    <w:rsid w:val="00053E94"/>
    <w:rsid w:val="00054026"/>
    <w:rsid w:val="00055C88"/>
    <w:rsid w:val="000565BD"/>
    <w:rsid w:val="000566F2"/>
    <w:rsid w:val="0005691B"/>
    <w:rsid w:val="00057B6E"/>
    <w:rsid w:val="00057D10"/>
    <w:rsid w:val="00057D80"/>
    <w:rsid w:val="000608B4"/>
    <w:rsid w:val="00061268"/>
    <w:rsid w:val="0006170D"/>
    <w:rsid w:val="00061770"/>
    <w:rsid w:val="0006180E"/>
    <w:rsid w:val="00061A5A"/>
    <w:rsid w:val="00061EE2"/>
    <w:rsid w:val="0006211A"/>
    <w:rsid w:val="0006257B"/>
    <w:rsid w:val="00062E2E"/>
    <w:rsid w:val="00062FE7"/>
    <w:rsid w:val="000635F8"/>
    <w:rsid w:val="00063679"/>
    <w:rsid w:val="00063A97"/>
    <w:rsid w:val="00063C1D"/>
    <w:rsid w:val="00063D62"/>
    <w:rsid w:val="00064501"/>
    <w:rsid w:val="000648F9"/>
    <w:rsid w:val="00064EC1"/>
    <w:rsid w:val="000656FA"/>
    <w:rsid w:val="000663F1"/>
    <w:rsid w:val="00066604"/>
    <w:rsid w:val="00070138"/>
    <w:rsid w:val="000706D4"/>
    <w:rsid w:val="000711A2"/>
    <w:rsid w:val="000718EB"/>
    <w:rsid w:val="00072006"/>
    <w:rsid w:val="0007255A"/>
    <w:rsid w:val="000728FB"/>
    <w:rsid w:val="0007299D"/>
    <w:rsid w:val="00073954"/>
    <w:rsid w:val="00073C91"/>
    <w:rsid w:val="00073CF8"/>
    <w:rsid w:val="00074374"/>
    <w:rsid w:val="00074452"/>
    <w:rsid w:val="00074F99"/>
    <w:rsid w:val="00075372"/>
    <w:rsid w:val="000755DC"/>
    <w:rsid w:val="00075C27"/>
    <w:rsid w:val="00075E06"/>
    <w:rsid w:val="00076CBD"/>
    <w:rsid w:val="000772D8"/>
    <w:rsid w:val="00077B17"/>
    <w:rsid w:val="00077B21"/>
    <w:rsid w:val="00080C09"/>
    <w:rsid w:val="00080E7B"/>
    <w:rsid w:val="00081692"/>
    <w:rsid w:val="000818E4"/>
    <w:rsid w:val="00081945"/>
    <w:rsid w:val="00081A63"/>
    <w:rsid w:val="00081C97"/>
    <w:rsid w:val="0008236E"/>
    <w:rsid w:val="00082D09"/>
    <w:rsid w:val="00082F13"/>
    <w:rsid w:val="0008327C"/>
    <w:rsid w:val="00083916"/>
    <w:rsid w:val="00083DE8"/>
    <w:rsid w:val="00083EC3"/>
    <w:rsid w:val="00083FBE"/>
    <w:rsid w:val="0008418E"/>
    <w:rsid w:val="000845BD"/>
    <w:rsid w:val="000852F2"/>
    <w:rsid w:val="00085881"/>
    <w:rsid w:val="0008671E"/>
    <w:rsid w:val="0008717A"/>
    <w:rsid w:val="000873D3"/>
    <w:rsid w:val="00087584"/>
    <w:rsid w:val="00090207"/>
    <w:rsid w:val="0009050F"/>
    <w:rsid w:val="000907DC"/>
    <w:rsid w:val="00091233"/>
    <w:rsid w:val="00091652"/>
    <w:rsid w:val="000917C9"/>
    <w:rsid w:val="000929F5"/>
    <w:rsid w:val="00092A45"/>
    <w:rsid w:val="00092D70"/>
    <w:rsid w:val="0009381E"/>
    <w:rsid w:val="00093A47"/>
    <w:rsid w:val="00094284"/>
    <w:rsid w:val="00094708"/>
    <w:rsid w:val="000950B2"/>
    <w:rsid w:val="00095B04"/>
    <w:rsid w:val="00096D6E"/>
    <w:rsid w:val="00097799"/>
    <w:rsid w:val="0009783E"/>
    <w:rsid w:val="000A0888"/>
    <w:rsid w:val="000A0D26"/>
    <w:rsid w:val="000A0FA8"/>
    <w:rsid w:val="000A16A5"/>
    <w:rsid w:val="000A1EA6"/>
    <w:rsid w:val="000A21C9"/>
    <w:rsid w:val="000A2314"/>
    <w:rsid w:val="000A23C0"/>
    <w:rsid w:val="000A2A24"/>
    <w:rsid w:val="000A2DA1"/>
    <w:rsid w:val="000A30E6"/>
    <w:rsid w:val="000A37FF"/>
    <w:rsid w:val="000A52F2"/>
    <w:rsid w:val="000A535F"/>
    <w:rsid w:val="000A5A2E"/>
    <w:rsid w:val="000A6961"/>
    <w:rsid w:val="000A6C20"/>
    <w:rsid w:val="000A74E0"/>
    <w:rsid w:val="000A7686"/>
    <w:rsid w:val="000B1204"/>
    <w:rsid w:val="000B13AF"/>
    <w:rsid w:val="000B1A4A"/>
    <w:rsid w:val="000B1B0B"/>
    <w:rsid w:val="000B1E58"/>
    <w:rsid w:val="000B1F9A"/>
    <w:rsid w:val="000B2748"/>
    <w:rsid w:val="000B2C00"/>
    <w:rsid w:val="000B3918"/>
    <w:rsid w:val="000B4564"/>
    <w:rsid w:val="000B4692"/>
    <w:rsid w:val="000B4BA3"/>
    <w:rsid w:val="000B4ED1"/>
    <w:rsid w:val="000B53DD"/>
    <w:rsid w:val="000B57EB"/>
    <w:rsid w:val="000B6871"/>
    <w:rsid w:val="000B6D6F"/>
    <w:rsid w:val="000B7829"/>
    <w:rsid w:val="000C0AA9"/>
    <w:rsid w:val="000C158C"/>
    <w:rsid w:val="000C2447"/>
    <w:rsid w:val="000C3AE8"/>
    <w:rsid w:val="000C4099"/>
    <w:rsid w:val="000C428F"/>
    <w:rsid w:val="000C445B"/>
    <w:rsid w:val="000C5795"/>
    <w:rsid w:val="000C59D1"/>
    <w:rsid w:val="000C5AA9"/>
    <w:rsid w:val="000C67AB"/>
    <w:rsid w:val="000C700C"/>
    <w:rsid w:val="000C742B"/>
    <w:rsid w:val="000C7A05"/>
    <w:rsid w:val="000C7EE7"/>
    <w:rsid w:val="000C7F76"/>
    <w:rsid w:val="000D043C"/>
    <w:rsid w:val="000D058A"/>
    <w:rsid w:val="000D0720"/>
    <w:rsid w:val="000D0A73"/>
    <w:rsid w:val="000D121B"/>
    <w:rsid w:val="000D1E00"/>
    <w:rsid w:val="000D2250"/>
    <w:rsid w:val="000D2272"/>
    <w:rsid w:val="000D2322"/>
    <w:rsid w:val="000D29DC"/>
    <w:rsid w:val="000D2A90"/>
    <w:rsid w:val="000D2F73"/>
    <w:rsid w:val="000D3139"/>
    <w:rsid w:val="000D33E9"/>
    <w:rsid w:val="000D4208"/>
    <w:rsid w:val="000D4380"/>
    <w:rsid w:val="000D5135"/>
    <w:rsid w:val="000D5ECD"/>
    <w:rsid w:val="000D63E3"/>
    <w:rsid w:val="000D6AAA"/>
    <w:rsid w:val="000D6C6C"/>
    <w:rsid w:val="000D715A"/>
    <w:rsid w:val="000D720B"/>
    <w:rsid w:val="000D73B7"/>
    <w:rsid w:val="000E0158"/>
    <w:rsid w:val="000E07AF"/>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7E"/>
    <w:rsid w:val="000E46EB"/>
    <w:rsid w:val="000E494D"/>
    <w:rsid w:val="000E542D"/>
    <w:rsid w:val="000E57EF"/>
    <w:rsid w:val="000E67D8"/>
    <w:rsid w:val="000E6A5D"/>
    <w:rsid w:val="000E6EEE"/>
    <w:rsid w:val="000E6F0C"/>
    <w:rsid w:val="000E7AB5"/>
    <w:rsid w:val="000E7DC9"/>
    <w:rsid w:val="000F0398"/>
    <w:rsid w:val="000F14F5"/>
    <w:rsid w:val="000F1601"/>
    <w:rsid w:val="000F167F"/>
    <w:rsid w:val="000F1CBA"/>
    <w:rsid w:val="000F30C4"/>
    <w:rsid w:val="000F3CF2"/>
    <w:rsid w:val="000F3D26"/>
    <w:rsid w:val="000F48DD"/>
    <w:rsid w:val="000F4BE7"/>
    <w:rsid w:val="000F4D72"/>
    <w:rsid w:val="000F63DF"/>
    <w:rsid w:val="000F6852"/>
    <w:rsid w:val="000F69F9"/>
    <w:rsid w:val="000F7309"/>
    <w:rsid w:val="000F740C"/>
    <w:rsid w:val="000F76DD"/>
    <w:rsid w:val="000F7E4F"/>
    <w:rsid w:val="001004C9"/>
    <w:rsid w:val="0010055C"/>
    <w:rsid w:val="00100C0A"/>
    <w:rsid w:val="00100CBA"/>
    <w:rsid w:val="00100E10"/>
    <w:rsid w:val="00100F52"/>
    <w:rsid w:val="001014A5"/>
    <w:rsid w:val="00101757"/>
    <w:rsid w:val="00101780"/>
    <w:rsid w:val="0010199E"/>
    <w:rsid w:val="00101AD6"/>
    <w:rsid w:val="00102015"/>
    <w:rsid w:val="00102577"/>
    <w:rsid w:val="00102749"/>
    <w:rsid w:val="00102A02"/>
    <w:rsid w:val="001036DE"/>
    <w:rsid w:val="001038C1"/>
    <w:rsid w:val="00103EE4"/>
    <w:rsid w:val="001042E2"/>
    <w:rsid w:val="00104973"/>
    <w:rsid w:val="0010547A"/>
    <w:rsid w:val="00105489"/>
    <w:rsid w:val="001054CB"/>
    <w:rsid w:val="00105801"/>
    <w:rsid w:val="00105EAD"/>
    <w:rsid w:val="00110874"/>
    <w:rsid w:val="001109AF"/>
    <w:rsid w:val="001109C0"/>
    <w:rsid w:val="00110F1A"/>
    <w:rsid w:val="00111118"/>
    <w:rsid w:val="0011147C"/>
    <w:rsid w:val="001116CE"/>
    <w:rsid w:val="00111CAC"/>
    <w:rsid w:val="0011201A"/>
    <w:rsid w:val="00112123"/>
    <w:rsid w:val="00113324"/>
    <w:rsid w:val="00113A29"/>
    <w:rsid w:val="00113DB9"/>
    <w:rsid w:val="00113FE8"/>
    <w:rsid w:val="0011445F"/>
    <w:rsid w:val="00114CD7"/>
    <w:rsid w:val="0011503A"/>
    <w:rsid w:val="001156F3"/>
    <w:rsid w:val="001157D8"/>
    <w:rsid w:val="001165B3"/>
    <w:rsid w:val="00116D05"/>
    <w:rsid w:val="0011744F"/>
    <w:rsid w:val="0012174C"/>
    <w:rsid w:val="00121CFD"/>
    <w:rsid w:val="00123228"/>
    <w:rsid w:val="00123329"/>
    <w:rsid w:val="00123641"/>
    <w:rsid w:val="001244CD"/>
    <w:rsid w:val="00124A89"/>
    <w:rsid w:val="001250CD"/>
    <w:rsid w:val="0012579A"/>
    <w:rsid w:val="00125814"/>
    <w:rsid w:val="00125CC3"/>
    <w:rsid w:val="00125D41"/>
    <w:rsid w:val="00125FEA"/>
    <w:rsid w:val="00126AE5"/>
    <w:rsid w:val="0012750F"/>
    <w:rsid w:val="00127774"/>
    <w:rsid w:val="00127CB1"/>
    <w:rsid w:val="00127DF8"/>
    <w:rsid w:val="00130F62"/>
    <w:rsid w:val="001319EF"/>
    <w:rsid w:val="00132903"/>
    <w:rsid w:val="00132E42"/>
    <w:rsid w:val="00133AA0"/>
    <w:rsid w:val="00133B36"/>
    <w:rsid w:val="00133BE8"/>
    <w:rsid w:val="00135180"/>
    <w:rsid w:val="001354D1"/>
    <w:rsid w:val="0013601F"/>
    <w:rsid w:val="00136109"/>
    <w:rsid w:val="0013629A"/>
    <w:rsid w:val="00136555"/>
    <w:rsid w:val="00136BFB"/>
    <w:rsid w:val="00137755"/>
    <w:rsid w:val="00137F98"/>
    <w:rsid w:val="00141036"/>
    <w:rsid w:val="001422B3"/>
    <w:rsid w:val="001434CD"/>
    <w:rsid w:val="0014391F"/>
    <w:rsid w:val="001440FC"/>
    <w:rsid w:val="001441A8"/>
    <w:rsid w:val="001443F3"/>
    <w:rsid w:val="00144B69"/>
    <w:rsid w:val="00145081"/>
    <w:rsid w:val="001456FA"/>
    <w:rsid w:val="00145910"/>
    <w:rsid w:val="00146888"/>
    <w:rsid w:val="00146B17"/>
    <w:rsid w:val="00146D66"/>
    <w:rsid w:val="001479DE"/>
    <w:rsid w:val="00147B3A"/>
    <w:rsid w:val="00147D59"/>
    <w:rsid w:val="00147DBD"/>
    <w:rsid w:val="001500C7"/>
    <w:rsid w:val="00150843"/>
    <w:rsid w:val="001508BF"/>
    <w:rsid w:val="00150FB8"/>
    <w:rsid w:val="001512F6"/>
    <w:rsid w:val="001517DC"/>
    <w:rsid w:val="001526E0"/>
    <w:rsid w:val="001528E4"/>
    <w:rsid w:val="00153152"/>
    <w:rsid w:val="00153896"/>
    <w:rsid w:val="001541D2"/>
    <w:rsid w:val="00154405"/>
    <w:rsid w:val="00154528"/>
    <w:rsid w:val="00154C6A"/>
    <w:rsid w:val="00155099"/>
    <w:rsid w:val="001552DD"/>
    <w:rsid w:val="0015755A"/>
    <w:rsid w:val="00160187"/>
    <w:rsid w:val="00160AA3"/>
    <w:rsid w:val="001611A3"/>
    <w:rsid w:val="001612F9"/>
    <w:rsid w:val="0016159D"/>
    <w:rsid w:val="00161744"/>
    <w:rsid w:val="00162735"/>
    <w:rsid w:val="00162743"/>
    <w:rsid w:val="00162C3C"/>
    <w:rsid w:val="00162DE6"/>
    <w:rsid w:val="00163155"/>
    <w:rsid w:val="00163604"/>
    <w:rsid w:val="00163A89"/>
    <w:rsid w:val="00163C42"/>
    <w:rsid w:val="00164615"/>
    <w:rsid w:val="00164650"/>
    <w:rsid w:val="00164686"/>
    <w:rsid w:val="00165399"/>
    <w:rsid w:val="00165618"/>
    <w:rsid w:val="001656A3"/>
    <w:rsid w:val="0016572B"/>
    <w:rsid w:val="00165FA1"/>
    <w:rsid w:val="001668B2"/>
    <w:rsid w:val="00166B04"/>
    <w:rsid w:val="00167CD3"/>
    <w:rsid w:val="0017080B"/>
    <w:rsid w:val="00171174"/>
    <w:rsid w:val="00171661"/>
    <w:rsid w:val="001722C8"/>
    <w:rsid w:val="001723C2"/>
    <w:rsid w:val="00172815"/>
    <w:rsid w:val="00172A8D"/>
    <w:rsid w:val="00172E6D"/>
    <w:rsid w:val="0017312E"/>
    <w:rsid w:val="0017316A"/>
    <w:rsid w:val="001733DA"/>
    <w:rsid w:val="00173540"/>
    <w:rsid w:val="00173B19"/>
    <w:rsid w:val="00173F91"/>
    <w:rsid w:val="001747F2"/>
    <w:rsid w:val="001748E3"/>
    <w:rsid w:val="001754F0"/>
    <w:rsid w:val="00177B93"/>
    <w:rsid w:val="00177B95"/>
    <w:rsid w:val="00177CEA"/>
    <w:rsid w:val="00180541"/>
    <w:rsid w:val="00180D14"/>
    <w:rsid w:val="00181A39"/>
    <w:rsid w:val="00181DEF"/>
    <w:rsid w:val="001824F1"/>
    <w:rsid w:val="00182AC7"/>
    <w:rsid w:val="00184AD7"/>
    <w:rsid w:val="001850DE"/>
    <w:rsid w:val="001850FB"/>
    <w:rsid w:val="0018563C"/>
    <w:rsid w:val="001861BE"/>
    <w:rsid w:val="00187696"/>
    <w:rsid w:val="00187808"/>
    <w:rsid w:val="00187CA0"/>
    <w:rsid w:val="00187E95"/>
    <w:rsid w:val="00190666"/>
    <w:rsid w:val="00190CE3"/>
    <w:rsid w:val="00191725"/>
    <w:rsid w:val="00191C5D"/>
    <w:rsid w:val="00191D17"/>
    <w:rsid w:val="00191D59"/>
    <w:rsid w:val="00191E9F"/>
    <w:rsid w:val="001927AF"/>
    <w:rsid w:val="00192AC2"/>
    <w:rsid w:val="00192C29"/>
    <w:rsid w:val="00192C5D"/>
    <w:rsid w:val="00192D0E"/>
    <w:rsid w:val="001930E4"/>
    <w:rsid w:val="0019356E"/>
    <w:rsid w:val="00194831"/>
    <w:rsid w:val="0019504C"/>
    <w:rsid w:val="001957FE"/>
    <w:rsid w:val="001965A2"/>
    <w:rsid w:val="00196DF9"/>
    <w:rsid w:val="00197079"/>
    <w:rsid w:val="00197291"/>
    <w:rsid w:val="0019774F"/>
    <w:rsid w:val="00197DEF"/>
    <w:rsid w:val="001A00A0"/>
    <w:rsid w:val="001A086F"/>
    <w:rsid w:val="001A1A4F"/>
    <w:rsid w:val="001A1BD3"/>
    <w:rsid w:val="001A1F7E"/>
    <w:rsid w:val="001A2526"/>
    <w:rsid w:val="001A2ED8"/>
    <w:rsid w:val="001A34D1"/>
    <w:rsid w:val="001A39BC"/>
    <w:rsid w:val="001A3B64"/>
    <w:rsid w:val="001A3D03"/>
    <w:rsid w:val="001A41E6"/>
    <w:rsid w:val="001A431D"/>
    <w:rsid w:val="001A481E"/>
    <w:rsid w:val="001A50BC"/>
    <w:rsid w:val="001A52E5"/>
    <w:rsid w:val="001A5316"/>
    <w:rsid w:val="001A671E"/>
    <w:rsid w:val="001A72B5"/>
    <w:rsid w:val="001A783A"/>
    <w:rsid w:val="001A7972"/>
    <w:rsid w:val="001B034D"/>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38B"/>
    <w:rsid w:val="001B5555"/>
    <w:rsid w:val="001B5666"/>
    <w:rsid w:val="001B591E"/>
    <w:rsid w:val="001B688C"/>
    <w:rsid w:val="001B7B80"/>
    <w:rsid w:val="001C04E6"/>
    <w:rsid w:val="001C0F16"/>
    <w:rsid w:val="001C101B"/>
    <w:rsid w:val="001C11B2"/>
    <w:rsid w:val="001C13BA"/>
    <w:rsid w:val="001C13DC"/>
    <w:rsid w:val="001C1C9E"/>
    <w:rsid w:val="001C1DE3"/>
    <w:rsid w:val="001C272B"/>
    <w:rsid w:val="001C289D"/>
    <w:rsid w:val="001C2AEE"/>
    <w:rsid w:val="001C32EE"/>
    <w:rsid w:val="001C3969"/>
    <w:rsid w:val="001C407F"/>
    <w:rsid w:val="001C43EA"/>
    <w:rsid w:val="001C4B78"/>
    <w:rsid w:val="001C5806"/>
    <w:rsid w:val="001C6505"/>
    <w:rsid w:val="001C6938"/>
    <w:rsid w:val="001C6F34"/>
    <w:rsid w:val="001C6F9B"/>
    <w:rsid w:val="001C73F1"/>
    <w:rsid w:val="001C7465"/>
    <w:rsid w:val="001C750C"/>
    <w:rsid w:val="001C7761"/>
    <w:rsid w:val="001C7777"/>
    <w:rsid w:val="001D03F7"/>
    <w:rsid w:val="001D06C1"/>
    <w:rsid w:val="001D1032"/>
    <w:rsid w:val="001D2842"/>
    <w:rsid w:val="001D3394"/>
    <w:rsid w:val="001D35DD"/>
    <w:rsid w:val="001D4398"/>
    <w:rsid w:val="001D48C5"/>
    <w:rsid w:val="001D4BD9"/>
    <w:rsid w:val="001D4C6C"/>
    <w:rsid w:val="001D5191"/>
    <w:rsid w:val="001D5923"/>
    <w:rsid w:val="001D67C2"/>
    <w:rsid w:val="001D6C4F"/>
    <w:rsid w:val="001D7422"/>
    <w:rsid w:val="001D771F"/>
    <w:rsid w:val="001D7FC8"/>
    <w:rsid w:val="001E0FE3"/>
    <w:rsid w:val="001E11EE"/>
    <w:rsid w:val="001E13AA"/>
    <w:rsid w:val="001E2530"/>
    <w:rsid w:val="001E326D"/>
    <w:rsid w:val="001E41B6"/>
    <w:rsid w:val="001E477E"/>
    <w:rsid w:val="001E4B06"/>
    <w:rsid w:val="001E5A87"/>
    <w:rsid w:val="001E603B"/>
    <w:rsid w:val="001E663E"/>
    <w:rsid w:val="001E6D2F"/>
    <w:rsid w:val="001E7071"/>
    <w:rsid w:val="001F00C1"/>
    <w:rsid w:val="001F12DD"/>
    <w:rsid w:val="001F1692"/>
    <w:rsid w:val="001F1D18"/>
    <w:rsid w:val="001F238A"/>
    <w:rsid w:val="001F33A9"/>
    <w:rsid w:val="001F34D9"/>
    <w:rsid w:val="001F3805"/>
    <w:rsid w:val="001F3C74"/>
    <w:rsid w:val="001F40A7"/>
    <w:rsid w:val="001F47F3"/>
    <w:rsid w:val="001F4B8E"/>
    <w:rsid w:val="001F5987"/>
    <w:rsid w:val="001F5CD7"/>
    <w:rsid w:val="001F6434"/>
    <w:rsid w:val="001F6A53"/>
    <w:rsid w:val="001F6E9D"/>
    <w:rsid w:val="001F7CF0"/>
    <w:rsid w:val="00200593"/>
    <w:rsid w:val="002005C3"/>
    <w:rsid w:val="00200921"/>
    <w:rsid w:val="002015FA"/>
    <w:rsid w:val="00201E9A"/>
    <w:rsid w:val="002025EB"/>
    <w:rsid w:val="00202FC8"/>
    <w:rsid w:val="00203373"/>
    <w:rsid w:val="0020429E"/>
    <w:rsid w:val="0020453B"/>
    <w:rsid w:val="0020524D"/>
    <w:rsid w:val="00205652"/>
    <w:rsid w:val="00206F06"/>
    <w:rsid w:val="00207146"/>
    <w:rsid w:val="0020748F"/>
    <w:rsid w:val="002076BC"/>
    <w:rsid w:val="00207876"/>
    <w:rsid w:val="00207BE3"/>
    <w:rsid w:val="0021025B"/>
    <w:rsid w:val="00210822"/>
    <w:rsid w:val="002109C5"/>
    <w:rsid w:val="00210A91"/>
    <w:rsid w:val="002110F1"/>
    <w:rsid w:val="002111B5"/>
    <w:rsid w:val="00211EEC"/>
    <w:rsid w:val="002129FB"/>
    <w:rsid w:val="002130C3"/>
    <w:rsid w:val="0021337B"/>
    <w:rsid w:val="00213B2E"/>
    <w:rsid w:val="00213F8F"/>
    <w:rsid w:val="00216816"/>
    <w:rsid w:val="002170BD"/>
    <w:rsid w:val="002172E2"/>
    <w:rsid w:val="00217F3B"/>
    <w:rsid w:val="00220F94"/>
    <w:rsid w:val="00222806"/>
    <w:rsid w:val="00222F9B"/>
    <w:rsid w:val="00222FAC"/>
    <w:rsid w:val="00223461"/>
    <w:rsid w:val="0022378D"/>
    <w:rsid w:val="00223FD5"/>
    <w:rsid w:val="002241F9"/>
    <w:rsid w:val="00224463"/>
    <w:rsid w:val="0022499B"/>
    <w:rsid w:val="00224B18"/>
    <w:rsid w:val="00224EF8"/>
    <w:rsid w:val="00225348"/>
    <w:rsid w:val="00225948"/>
    <w:rsid w:val="00225A29"/>
    <w:rsid w:val="00227063"/>
    <w:rsid w:val="00227FD4"/>
    <w:rsid w:val="00230036"/>
    <w:rsid w:val="0023007A"/>
    <w:rsid w:val="002305AC"/>
    <w:rsid w:val="002307AE"/>
    <w:rsid w:val="002315C5"/>
    <w:rsid w:val="00231673"/>
    <w:rsid w:val="0023205D"/>
    <w:rsid w:val="00232F8F"/>
    <w:rsid w:val="002334B8"/>
    <w:rsid w:val="00233800"/>
    <w:rsid w:val="00233975"/>
    <w:rsid w:val="00233B77"/>
    <w:rsid w:val="00233C57"/>
    <w:rsid w:val="00233EF8"/>
    <w:rsid w:val="002346C5"/>
    <w:rsid w:val="00234840"/>
    <w:rsid w:val="00234879"/>
    <w:rsid w:val="00234CFF"/>
    <w:rsid w:val="00234EEC"/>
    <w:rsid w:val="00235160"/>
    <w:rsid w:val="00235706"/>
    <w:rsid w:val="00235D03"/>
    <w:rsid w:val="00235E0F"/>
    <w:rsid w:val="00235E85"/>
    <w:rsid w:val="00237663"/>
    <w:rsid w:val="0024116D"/>
    <w:rsid w:val="00241467"/>
    <w:rsid w:val="00241BB8"/>
    <w:rsid w:val="0024232F"/>
    <w:rsid w:val="00242759"/>
    <w:rsid w:val="00243122"/>
    <w:rsid w:val="0024344B"/>
    <w:rsid w:val="002438B3"/>
    <w:rsid w:val="00244667"/>
    <w:rsid w:val="00244C49"/>
    <w:rsid w:val="00244DA7"/>
    <w:rsid w:val="00245387"/>
    <w:rsid w:val="00245733"/>
    <w:rsid w:val="00245FAA"/>
    <w:rsid w:val="00245FE4"/>
    <w:rsid w:val="00245FF2"/>
    <w:rsid w:val="00246FBE"/>
    <w:rsid w:val="0024705B"/>
    <w:rsid w:val="00247615"/>
    <w:rsid w:val="0025001B"/>
    <w:rsid w:val="00250953"/>
    <w:rsid w:val="00251157"/>
    <w:rsid w:val="0025144D"/>
    <w:rsid w:val="00252764"/>
    <w:rsid w:val="00252D4A"/>
    <w:rsid w:val="002530D5"/>
    <w:rsid w:val="0025319E"/>
    <w:rsid w:val="002537AF"/>
    <w:rsid w:val="00253870"/>
    <w:rsid w:val="00254E99"/>
    <w:rsid w:val="00255232"/>
    <w:rsid w:val="00255E91"/>
    <w:rsid w:val="0025606D"/>
    <w:rsid w:val="00256CF3"/>
    <w:rsid w:val="002577CA"/>
    <w:rsid w:val="002605EB"/>
    <w:rsid w:val="00260C34"/>
    <w:rsid w:val="00261D98"/>
    <w:rsid w:val="00262C5B"/>
    <w:rsid w:val="0026344B"/>
    <w:rsid w:val="00263D8B"/>
    <w:rsid w:val="002642CF"/>
    <w:rsid w:val="00264742"/>
    <w:rsid w:val="002649CF"/>
    <w:rsid w:val="00264CC2"/>
    <w:rsid w:val="0026505A"/>
    <w:rsid w:val="002656D7"/>
    <w:rsid w:val="00266609"/>
    <w:rsid w:val="00266758"/>
    <w:rsid w:val="002669E7"/>
    <w:rsid w:val="002672CA"/>
    <w:rsid w:val="00267449"/>
    <w:rsid w:val="002675A9"/>
    <w:rsid w:val="002679DE"/>
    <w:rsid w:val="00270546"/>
    <w:rsid w:val="0027054F"/>
    <w:rsid w:val="00270851"/>
    <w:rsid w:val="00272023"/>
    <w:rsid w:val="002722BD"/>
    <w:rsid w:val="00272A52"/>
    <w:rsid w:val="00272BE2"/>
    <w:rsid w:val="0027307D"/>
    <w:rsid w:val="00273D89"/>
    <w:rsid w:val="002740B9"/>
    <w:rsid w:val="0027579D"/>
    <w:rsid w:val="0027657E"/>
    <w:rsid w:val="00276D8F"/>
    <w:rsid w:val="00277092"/>
    <w:rsid w:val="002770B4"/>
    <w:rsid w:val="002779BA"/>
    <w:rsid w:val="00277CEE"/>
    <w:rsid w:val="00277F2E"/>
    <w:rsid w:val="00280420"/>
    <w:rsid w:val="00280444"/>
    <w:rsid w:val="00280473"/>
    <w:rsid w:val="0028092A"/>
    <w:rsid w:val="002811D5"/>
    <w:rsid w:val="0028146E"/>
    <w:rsid w:val="00282AC7"/>
    <w:rsid w:val="00282E5A"/>
    <w:rsid w:val="0028371D"/>
    <w:rsid w:val="002841F4"/>
    <w:rsid w:val="00284B94"/>
    <w:rsid w:val="00285F4A"/>
    <w:rsid w:val="00285F59"/>
    <w:rsid w:val="00286670"/>
    <w:rsid w:val="0028683A"/>
    <w:rsid w:val="00286BCE"/>
    <w:rsid w:val="00286BFE"/>
    <w:rsid w:val="002870C7"/>
    <w:rsid w:val="00287154"/>
    <w:rsid w:val="002874F2"/>
    <w:rsid w:val="002877FA"/>
    <w:rsid w:val="00287DAF"/>
    <w:rsid w:val="0029037A"/>
    <w:rsid w:val="00290BAE"/>
    <w:rsid w:val="00291056"/>
    <w:rsid w:val="002910FA"/>
    <w:rsid w:val="00291255"/>
    <w:rsid w:val="00291E9C"/>
    <w:rsid w:val="00291EF7"/>
    <w:rsid w:val="00291FF2"/>
    <w:rsid w:val="00292B9D"/>
    <w:rsid w:val="00292BEE"/>
    <w:rsid w:val="002931CD"/>
    <w:rsid w:val="0029365C"/>
    <w:rsid w:val="00293954"/>
    <w:rsid w:val="00293AB3"/>
    <w:rsid w:val="00293C48"/>
    <w:rsid w:val="00294D04"/>
    <w:rsid w:val="00294F4C"/>
    <w:rsid w:val="00295623"/>
    <w:rsid w:val="00295AC4"/>
    <w:rsid w:val="00295DA2"/>
    <w:rsid w:val="002963AF"/>
    <w:rsid w:val="00296628"/>
    <w:rsid w:val="002968DA"/>
    <w:rsid w:val="00297685"/>
    <w:rsid w:val="0029782A"/>
    <w:rsid w:val="002A0426"/>
    <w:rsid w:val="002A0C38"/>
    <w:rsid w:val="002A0F26"/>
    <w:rsid w:val="002A11EE"/>
    <w:rsid w:val="002A1F50"/>
    <w:rsid w:val="002A2312"/>
    <w:rsid w:val="002A38DE"/>
    <w:rsid w:val="002A3D72"/>
    <w:rsid w:val="002A426F"/>
    <w:rsid w:val="002A571D"/>
    <w:rsid w:val="002A5892"/>
    <w:rsid w:val="002A5AEF"/>
    <w:rsid w:val="002A628A"/>
    <w:rsid w:val="002A696B"/>
    <w:rsid w:val="002A6D43"/>
    <w:rsid w:val="002A75BC"/>
    <w:rsid w:val="002A7B1D"/>
    <w:rsid w:val="002A7C61"/>
    <w:rsid w:val="002A7D6E"/>
    <w:rsid w:val="002B00D0"/>
    <w:rsid w:val="002B0654"/>
    <w:rsid w:val="002B0D89"/>
    <w:rsid w:val="002B17BE"/>
    <w:rsid w:val="002B267F"/>
    <w:rsid w:val="002B2D95"/>
    <w:rsid w:val="002B3118"/>
    <w:rsid w:val="002B31A6"/>
    <w:rsid w:val="002B39E2"/>
    <w:rsid w:val="002B441B"/>
    <w:rsid w:val="002B4450"/>
    <w:rsid w:val="002B4A3E"/>
    <w:rsid w:val="002B4EAB"/>
    <w:rsid w:val="002B5ACF"/>
    <w:rsid w:val="002B5C07"/>
    <w:rsid w:val="002B6373"/>
    <w:rsid w:val="002B662D"/>
    <w:rsid w:val="002B6928"/>
    <w:rsid w:val="002B76F5"/>
    <w:rsid w:val="002B78BA"/>
    <w:rsid w:val="002B7C8C"/>
    <w:rsid w:val="002B7E33"/>
    <w:rsid w:val="002C044B"/>
    <w:rsid w:val="002C0E29"/>
    <w:rsid w:val="002C0F0B"/>
    <w:rsid w:val="002C141E"/>
    <w:rsid w:val="002C1918"/>
    <w:rsid w:val="002C21C9"/>
    <w:rsid w:val="002C2258"/>
    <w:rsid w:val="002C2B0E"/>
    <w:rsid w:val="002C3DFD"/>
    <w:rsid w:val="002C4591"/>
    <w:rsid w:val="002C470C"/>
    <w:rsid w:val="002C4DA8"/>
    <w:rsid w:val="002C5D43"/>
    <w:rsid w:val="002C5DB8"/>
    <w:rsid w:val="002C6021"/>
    <w:rsid w:val="002C6DE5"/>
    <w:rsid w:val="002C775A"/>
    <w:rsid w:val="002C7838"/>
    <w:rsid w:val="002D05EE"/>
    <w:rsid w:val="002D0B96"/>
    <w:rsid w:val="002D0CFA"/>
    <w:rsid w:val="002D10CC"/>
    <w:rsid w:val="002D127C"/>
    <w:rsid w:val="002D12B1"/>
    <w:rsid w:val="002D16EA"/>
    <w:rsid w:val="002D2891"/>
    <w:rsid w:val="002D2E39"/>
    <w:rsid w:val="002D305D"/>
    <w:rsid w:val="002D4970"/>
    <w:rsid w:val="002D4B94"/>
    <w:rsid w:val="002D55BC"/>
    <w:rsid w:val="002D6206"/>
    <w:rsid w:val="002D67CE"/>
    <w:rsid w:val="002D77F9"/>
    <w:rsid w:val="002D7B26"/>
    <w:rsid w:val="002E0196"/>
    <w:rsid w:val="002E048E"/>
    <w:rsid w:val="002E0727"/>
    <w:rsid w:val="002E1432"/>
    <w:rsid w:val="002E14CE"/>
    <w:rsid w:val="002E1827"/>
    <w:rsid w:val="002E1B1B"/>
    <w:rsid w:val="002E27A9"/>
    <w:rsid w:val="002E27B0"/>
    <w:rsid w:val="002E3424"/>
    <w:rsid w:val="002E3E0D"/>
    <w:rsid w:val="002E43AF"/>
    <w:rsid w:val="002E538D"/>
    <w:rsid w:val="002E60C5"/>
    <w:rsid w:val="002E6760"/>
    <w:rsid w:val="002E6A75"/>
    <w:rsid w:val="002E6BAB"/>
    <w:rsid w:val="002E6E86"/>
    <w:rsid w:val="002E7EE7"/>
    <w:rsid w:val="002F0986"/>
    <w:rsid w:val="002F0C1B"/>
    <w:rsid w:val="002F1205"/>
    <w:rsid w:val="002F19CE"/>
    <w:rsid w:val="002F1F42"/>
    <w:rsid w:val="002F27DD"/>
    <w:rsid w:val="002F2A43"/>
    <w:rsid w:val="002F2D3D"/>
    <w:rsid w:val="002F3797"/>
    <w:rsid w:val="002F3B8B"/>
    <w:rsid w:val="002F5573"/>
    <w:rsid w:val="002F5801"/>
    <w:rsid w:val="002F5DAA"/>
    <w:rsid w:val="002F5DE8"/>
    <w:rsid w:val="002F6498"/>
    <w:rsid w:val="002F6ABC"/>
    <w:rsid w:val="002F6EFE"/>
    <w:rsid w:val="002F75A7"/>
    <w:rsid w:val="002F78A8"/>
    <w:rsid w:val="002F7A80"/>
    <w:rsid w:val="00300635"/>
    <w:rsid w:val="0030065C"/>
    <w:rsid w:val="0030100B"/>
    <w:rsid w:val="0030111D"/>
    <w:rsid w:val="003013BE"/>
    <w:rsid w:val="00301523"/>
    <w:rsid w:val="00301608"/>
    <w:rsid w:val="003018BB"/>
    <w:rsid w:val="00301C29"/>
    <w:rsid w:val="00301C53"/>
    <w:rsid w:val="00301ECC"/>
    <w:rsid w:val="0030217F"/>
    <w:rsid w:val="003024AB"/>
    <w:rsid w:val="00302957"/>
    <w:rsid w:val="00302972"/>
    <w:rsid w:val="003038B9"/>
    <w:rsid w:val="00304072"/>
    <w:rsid w:val="0030479B"/>
    <w:rsid w:val="00304A2D"/>
    <w:rsid w:val="00305210"/>
    <w:rsid w:val="00305472"/>
    <w:rsid w:val="00305EB4"/>
    <w:rsid w:val="00306249"/>
    <w:rsid w:val="0030632A"/>
    <w:rsid w:val="003064F4"/>
    <w:rsid w:val="003065ED"/>
    <w:rsid w:val="00306952"/>
    <w:rsid w:val="003079C0"/>
    <w:rsid w:val="003079EB"/>
    <w:rsid w:val="00307A06"/>
    <w:rsid w:val="00307C03"/>
    <w:rsid w:val="00310808"/>
    <w:rsid w:val="00310B3F"/>
    <w:rsid w:val="00310E46"/>
    <w:rsid w:val="003119CD"/>
    <w:rsid w:val="003120F6"/>
    <w:rsid w:val="00312451"/>
    <w:rsid w:val="00313139"/>
    <w:rsid w:val="00313E61"/>
    <w:rsid w:val="00314A6F"/>
    <w:rsid w:val="00314BC5"/>
    <w:rsid w:val="003151F9"/>
    <w:rsid w:val="0031538C"/>
    <w:rsid w:val="003153C5"/>
    <w:rsid w:val="003155AC"/>
    <w:rsid w:val="00315731"/>
    <w:rsid w:val="00315867"/>
    <w:rsid w:val="00316157"/>
    <w:rsid w:val="003162B4"/>
    <w:rsid w:val="00316387"/>
    <w:rsid w:val="003178D2"/>
    <w:rsid w:val="003208A5"/>
    <w:rsid w:val="00320C02"/>
    <w:rsid w:val="003220FD"/>
    <w:rsid w:val="00322C67"/>
    <w:rsid w:val="00322D0B"/>
    <w:rsid w:val="003230CE"/>
    <w:rsid w:val="00323887"/>
    <w:rsid w:val="00324292"/>
    <w:rsid w:val="00324545"/>
    <w:rsid w:val="00325A2E"/>
    <w:rsid w:val="00325AE5"/>
    <w:rsid w:val="003271B0"/>
    <w:rsid w:val="003276F7"/>
    <w:rsid w:val="00330DBB"/>
    <w:rsid w:val="0033145B"/>
    <w:rsid w:val="00331EE1"/>
    <w:rsid w:val="00332482"/>
    <w:rsid w:val="003329C1"/>
    <w:rsid w:val="00333B10"/>
    <w:rsid w:val="00335B5D"/>
    <w:rsid w:val="00336E7D"/>
    <w:rsid w:val="00337245"/>
    <w:rsid w:val="00340525"/>
    <w:rsid w:val="0034076E"/>
    <w:rsid w:val="00340793"/>
    <w:rsid w:val="003420B3"/>
    <w:rsid w:val="003429B3"/>
    <w:rsid w:val="003431AE"/>
    <w:rsid w:val="00343754"/>
    <w:rsid w:val="00343A7F"/>
    <w:rsid w:val="00343C4F"/>
    <w:rsid w:val="00344562"/>
    <w:rsid w:val="00344C09"/>
    <w:rsid w:val="0034560D"/>
    <w:rsid w:val="00345870"/>
    <w:rsid w:val="00346E64"/>
    <w:rsid w:val="003477F7"/>
    <w:rsid w:val="003478DB"/>
    <w:rsid w:val="00347BE7"/>
    <w:rsid w:val="00347D70"/>
    <w:rsid w:val="00347D8D"/>
    <w:rsid w:val="00350080"/>
    <w:rsid w:val="00350567"/>
    <w:rsid w:val="00351521"/>
    <w:rsid w:val="00351745"/>
    <w:rsid w:val="00352161"/>
    <w:rsid w:val="00353174"/>
    <w:rsid w:val="00353539"/>
    <w:rsid w:val="0035557D"/>
    <w:rsid w:val="00355F80"/>
    <w:rsid w:val="00356653"/>
    <w:rsid w:val="0035695A"/>
    <w:rsid w:val="00357456"/>
    <w:rsid w:val="003574A8"/>
    <w:rsid w:val="00357A37"/>
    <w:rsid w:val="003605A8"/>
    <w:rsid w:val="003606FB"/>
    <w:rsid w:val="00360841"/>
    <w:rsid w:val="00360FB9"/>
    <w:rsid w:val="0036120B"/>
    <w:rsid w:val="0036223F"/>
    <w:rsid w:val="00362253"/>
    <w:rsid w:val="003622C1"/>
    <w:rsid w:val="00363923"/>
    <w:rsid w:val="0036477F"/>
    <w:rsid w:val="003647B5"/>
    <w:rsid w:val="003649E6"/>
    <w:rsid w:val="00364A8D"/>
    <w:rsid w:val="00364AD9"/>
    <w:rsid w:val="00364C50"/>
    <w:rsid w:val="003651E6"/>
    <w:rsid w:val="00365C05"/>
    <w:rsid w:val="00365EB9"/>
    <w:rsid w:val="0036629C"/>
    <w:rsid w:val="003672A0"/>
    <w:rsid w:val="0037096D"/>
    <w:rsid w:val="00370AD7"/>
    <w:rsid w:val="00370DFA"/>
    <w:rsid w:val="00370F79"/>
    <w:rsid w:val="00371361"/>
    <w:rsid w:val="00371944"/>
    <w:rsid w:val="0037240B"/>
    <w:rsid w:val="00372C20"/>
    <w:rsid w:val="00372C92"/>
    <w:rsid w:val="00372FB5"/>
    <w:rsid w:val="00373D40"/>
    <w:rsid w:val="00374646"/>
    <w:rsid w:val="00374EFF"/>
    <w:rsid w:val="0037525E"/>
    <w:rsid w:val="0037593A"/>
    <w:rsid w:val="00375C0B"/>
    <w:rsid w:val="003761CF"/>
    <w:rsid w:val="003766B8"/>
    <w:rsid w:val="00376AC4"/>
    <w:rsid w:val="0037715E"/>
    <w:rsid w:val="00377796"/>
    <w:rsid w:val="00377A1A"/>
    <w:rsid w:val="00377AAE"/>
    <w:rsid w:val="00377B9D"/>
    <w:rsid w:val="003805A9"/>
    <w:rsid w:val="0038124C"/>
    <w:rsid w:val="00381AC5"/>
    <w:rsid w:val="003821C6"/>
    <w:rsid w:val="003829DB"/>
    <w:rsid w:val="003838A4"/>
    <w:rsid w:val="00383BE3"/>
    <w:rsid w:val="00383C11"/>
    <w:rsid w:val="00383FC4"/>
    <w:rsid w:val="00384528"/>
    <w:rsid w:val="00385045"/>
    <w:rsid w:val="00385485"/>
    <w:rsid w:val="0038570B"/>
    <w:rsid w:val="00385985"/>
    <w:rsid w:val="00386032"/>
    <w:rsid w:val="00386334"/>
    <w:rsid w:val="003865DB"/>
    <w:rsid w:val="003867F7"/>
    <w:rsid w:val="00386AC4"/>
    <w:rsid w:val="00386CE1"/>
    <w:rsid w:val="00386E1C"/>
    <w:rsid w:val="00387125"/>
    <w:rsid w:val="00387EDA"/>
    <w:rsid w:val="0039032C"/>
    <w:rsid w:val="003903A2"/>
    <w:rsid w:val="00390E2C"/>
    <w:rsid w:val="00390FCE"/>
    <w:rsid w:val="003911D5"/>
    <w:rsid w:val="00391204"/>
    <w:rsid w:val="003915B9"/>
    <w:rsid w:val="00391926"/>
    <w:rsid w:val="003921A7"/>
    <w:rsid w:val="00392A02"/>
    <w:rsid w:val="00392AF9"/>
    <w:rsid w:val="003939F5"/>
    <w:rsid w:val="00393F04"/>
    <w:rsid w:val="00395774"/>
    <w:rsid w:val="00395E89"/>
    <w:rsid w:val="00396535"/>
    <w:rsid w:val="003977F1"/>
    <w:rsid w:val="003A0176"/>
    <w:rsid w:val="003A0AAF"/>
    <w:rsid w:val="003A0BB3"/>
    <w:rsid w:val="003A0DB8"/>
    <w:rsid w:val="003A10FE"/>
    <w:rsid w:val="003A1228"/>
    <w:rsid w:val="003A14EA"/>
    <w:rsid w:val="003A1779"/>
    <w:rsid w:val="003A17BC"/>
    <w:rsid w:val="003A1A30"/>
    <w:rsid w:val="003A1BB3"/>
    <w:rsid w:val="003A1F9B"/>
    <w:rsid w:val="003A2436"/>
    <w:rsid w:val="003A322A"/>
    <w:rsid w:val="003A3E7F"/>
    <w:rsid w:val="003A3FEE"/>
    <w:rsid w:val="003A422A"/>
    <w:rsid w:val="003A4E30"/>
    <w:rsid w:val="003A6492"/>
    <w:rsid w:val="003A6A44"/>
    <w:rsid w:val="003A6B41"/>
    <w:rsid w:val="003A70D6"/>
    <w:rsid w:val="003A715B"/>
    <w:rsid w:val="003A7900"/>
    <w:rsid w:val="003A7969"/>
    <w:rsid w:val="003A7A25"/>
    <w:rsid w:val="003A7DCC"/>
    <w:rsid w:val="003B03FC"/>
    <w:rsid w:val="003B0EC1"/>
    <w:rsid w:val="003B105C"/>
    <w:rsid w:val="003B2465"/>
    <w:rsid w:val="003B2832"/>
    <w:rsid w:val="003B3226"/>
    <w:rsid w:val="003B33AC"/>
    <w:rsid w:val="003B36FC"/>
    <w:rsid w:val="003B453C"/>
    <w:rsid w:val="003B4E60"/>
    <w:rsid w:val="003B5468"/>
    <w:rsid w:val="003B56D7"/>
    <w:rsid w:val="003B5DDC"/>
    <w:rsid w:val="003B5EA5"/>
    <w:rsid w:val="003B65D8"/>
    <w:rsid w:val="003B689E"/>
    <w:rsid w:val="003B76D7"/>
    <w:rsid w:val="003B77AF"/>
    <w:rsid w:val="003B7F68"/>
    <w:rsid w:val="003C006C"/>
    <w:rsid w:val="003C0169"/>
    <w:rsid w:val="003C04AC"/>
    <w:rsid w:val="003C05CF"/>
    <w:rsid w:val="003C0A6D"/>
    <w:rsid w:val="003C224D"/>
    <w:rsid w:val="003C24E4"/>
    <w:rsid w:val="003C28CC"/>
    <w:rsid w:val="003C3A3D"/>
    <w:rsid w:val="003C4988"/>
    <w:rsid w:val="003C54CD"/>
    <w:rsid w:val="003C58C4"/>
    <w:rsid w:val="003C5EBE"/>
    <w:rsid w:val="003C6330"/>
    <w:rsid w:val="003C6757"/>
    <w:rsid w:val="003C697A"/>
    <w:rsid w:val="003C6D11"/>
    <w:rsid w:val="003C7758"/>
    <w:rsid w:val="003C7A46"/>
    <w:rsid w:val="003D029B"/>
    <w:rsid w:val="003D0A96"/>
    <w:rsid w:val="003D1D00"/>
    <w:rsid w:val="003D1F75"/>
    <w:rsid w:val="003D2396"/>
    <w:rsid w:val="003D242B"/>
    <w:rsid w:val="003D24E5"/>
    <w:rsid w:val="003D2799"/>
    <w:rsid w:val="003D2D8E"/>
    <w:rsid w:val="003D3458"/>
    <w:rsid w:val="003D453C"/>
    <w:rsid w:val="003D59A5"/>
    <w:rsid w:val="003D5B8E"/>
    <w:rsid w:val="003D614B"/>
    <w:rsid w:val="003D71CD"/>
    <w:rsid w:val="003D790F"/>
    <w:rsid w:val="003D7AD9"/>
    <w:rsid w:val="003E0BD2"/>
    <w:rsid w:val="003E27C4"/>
    <w:rsid w:val="003E2B5E"/>
    <w:rsid w:val="003E469E"/>
    <w:rsid w:val="003E4CAE"/>
    <w:rsid w:val="003E52BA"/>
    <w:rsid w:val="003E5C93"/>
    <w:rsid w:val="003E5DD6"/>
    <w:rsid w:val="003E6308"/>
    <w:rsid w:val="003E6860"/>
    <w:rsid w:val="003E769B"/>
    <w:rsid w:val="003E7720"/>
    <w:rsid w:val="003E772E"/>
    <w:rsid w:val="003E7B5E"/>
    <w:rsid w:val="003F0678"/>
    <w:rsid w:val="003F075C"/>
    <w:rsid w:val="003F0CA6"/>
    <w:rsid w:val="003F0F39"/>
    <w:rsid w:val="003F1775"/>
    <w:rsid w:val="003F19C2"/>
    <w:rsid w:val="003F1A99"/>
    <w:rsid w:val="003F25F8"/>
    <w:rsid w:val="003F27EA"/>
    <w:rsid w:val="003F286D"/>
    <w:rsid w:val="003F2CE0"/>
    <w:rsid w:val="003F312A"/>
    <w:rsid w:val="003F317A"/>
    <w:rsid w:val="003F3461"/>
    <w:rsid w:val="003F41CC"/>
    <w:rsid w:val="003F4630"/>
    <w:rsid w:val="003F4D0D"/>
    <w:rsid w:val="003F504F"/>
    <w:rsid w:val="003F6B59"/>
    <w:rsid w:val="003F7607"/>
    <w:rsid w:val="003F7FEC"/>
    <w:rsid w:val="00400214"/>
    <w:rsid w:val="00400738"/>
    <w:rsid w:val="00400801"/>
    <w:rsid w:val="00400FE1"/>
    <w:rsid w:val="00401670"/>
    <w:rsid w:val="00402A9A"/>
    <w:rsid w:val="00402CB5"/>
    <w:rsid w:val="004031E7"/>
    <w:rsid w:val="00403D1F"/>
    <w:rsid w:val="0040466A"/>
    <w:rsid w:val="004057DC"/>
    <w:rsid w:val="00405F3F"/>
    <w:rsid w:val="004063EA"/>
    <w:rsid w:val="00406F6C"/>
    <w:rsid w:val="00407907"/>
    <w:rsid w:val="00407E92"/>
    <w:rsid w:val="0041232D"/>
    <w:rsid w:val="00412CC0"/>
    <w:rsid w:val="00413DC2"/>
    <w:rsid w:val="00414482"/>
    <w:rsid w:val="004144CC"/>
    <w:rsid w:val="00414B0E"/>
    <w:rsid w:val="00415808"/>
    <w:rsid w:val="00415AE6"/>
    <w:rsid w:val="00415B22"/>
    <w:rsid w:val="00415BCD"/>
    <w:rsid w:val="00415E17"/>
    <w:rsid w:val="00416286"/>
    <w:rsid w:val="00416304"/>
    <w:rsid w:val="00416BFD"/>
    <w:rsid w:val="004173C4"/>
    <w:rsid w:val="004177E8"/>
    <w:rsid w:val="0042040E"/>
    <w:rsid w:val="004210F0"/>
    <w:rsid w:val="00421327"/>
    <w:rsid w:val="00421B70"/>
    <w:rsid w:val="0042228B"/>
    <w:rsid w:val="0042228F"/>
    <w:rsid w:val="004228D8"/>
    <w:rsid w:val="0042361D"/>
    <w:rsid w:val="004239E9"/>
    <w:rsid w:val="004262F7"/>
    <w:rsid w:val="0042657C"/>
    <w:rsid w:val="00427551"/>
    <w:rsid w:val="00427E55"/>
    <w:rsid w:val="00430942"/>
    <w:rsid w:val="004314F1"/>
    <w:rsid w:val="004320A4"/>
    <w:rsid w:val="00432E79"/>
    <w:rsid w:val="0043360A"/>
    <w:rsid w:val="00433982"/>
    <w:rsid w:val="004339FD"/>
    <w:rsid w:val="004348FC"/>
    <w:rsid w:val="00434ED9"/>
    <w:rsid w:val="00435054"/>
    <w:rsid w:val="00435508"/>
    <w:rsid w:val="00435D2F"/>
    <w:rsid w:val="00435E99"/>
    <w:rsid w:val="0043655D"/>
    <w:rsid w:val="00436EFD"/>
    <w:rsid w:val="00437243"/>
    <w:rsid w:val="004373CE"/>
    <w:rsid w:val="0043741C"/>
    <w:rsid w:val="004375A6"/>
    <w:rsid w:val="00437992"/>
    <w:rsid w:val="00437ACE"/>
    <w:rsid w:val="004406A5"/>
    <w:rsid w:val="00440833"/>
    <w:rsid w:val="00440B6F"/>
    <w:rsid w:val="00441ECC"/>
    <w:rsid w:val="00442AE9"/>
    <w:rsid w:val="00442D22"/>
    <w:rsid w:val="004431CA"/>
    <w:rsid w:val="004444BA"/>
    <w:rsid w:val="00444E99"/>
    <w:rsid w:val="0044504B"/>
    <w:rsid w:val="00445182"/>
    <w:rsid w:val="00445A3B"/>
    <w:rsid w:val="00445F9A"/>
    <w:rsid w:val="00446322"/>
    <w:rsid w:val="004467F6"/>
    <w:rsid w:val="00446A37"/>
    <w:rsid w:val="00446D0E"/>
    <w:rsid w:val="00447D5A"/>
    <w:rsid w:val="00450488"/>
    <w:rsid w:val="004505A7"/>
    <w:rsid w:val="004505F0"/>
    <w:rsid w:val="004509A5"/>
    <w:rsid w:val="00452924"/>
    <w:rsid w:val="00452CF8"/>
    <w:rsid w:val="00453F75"/>
    <w:rsid w:val="0045451F"/>
    <w:rsid w:val="00455AC2"/>
    <w:rsid w:val="00455C5C"/>
    <w:rsid w:val="00456262"/>
    <w:rsid w:val="004569BE"/>
    <w:rsid w:val="004572E7"/>
    <w:rsid w:val="00457599"/>
    <w:rsid w:val="00457AE6"/>
    <w:rsid w:val="00457C58"/>
    <w:rsid w:val="00460D95"/>
    <w:rsid w:val="00461424"/>
    <w:rsid w:val="004617DD"/>
    <w:rsid w:val="0046246D"/>
    <w:rsid w:val="004628B8"/>
    <w:rsid w:val="00462AFD"/>
    <w:rsid w:val="00462DB7"/>
    <w:rsid w:val="00462FEB"/>
    <w:rsid w:val="004637D3"/>
    <w:rsid w:val="0046436B"/>
    <w:rsid w:val="004645C7"/>
    <w:rsid w:val="004645CF"/>
    <w:rsid w:val="00465E37"/>
    <w:rsid w:val="00466611"/>
    <w:rsid w:val="004666F5"/>
    <w:rsid w:val="00466DB8"/>
    <w:rsid w:val="00467685"/>
    <w:rsid w:val="00467A3B"/>
    <w:rsid w:val="00467B32"/>
    <w:rsid w:val="004703FC"/>
    <w:rsid w:val="00470424"/>
    <w:rsid w:val="00470540"/>
    <w:rsid w:val="00470975"/>
    <w:rsid w:val="00470E96"/>
    <w:rsid w:val="004720A8"/>
    <w:rsid w:val="00472887"/>
    <w:rsid w:val="004728DA"/>
    <w:rsid w:val="00472A46"/>
    <w:rsid w:val="00472A64"/>
    <w:rsid w:val="00472BAB"/>
    <w:rsid w:val="0047310C"/>
    <w:rsid w:val="004734FA"/>
    <w:rsid w:val="00474283"/>
    <w:rsid w:val="004742AE"/>
    <w:rsid w:val="004744BA"/>
    <w:rsid w:val="004750BC"/>
    <w:rsid w:val="004760C8"/>
    <w:rsid w:val="004766E5"/>
    <w:rsid w:val="004768B4"/>
    <w:rsid w:val="00476CC0"/>
    <w:rsid w:val="00477317"/>
    <w:rsid w:val="00477519"/>
    <w:rsid w:val="00477A2C"/>
    <w:rsid w:val="00477AA1"/>
    <w:rsid w:val="00477B5C"/>
    <w:rsid w:val="00477DE3"/>
    <w:rsid w:val="004803A5"/>
    <w:rsid w:val="00480516"/>
    <w:rsid w:val="004807D3"/>
    <w:rsid w:val="00480C9C"/>
    <w:rsid w:val="00480D76"/>
    <w:rsid w:val="00480E24"/>
    <w:rsid w:val="00480FAC"/>
    <w:rsid w:val="004811F7"/>
    <w:rsid w:val="00481673"/>
    <w:rsid w:val="004818C5"/>
    <w:rsid w:val="00481B78"/>
    <w:rsid w:val="00481C2D"/>
    <w:rsid w:val="00481C8A"/>
    <w:rsid w:val="004837B0"/>
    <w:rsid w:val="00483964"/>
    <w:rsid w:val="00483E20"/>
    <w:rsid w:val="004843A3"/>
    <w:rsid w:val="004844EB"/>
    <w:rsid w:val="004847C7"/>
    <w:rsid w:val="004856A6"/>
    <w:rsid w:val="004857D8"/>
    <w:rsid w:val="00485F26"/>
    <w:rsid w:val="00486726"/>
    <w:rsid w:val="00486761"/>
    <w:rsid w:val="00486AC3"/>
    <w:rsid w:val="00487258"/>
    <w:rsid w:val="00487293"/>
    <w:rsid w:val="00487DFD"/>
    <w:rsid w:val="00487F27"/>
    <w:rsid w:val="00490069"/>
    <w:rsid w:val="0049015E"/>
    <w:rsid w:val="004908DA"/>
    <w:rsid w:val="00490CB4"/>
    <w:rsid w:val="00491118"/>
    <w:rsid w:val="00491168"/>
    <w:rsid w:val="0049182E"/>
    <w:rsid w:val="004919F4"/>
    <w:rsid w:val="00491B3B"/>
    <w:rsid w:val="004934CA"/>
    <w:rsid w:val="0049361D"/>
    <w:rsid w:val="00493A85"/>
    <w:rsid w:val="00493C6A"/>
    <w:rsid w:val="00494934"/>
    <w:rsid w:val="00495F27"/>
    <w:rsid w:val="004977D7"/>
    <w:rsid w:val="00497E97"/>
    <w:rsid w:val="004A047A"/>
    <w:rsid w:val="004A0993"/>
    <w:rsid w:val="004A0A7D"/>
    <w:rsid w:val="004A1678"/>
    <w:rsid w:val="004A1D77"/>
    <w:rsid w:val="004A2AD2"/>
    <w:rsid w:val="004A2C7A"/>
    <w:rsid w:val="004A2EF1"/>
    <w:rsid w:val="004A3DB7"/>
    <w:rsid w:val="004A4148"/>
    <w:rsid w:val="004A4960"/>
    <w:rsid w:val="004A4E8E"/>
    <w:rsid w:val="004A5624"/>
    <w:rsid w:val="004A58D4"/>
    <w:rsid w:val="004A7E46"/>
    <w:rsid w:val="004B0530"/>
    <w:rsid w:val="004B16F7"/>
    <w:rsid w:val="004B17C9"/>
    <w:rsid w:val="004B18E7"/>
    <w:rsid w:val="004B1B2F"/>
    <w:rsid w:val="004B1E11"/>
    <w:rsid w:val="004B24A0"/>
    <w:rsid w:val="004B263C"/>
    <w:rsid w:val="004B28B5"/>
    <w:rsid w:val="004B28F4"/>
    <w:rsid w:val="004B2DD0"/>
    <w:rsid w:val="004B30A7"/>
    <w:rsid w:val="004B3356"/>
    <w:rsid w:val="004B33A0"/>
    <w:rsid w:val="004B33D5"/>
    <w:rsid w:val="004B3C50"/>
    <w:rsid w:val="004B425B"/>
    <w:rsid w:val="004B4676"/>
    <w:rsid w:val="004B4744"/>
    <w:rsid w:val="004B4A91"/>
    <w:rsid w:val="004B4E16"/>
    <w:rsid w:val="004B6201"/>
    <w:rsid w:val="004B620B"/>
    <w:rsid w:val="004B645C"/>
    <w:rsid w:val="004B6813"/>
    <w:rsid w:val="004B6A61"/>
    <w:rsid w:val="004B709C"/>
    <w:rsid w:val="004B769B"/>
    <w:rsid w:val="004B7A47"/>
    <w:rsid w:val="004B7CE9"/>
    <w:rsid w:val="004B7F8A"/>
    <w:rsid w:val="004C0074"/>
    <w:rsid w:val="004C0D4C"/>
    <w:rsid w:val="004C12A6"/>
    <w:rsid w:val="004C1D63"/>
    <w:rsid w:val="004C25A2"/>
    <w:rsid w:val="004C25B2"/>
    <w:rsid w:val="004C2A29"/>
    <w:rsid w:val="004C2DF6"/>
    <w:rsid w:val="004C2FE6"/>
    <w:rsid w:val="004C360F"/>
    <w:rsid w:val="004C382B"/>
    <w:rsid w:val="004C3CAF"/>
    <w:rsid w:val="004C3CE0"/>
    <w:rsid w:val="004C40C9"/>
    <w:rsid w:val="004C42D8"/>
    <w:rsid w:val="004C4AFA"/>
    <w:rsid w:val="004C4E46"/>
    <w:rsid w:val="004C4ECC"/>
    <w:rsid w:val="004C4F2B"/>
    <w:rsid w:val="004C5436"/>
    <w:rsid w:val="004C59AC"/>
    <w:rsid w:val="004C5B46"/>
    <w:rsid w:val="004C5DE4"/>
    <w:rsid w:val="004C6DC6"/>
    <w:rsid w:val="004C74F2"/>
    <w:rsid w:val="004C786E"/>
    <w:rsid w:val="004D0E38"/>
    <w:rsid w:val="004D1E20"/>
    <w:rsid w:val="004D29D6"/>
    <w:rsid w:val="004D2C90"/>
    <w:rsid w:val="004D388F"/>
    <w:rsid w:val="004D3E63"/>
    <w:rsid w:val="004D3E98"/>
    <w:rsid w:val="004D424B"/>
    <w:rsid w:val="004D5D65"/>
    <w:rsid w:val="004D5FC6"/>
    <w:rsid w:val="004D637D"/>
    <w:rsid w:val="004D63E5"/>
    <w:rsid w:val="004D6584"/>
    <w:rsid w:val="004D6FAC"/>
    <w:rsid w:val="004D6FDE"/>
    <w:rsid w:val="004D7A55"/>
    <w:rsid w:val="004E09AE"/>
    <w:rsid w:val="004E0B6A"/>
    <w:rsid w:val="004E0C40"/>
    <w:rsid w:val="004E1DBD"/>
    <w:rsid w:val="004E1EC5"/>
    <w:rsid w:val="004E26D7"/>
    <w:rsid w:val="004E2CC2"/>
    <w:rsid w:val="004E2CC8"/>
    <w:rsid w:val="004E3196"/>
    <w:rsid w:val="004E44D4"/>
    <w:rsid w:val="004E58AB"/>
    <w:rsid w:val="004E5B10"/>
    <w:rsid w:val="004E5C65"/>
    <w:rsid w:val="004E5CB3"/>
    <w:rsid w:val="004E70AF"/>
    <w:rsid w:val="004E7794"/>
    <w:rsid w:val="004E7FF5"/>
    <w:rsid w:val="004F042B"/>
    <w:rsid w:val="004F0D3E"/>
    <w:rsid w:val="004F1321"/>
    <w:rsid w:val="004F1E93"/>
    <w:rsid w:val="004F2521"/>
    <w:rsid w:val="004F2D84"/>
    <w:rsid w:val="004F2E14"/>
    <w:rsid w:val="004F3305"/>
    <w:rsid w:val="004F3334"/>
    <w:rsid w:val="004F33FA"/>
    <w:rsid w:val="004F369F"/>
    <w:rsid w:val="004F4FEC"/>
    <w:rsid w:val="004F5470"/>
    <w:rsid w:val="004F54E8"/>
    <w:rsid w:val="004F6EFD"/>
    <w:rsid w:val="004F6F5F"/>
    <w:rsid w:val="004F7300"/>
    <w:rsid w:val="004F7344"/>
    <w:rsid w:val="004F7B09"/>
    <w:rsid w:val="005003CE"/>
    <w:rsid w:val="005004C8"/>
    <w:rsid w:val="00500CB2"/>
    <w:rsid w:val="00500E0E"/>
    <w:rsid w:val="00500FF9"/>
    <w:rsid w:val="0050134C"/>
    <w:rsid w:val="005014D0"/>
    <w:rsid w:val="00501C8E"/>
    <w:rsid w:val="00502386"/>
    <w:rsid w:val="005026B1"/>
    <w:rsid w:val="00503016"/>
    <w:rsid w:val="00503D34"/>
    <w:rsid w:val="005040EB"/>
    <w:rsid w:val="005049AE"/>
    <w:rsid w:val="00505C11"/>
    <w:rsid w:val="00505EE6"/>
    <w:rsid w:val="00506381"/>
    <w:rsid w:val="0050645E"/>
    <w:rsid w:val="0050646A"/>
    <w:rsid w:val="005064CA"/>
    <w:rsid w:val="00506845"/>
    <w:rsid w:val="0050707E"/>
    <w:rsid w:val="00507437"/>
    <w:rsid w:val="00510265"/>
    <w:rsid w:val="00511600"/>
    <w:rsid w:val="00512891"/>
    <w:rsid w:val="005135CE"/>
    <w:rsid w:val="00513778"/>
    <w:rsid w:val="00513EBB"/>
    <w:rsid w:val="00514728"/>
    <w:rsid w:val="0051509F"/>
    <w:rsid w:val="00515792"/>
    <w:rsid w:val="00515E7A"/>
    <w:rsid w:val="005160AF"/>
    <w:rsid w:val="00516599"/>
    <w:rsid w:val="00516D0E"/>
    <w:rsid w:val="00517511"/>
    <w:rsid w:val="005208DD"/>
    <w:rsid w:val="0052160E"/>
    <w:rsid w:val="00521804"/>
    <w:rsid w:val="00522578"/>
    <w:rsid w:val="00522B9F"/>
    <w:rsid w:val="00522D6D"/>
    <w:rsid w:val="00523F97"/>
    <w:rsid w:val="0052401B"/>
    <w:rsid w:val="00524327"/>
    <w:rsid w:val="005249B5"/>
    <w:rsid w:val="00524E77"/>
    <w:rsid w:val="00525AB8"/>
    <w:rsid w:val="005262BE"/>
    <w:rsid w:val="005263BC"/>
    <w:rsid w:val="0052641E"/>
    <w:rsid w:val="00526520"/>
    <w:rsid w:val="00527412"/>
    <w:rsid w:val="00527CB5"/>
    <w:rsid w:val="00527DB3"/>
    <w:rsid w:val="005310DC"/>
    <w:rsid w:val="0053168E"/>
    <w:rsid w:val="00531BF7"/>
    <w:rsid w:val="00531F88"/>
    <w:rsid w:val="00531FD0"/>
    <w:rsid w:val="00532296"/>
    <w:rsid w:val="00532E64"/>
    <w:rsid w:val="00533283"/>
    <w:rsid w:val="00534402"/>
    <w:rsid w:val="00534A67"/>
    <w:rsid w:val="00534E14"/>
    <w:rsid w:val="00535B00"/>
    <w:rsid w:val="00535D09"/>
    <w:rsid w:val="00536041"/>
    <w:rsid w:val="005361A1"/>
    <w:rsid w:val="005362EB"/>
    <w:rsid w:val="00536396"/>
    <w:rsid w:val="0053786D"/>
    <w:rsid w:val="005404E8"/>
    <w:rsid w:val="00540506"/>
    <w:rsid w:val="0054089F"/>
    <w:rsid w:val="00541A53"/>
    <w:rsid w:val="00542C0D"/>
    <w:rsid w:val="00542CAD"/>
    <w:rsid w:val="00543495"/>
    <w:rsid w:val="0054416C"/>
    <w:rsid w:val="005446E1"/>
    <w:rsid w:val="00544706"/>
    <w:rsid w:val="0054487C"/>
    <w:rsid w:val="00544B0A"/>
    <w:rsid w:val="00545546"/>
    <w:rsid w:val="0054564A"/>
    <w:rsid w:val="00545682"/>
    <w:rsid w:val="005456EF"/>
    <w:rsid w:val="00545A72"/>
    <w:rsid w:val="00546059"/>
    <w:rsid w:val="00546842"/>
    <w:rsid w:val="00546E0D"/>
    <w:rsid w:val="00546FA3"/>
    <w:rsid w:val="00547875"/>
    <w:rsid w:val="00547A8B"/>
    <w:rsid w:val="00547EC2"/>
    <w:rsid w:val="0055064C"/>
    <w:rsid w:val="00551345"/>
    <w:rsid w:val="005514FE"/>
    <w:rsid w:val="00551758"/>
    <w:rsid w:val="00552E2A"/>
    <w:rsid w:val="005532D8"/>
    <w:rsid w:val="00553C70"/>
    <w:rsid w:val="0055471B"/>
    <w:rsid w:val="005549EF"/>
    <w:rsid w:val="00554BE2"/>
    <w:rsid w:val="00555816"/>
    <w:rsid w:val="005558AF"/>
    <w:rsid w:val="00555E8E"/>
    <w:rsid w:val="00555EA9"/>
    <w:rsid w:val="0055629E"/>
    <w:rsid w:val="005563D6"/>
    <w:rsid w:val="00556862"/>
    <w:rsid w:val="00556940"/>
    <w:rsid w:val="00556C1A"/>
    <w:rsid w:val="00556D83"/>
    <w:rsid w:val="00556E1D"/>
    <w:rsid w:val="005574DF"/>
    <w:rsid w:val="0055774C"/>
    <w:rsid w:val="00560460"/>
    <w:rsid w:val="00560B0A"/>
    <w:rsid w:val="0056100C"/>
    <w:rsid w:val="00561A1D"/>
    <w:rsid w:val="00561E57"/>
    <w:rsid w:val="005627C4"/>
    <w:rsid w:val="00564C7C"/>
    <w:rsid w:val="0056513D"/>
    <w:rsid w:val="0056547E"/>
    <w:rsid w:val="005654D4"/>
    <w:rsid w:val="005657C4"/>
    <w:rsid w:val="00566FAC"/>
    <w:rsid w:val="00567455"/>
    <w:rsid w:val="005675B4"/>
    <w:rsid w:val="005701DE"/>
    <w:rsid w:val="00570B19"/>
    <w:rsid w:val="00570D49"/>
    <w:rsid w:val="00570DEC"/>
    <w:rsid w:val="0057188A"/>
    <w:rsid w:val="00571A1B"/>
    <w:rsid w:val="00571EE7"/>
    <w:rsid w:val="00572607"/>
    <w:rsid w:val="00573888"/>
    <w:rsid w:val="00574561"/>
    <w:rsid w:val="0057560B"/>
    <w:rsid w:val="00575F09"/>
    <w:rsid w:val="0057661A"/>
    <w:rsid w:val="00576AAF"/>
    <w:rsid w:val="00576E98"/>
    <w:rsid w:val="00577433"/>
    <w:rsid w:val="00577B7C"/>
    <w:rsid w:val="00577E52"/>
    <w:rsid w:val="005806CC"/>
    <w:rsid w:val="00580953"/>
    <w:rsid w:val="00580F06"/>
    <w:rsid w:val="005813B1"/>
    <w:rsid w:val="00582174"/>
    <w:rsid w:val="00582DC4"/>
    <w:rsid w:val="00582E37"/>
    <w:rsid w:val="00582FFD"/>
    <w:rsid w:val="00583717"/>
    <w:rsid w:val="005839DB"/>
    <w:rsid w:val="00583CB0"/>
    <w:rsid w:val="0058445E"/>
    <w:rsid w:val="00584491"/>
    <w:rsid w:val="00584B39"/>
    <w:rsid w:val="00584B78"/>
    <w:rsid w:val="00584EE2"/>
    <w:rsid w:val="00584EE8"/>
    <w:rsid w:val="00585870"/>
    <w:rsid w:val="00585ABD"/>
    <w:rsid w:val="005862A0"/>
    <w:rsid w:val="00586A48"/>
    <w:rsid w:val="00586B11"/>
    <w:rsid w:val="00586C7B"/>
    <w:rsid w:val="00586D3C"/>
    <w:rsid w:val="0058719F"/>
    <w:rsid w:val="005873A7"/>
    <w:rsid w:val="0059005F"/>
    <w:rsid w:val="00590272"/>
    <w:rsid w:val="005904F0"/>
    <w:rsid w:val="00590929"/>
    <w:rsid w:val="00591211"/>
    <w:rsid w:val="00591A10"/>
    <w:rsid w:val="00591F63"/>
    <w:rsid w:val="005920BA"/>
    <w:rsid w:val="00593244"/>
    <w:rsid w:val="005938CF"/>
    <w:rsid w:val="00593D69"/>
    <w:rsid w:val="005941AD"/>
    <w:rsid w:val="005942FB"/>
    <w:rsid w:val="005943A2"/>
    <w:rsid w:val="00594581"/>
    <w:rsid w:val="005945E3"/>
    <w:rsid w:val="005953D6"/>
    <w:rsid w:val="00595620"/>
    <w:rsid w:val="00595908"/>
    <w:rsid w:val="00596112"/>
    <w:rsid w:val="00596A82"/>
    <w:rsid w:val="00596BC1"/>
    <w:rsid w:val="005973B5"/>
    <w:rsid w:val="00597652"/>
    <w:rsid w:val="00597A7B"/>
    <w:rsid w:val="005A1082"/>
    <w:rsid w:val="005A17BC"/>
    <w:rsid w:val="005A2809"/>
    <w:rsid w:val="005A2DDD"/>
    <w:rsid w:val="005A4966"/>
    <w:rsid w:val="005A4F98"/>
    <w:rsid w:val="005A51C1"/>
    <w:rsid w:val="005A5FDA"/>
    <w:rsid w:val="005A6FED"/>
    <w:rsid w:val="005A721D"/>
    <w:rsid w:val="005A7274"/>
    <w:rsid w:val="005B02FC"/>
    <w:rsid w:val="005B10D7"/>
    <w:rsid w:val="005B114D"/>
    <w:rsid w:val="005B1989"/>
    <w:rsid w:val="005B1DE2"/>
    <w:rsid w:val="005B2AB6"/>
    <w:rsid w:val="005B2BEA"/>
    <w:rsid w:val="005B33FE"/>
    <w:rsid w:val="005B3411"/>
    <w:rsid w:val="005B6039"/>
    <w:rsid w:val="005B781C"/>
    <w:rsid w:val="005B7F06"/>
    <w:rsid w:val="005C0362"/>
    <w:rsid w:val="005C1B3B"/>
    <w:rsid w:val="005C1C0A"/>
    <w:rsid w:val="005C1E42"/>
    <w:rsid w:val="005C2AF6"/>
    <w:rsid w:val="005C3987"/>
    <w:rsid w:val="005C3A72"/>
    <w:rsid w:val="005C3B1B"/>
    <w:rsid w:val="005C3E8C"/>
    <w:rsid w:val="005C4133"/>
    <w:rsid w:val="005C4FCE"/>
    <w:rsid w:val="005C5131"/>
    <w:rsid w:val="005C524F"/>
    <w:rsid w:val="005C69AA"/>
    <w:rsid w:val="005C7510"/>
    <w:rsid w:val="005C775E"/>
    <w:rsid w:val="005C7BF5"/>
    <w:rsid w:val="005C7DAF"/>
    <w:rsid w:val="005D0B51"/>
    <w:rsid w:val="005D0E34"/>
    <w:rsid w:val="005D11A1"/>
    <w:rsid w:val="005D11EF"/>
    <w:rsid w:val="005D24E8"/>
    <w:rsid w:val="005D255F"/>
    <w:rsid w:val="005D2FCA"/>
    <w:rsid w:val="005D34BC"/>
    <w:rsid w:val="005D356D"/>
    <w:rsid w:val="005D3FD5"/>
    <w:rsid w:val="005D4605"/>
    <w:rsid w:val="005D46FE"/>
    <w:rsid w:val="005D51D1"/>
    <w:rsid w:val="005D55F6"/>
    <w:rsid w:val="005D6938"/>
    <w:rsid w:val="005D6DF8"/>
    <w:rsid w:val="005D78C1"/>
    <w:rsid w:val="005D7D29"/>
    <w:rsid w:val="005E02AE"/>
    <w:rsid w:val="005E03CE"/>
    <w:rsid w:val="005E05D8"/>
    <w:rsid w:val="005E0CCB"/>
    <w:rsid w:val="005E0EC4"/>
    <w:rsid w:val="005E1884"/>
    <w:rsid w:val="005E1AB5"/>
    <w:rsid w:val="005E277E"/>
    <w:rsid w:val="005E2EBB"/>
    <w:rsid w:val="005E38E8"/>
    <w:rsid w:val="005E3DD3"/>
    <w:rsid w:val="005E3EF2"/>
    <w:rsid w:val="005E4008"/>
    <w:rsid w:val="005E4171"/>
    <w:rsid w:val="005E43C2"/>
    <w:rsid w:val="005E46E0"/>
    <w:rsid w:val="005E4A2A"/>
    <w:rsid w:val="005E4A67"/>
    <w:rsid w:val="005E4E8C"/>
    <w:rsid w:val="005E54EA"/>
    <w:rsid w:val="005E59AA"/>
    <w:rsid w:val="005E6646"/>
    <w:rsid w:val="005E6D79"/>
    <w:rsid w:val="005E6EDD"/>
    <w:rsid w:val="005E6FEC"/>
    <w:rsid w:val="005E70B8"/>
    <w:rsid w:val="005E79DE"/>
    <w:rsid w:val="005F026A"/>
    <w:rsid w:val="005F0A2A"/>
    <w:rsid w:val="005F13B1"/>
    <w:rsid w:val="005F17EF"/>
    <w:rsid w:val="005F196A"/>
    <w:rsid w:val="005F1E67"/>
    <w:rsid w:val="005F1F21"/>
    <w:rsid w:val="005F266C"/>
    <w:rsid w:val="005F32C1"/>
    <w:rsid w:val="005F34F4"/>
    <w:rsid w:val="005F3E45"/>
    <w:rsid w:val="005F3F1D"/>
    <w:rsid w:val="005F4590"/>
    <w:rsid w:val="005F508E"/>
    <w:rsid w:val="005F579F"/>
    <w:rsid w:val="005F62E3"/>
    <w:rsid w:val="005F6915"/>
    <w:rsid w:val="005F7446"/>
    <w:rsid w:val="005F7A02"/>
    <w:rsid w:val="006002CC"/>
    <w:rsid w:val="00600547"/>
    <w:rsid w:val="00601292"/>
    <w:rsid w:val="00601506"/>
    <w:rsid w:val="00601ECA"/>
    <w:rsid w:val="00602F19"/>
    <w:rsid w:val="006030E0"/>
    <w:rsid w:val="0060370D"/>
    <w:rsid w:val="00603CDB"/>
    <w:rsid w:val="00603DCB"/>
    <w:rsid w:val="006042D8"/>
    <w:rsid w:val="0060447D"/>
    <w:rsid w:val="00604B13"/>
    <w:rsid w:val="00604E96"/>
    <w:rsid w:val="00605074"/>
    <w:rsid w:val="006051C6"/>
    <w:rsid w:val="00605972"/>
    <w:rsid w:val="00605E22"/>
    <w:rsid w:val="00606777"/>
    <w:rsid w:val="00606A3D"/>
    <w:rsid w:val="00606B68"/>
    <w:rsid w:val="00606B96"/>
    <w:rsid w:val="00606C59"/>
    <w:rsid w:val="00606CEF"/>
    <w:rsid w:val="00610CFC"/>
    <w:rsid w:val="0061192C"/>
    <w:rsid w:val="00611B2E"/>
    <w:rsid w:val="006127FF"/>
    <w:rsid w:val="00612F2A"/>
    <w:rsid w:val="00613384"/>
    <w:rsid w:val="0061388A"/>
    <w:rsid w:val="00613C80"/>
    <w:rsid w:val="00614046"/>
    <w:rsid w:val="0061452B"/>
    <w:rsid w:val="006148C5"/>
    <w:rsid w:val="00614E21"/>
    <w:rsid w:val="00614FA6"/>
    <w:rsid w:val="00615A1B"/>
    <w:rsid w:val="00615A66"/>
    <w:rsid w:val="00615B82"/>
    <w:rsid w:val="006161FE"/>
    <w:rsid w:val="00616504"/>
    <w:rsid w:val="00616BD2"/>
    <w:rsid w:val="00617340"/>
    <w:rsid w:val="00617F2C"/>
    <w:rsid w:val="00621DDB"/>
    <w:rsid w:val="0062227D"/>
    <w:rsid w:val="00622C47"/>
    <w:rsid w:val="00622FCE"/>
    <w:rsid w:val="006232E8"/>
    <w:rsid w:val="006238F2"/>
    <w:rsid w:val="006243D6"/>
    <w:rsid w:val="006244F5"/>
    <w:rsid w:val="00625278"/>
    <w:rsid w:val="006252F9"/>
    <w:rsid w:val="00625817"/>
    <w:rsid w:val="00625863"/>
    <w:rsid w:val="00625949"/>
    <w:rsid w:val="00626190"/>
    <w:rsid w:val="0062665B"/>
    <w:rsid w:val="006266A5"/>
    <w:rsid w:val="0062693E"/>
    <w:rsid w:val="00626C1F"/>
    <w:rsid w:val="00626FF7"/>
    <w:rsid w:val="0062712F"/>
    <w:rsid w:val="0062786F"/>
    <w:rsid w:val="00627B9F"/>
    <w:rsid w:val="006310E8"/>
    <w:rsid w:val="006311BB"/>
    <w:rsid w:val="00631281"/>
    <w:rsid w:val="00631F71"/>
    <w:rsid w:val="0063397E"/>
    <w:rsid w:val="006344F0"/>
    <w:rsid w:val="006346C1"/>
    <w:rsid w:val="00634F18"/>
    <w:rsid w:val="006354C7"/>
    <w:rsid w:val="006355C8"/>
    <w:rsid w:val="00635D92"/>
    <w:rsid w:val="00635E3F"/>
    <w:rsid w:val="006360E9"/>
    <w:rsid w:val="006361E6"/>
    <w:rsid w:val="006366B5"/>
    <w:rsid w:val="00636C8A"/>
    <w:rsid w:val="006370D3"/>
    <w:rsid w:val="0063714B"/>
    <w:rsid w:val="006372F2"/>
    <w:rsid w:val="00637414"/>
    <w:rsid w:val="00637F40"/>
    <w:rsid w:val="006402C3"/>
    <w:rsid w:val="006417EA"/>
    <w:rsid w:val="00641908"/>
    <w:rsid w:val="00641D4D"/>
    <w:rsid w:val="00643859"/>
    <w:rsid w:val="00643B28"/>
    <w:rsid w:val="00644608"/>
    <w:rsid w:val="006449B3"/>
    <w:rsid w:val="006451D7"/>
    <w:rsid w:val="0064531A"/>
    <w:rsid w:val="00645C70"/>
    <w:rsid w:val="006463E0"/>
    <w:rsid w:val="0064671F"/>
    <w:rsid w:val="00646A1E"/>
    <w:rsid w:val="00646B72"/>
    <w:rsid w:val="00646CA0"/>
    <w:rsid w:val="00650A73"/>
    <w:rsid w:val="00650C2F"/>
    <w:rsid w:val="00650C72"/>
    <w:rsid w:val="00650F00"/>
    <w:rsid w:val="00651296"/>
    <w:rsid w:val="00651FF9"/>
    <w:rsid w:val="006522FC"/>
    <w:rsid w:val="00652EA1"/>
    <w:rsid w:val="00653293"/>
    <w:rsid w:val="00653318"/>
    <w:rsid w:val="00653E96"/>
    <w:rsid w:val="00655094"/>
    <w:rsid w:val="00655223"/>
    <w:rsid w:val="006559A2"/>
    <w:rsid w:val="0065628B"/>
    <w:rsid w:val="00656916"/>
    <w:rsid w:val="00656D0B"/>
    <w:rsid w:val="00656F07"/>
    <w:rsid w:val="0065765D"/>
    <w:rsid w:val="006576F8"/>
    <w:rsid w:val="00657F8B"/>
    <w:rsid w:val="006603B6"/>
    <w:rsid w:val="00660C13"/>
    <w:rsid w:val="0066140D"/>
    <w:rsid w:val="00661CEA"/>
    <w:rsid w:val="00661D86"/>
    <w:rsid w:val="00662B9A"/>
    <w:rsid w:val="0066316A"/>
    <w:rsid w:val="00663FBA"/>
    <w:rsid w:val="006642DE"/>
    <w:rsid w:val="006643D3"/>
    <w:rsid w:val="00664ABE"/>
    <w:rsid w:val="00665642"/>
    <w:rsid w:val="0066574D"/>
    <w:rsid w:val="00665E55"/>
    <w:rsid w:val="00666A4A"/>
    <w:rsid w:val="00666EB0"/>
    <w:rsid w:val="00666FE9"/>
    <w:rsid w:val="00667168"/>
    <w:rsid w:val="006672C8"/>
    <w:rsid w:val="00667E98"/>
    <w:rsid w:val="0067024A"/>
    <w:rsid w:val="006702D0"/>
    <w:rsid w:val="00670801"/>
    <w:rsid w:val="00670B30"/>
    <w:rsid w:val="00671289"/>
    <w:rsid w:val="006725D6"/>
    <w:rsid w:val="0067260A"/>
    <w:rsid w:val="006726FC"/>
    <w:rsid w:val="0067373E"/>
    <w:rsid w:val="00673C50"/>
    <w:rsid w:val="00674799"/>
    <w:rsid w:val="00674834"/>
    <w:rsid w:val="0067494E"/>
    <w:rsid w:val="00674EEA"/>
    <w:rsid w:val="00675064"/>
    <w:rsid w:val="006757CB"/>
    <w:rsid w:val="0067593C"/>
    <w:rsid w:val="006759C5"/>
    <w:rsid w:val="00675E9A"/>
    <w:rsid w:val="00676BE4"/>
    <w:rsid w:val="006773F7"/>
    <w:rsid w:val="00677574"/>
    <w:rsid w:val="00677CCA"/>
    <w:rsid w:val="00680A67"/>
    <w:rsid w:val="006811E6"/>
    <w:rsid w:val="0068144F"/>
    <w:rsid w:val="00681B8B"/>
    <w:rsid w:val="0068232F"/>
    <w:rsid w:val="00682C31"/>
    <w:rsid w:val="006833C7"/>
    <w:rsid w:val="00683B14"/>
    <w:rsid w:val="00683BA1"/>
    <w:rsid w:val="006844A6"/>
    <w:rsid w:val="00684A36"/>
    <w:rsid w:val="00685298"/>
    <w:rsid w:val="00685957"/>
    <w:rsid w:val="006859F6"/>
    <w:rsid w:val="00685A99"/>
    <w:rsid w:val="00687DB5"/>
    <w:rsid w:val="00690017"/>
    <w:rsid w:val="006901A1"/>
    <w:rsid w:val="00690F43"/>
    <w:rsid w:val="006917AF"/>
    <w:rsid w:val="006924F7"/>
    <w:rsid w:val="006928CE"/>
    <w:rsid w:val="006929C1"/>
    <w:rsid w:val="00692E32"/>
    <w:rsid w:val="00693022"/>
    <w:rsid w:val="006937EA"/>
    <w:rsid w:val="00694828"/>
    <w:rsid w:val="00694DBE"/>
    <w:rsid w:val="00695395"/>
    <w:rsid w:val="00695426"/>
    <w:rsid w:val="00695795"/>
    <w:rsid w:val="00695A4A"/>
    <w:rsid w:val="00695CB9"/>
    <w:rsid w:val="0069613E"/>
    <w:rsid w:val="00696197"/>
    <w:rsid w:val="006965E7"/>
    <w:rsid w:val="00696EDB"/>
    <w:rsid w:val="0069703C"/>
    <w:rsid w:val="00697A66"/>
    <w:rsid w:val="00697BCF"/>
    <w:rsid w:val="00697E2F"/>
    <w:rsid w:val="006A01D9"/>
    <w:rsid w:val="006A150D"/>
    <w:rsid w:val="006A1AF2"/>
    <w:rsid w:val="006A34C2"/>
    <w:rsid w:val="006A39C2"/>
    <w:rsid w:val="006A3EAC"/>
    <w:rsid w:val="006A3F39"/>
    <w:rsid w:val="006A406C"/>
    <w:rsid w:val="006A4134"/>
    <w:rsid w:val="006A48E9"/>
    <w:rsid w:val="006A5161"/>
    <w:rsid w:val="006A5295"/>
    <w:rsid w:val="006A5794"/>
    <w:rsid w:val="006A62FD"/>
    <w:rsid w:val="006A642C"/>
    <w:rsid w:val="006A73A1"/>
    <w:rsid w:val="006A76ED"/>
    <w:rsid w:val="006A7A5C"/>
    <w:rsid w:val="006B0901"/>
    <w:rsid w:val="006B0D4B"/>
    <w:rsid w:val="006B0FFF"/>
    <w:rsid w:val="006B1C74"/>
    <w:rsid w:val="006B38FB"/>
    <w:rsid w:val="006B4084"/>
    <w:rsid w:val="006B520C"/>
    <w:rsid w:val="006B5845"/>
    <w:rsid w:val="006B60D3"/>
    <w:rsid w:val="006B6893"/>
    <w:rsid w:val="006B6B49"/>
    <w:rsid w:val="006B6CA2"/>
    <w:rsid w:val="006B6DFA"/>
    <w:rsid w:val="006C0862"/>
    <w:rsid w:val="006C0F61"/>
    <w:rsid w:val="006C167E"/>
    <w:rsid w:val="006C1D48"/>
    <w:rsid w:val="006C37B3"/>
    <w:rsid w:val="006C383D"/>
    <w:rsid w:val="006C3F78"/>
    <w:rsid w:val="006C3FFD"/>
    <w:rsid w:val="006C4B8D"/>
    <w:rsid w:val="006C570C"/>
    <w:rsid w:val="006C6819"/>
    <w:rsid w:val="006C733D"/>
    <w:rsid w:val="006C760C"/>
    <w:rsid w:val="006C77E3"/>
    <w:rsid w:val="006D1358"/>
    <w:rsid w:val="006D1D50"/>
    <w:rsid w:val="006D1DD9"/>
    <w:rsid w:val="006D24F9"/>
    <w:rsid w:val="006D2FA1"/>
    <w:rsid w:val="006D3CCB"/>
    <w:rsid w:val="006D4289"/>
    <w:rsid w:val="006D48F0"/>
    <w:rsid w:val="006D48F3"/>
    <w:rsid w:val="006D4D55"/>
    <w:rsid w:val="006D5067"/>
    <w:rsid w:val="006D5094"/>
    <w:rsid w:val="006D5225"/>
    <w:rsid w:val="006D5492"/>
    <w:rsid w:val="006D7420"/>
    <w:rsid w:val="006D78EE"/>
    <w:rsid w:val="006E10A0"/>
    <w:rsid w:val="006E1602"/>
    <w:rsid w:val="006E19DB"/>
    <w:rsid w:val="006E1A06"/>
    <w:rsid w:val="006E1A2B"/>
    <w:rsid w:val="006E1B70"/>
    <w:rsid w:val="006E2BC9"/>
    <w:rsid w:val="006E2D61"/>
    <w:rsid w:val="006E3D84"/>
    <w:rsid w:val="006E41D7"/>
    <w:rsid w:val="006E4431"/>
    <w:rsid w:val="006E475F"/>
    <w:rsid w:val="006E4C20"/>
    <w:rsid w:val="006E4C51"/>
    <w:rsid w:val="006E5412"/>
    <w:rsid w:val="006E695D"/>
    <w:rsid w:val="006E7C77"/>
    <w:rsid w:val="006E7DFC"/>
    <w:rsid w:val="006E7F7A"/>
    <w:rsid w:val="006F03EC"/>
    <w:rsid w:val="006F0BAF"/>
    <w:rsid w:val="006F12A1"/>
    <w:rsid w:val="006F1D9A"/>
    <w:rsid w:val="006F2A7A"/>
    <w:rsid w:val="006F3256"/>
    <w:rsid w:val="006F366E"/>
    <w:rsid w:val="006F3951"/>
    <w:rsid w:val="006F404D"/>
    <w:rsid w:val="006F4B3C"/>
    <w:rsid w:val="006F4BC5"/>
    <w:rsid w:val="006F54C4"/>
    <w:rsid w:val="006F554A"/>
    <w:rsid w:val="006F5697"/>
    <w:rsid w:val="006F6384"/>
    <w:rsid w:val="006F681B"/>
    <w:rsid w:val="006F6841"/>
    <w:rsid w:val="006F68BD"/>
    <w:rsid w:val="006F726F"/>
    <w:rsid w:val="006F7464"/>
    <w:rsid w:val="006F7C61"/>
    <w:rsid w:val="006F7EEF"/>
    <w:rsid w:val="007003D2"/>
    <w:rsid w:val="00700623"/>
    <w:rsid w:val="00700E75"/>
    <w:rsid w:val="0070214B"/>
    <w:rsid w:val="00702451"/>
    <w:rsid w:val="00702928"/>
    <w:rsid w:val="00702D85"/>
    <w:rsid w:val="00702E82"/>
    <w:rsid w:val="00702F7A"/>
    <w:rsid w:val="00703269"/>
    <w:rsid w:val="00703275"/>
    <w:rsid w:val="00703434"/>
    <w:rsid w:val="00703AFB"/>
    <w:rsid w:val="00704307"/>
    <w:rsid w:val="00704DA3"/>
    <w:rsid w:val="00705C2C"/>
    <w:rsid w:val="00705DB3"/>
    <w:rsid w:val="007063D3"/>
    <w:rsid w:val="007067E2"/>
    <w:rsid w:val="00706CF2"/>
    <w:rsid w:val="00707100"/>
    <w:rsid w:val="007071BE"/>
    <w:rsid w:val="007073A3"/>
    <w:rsid w:val="00707ACE"/>
    <w:rsid w:val="0071018E"/>
    <w:rsid w:val="00710B3D"/>
    <w:rsid w:val="00711593"/>
    <w:rsid w:val="00711704"/>
    <w:rsid w:val="00711C71"/>
    <w:rsid w:val="00711D56"/>
    <w:rsid w:val="00712700"/>
    <w:rsid w:val="00712FBC"/>
    <w:rsid w:val="00713079"/>
    <w:rsid w:val="0071364F"/>
    <w:rsid w:val="0071391C"/>
    <w:rsid w:val="0071489C"/>
    <w:rsid w:val="007148B0"/>
    <w:rsid w:val="00714C2C"/>
    <w:rsid w:val="00714C7B"/>
    <w:rsid w:val="00715049"/>
    <w:rsid w:val="00715349"/>
    <w:rsid w:val="007153A0"/>
    <w:rsid w:val="007154F1"/>
    <w:rsid w:val="00715AF6"/>
    <w:rsid w:val="00715E56"/>
    <w:rsid w:val="00716315"/>
    <w:rsid w:val="0071673B"/>
    <w:rsid w:val="00716841"/>
    <w:rsid w:val="00716929"/>
    <w:rsid w:val="00716B05"/>
    <w:rsid w:val="00716CE9"/>
    <w:rsid w:val="00716E5D"/>
    <w:rsid w:val="007175E0"/>
    <w:rsid w:val="00717F2C"/>
    <w:rsid w:val="00720661"/>
    <w:rsid w:val="00720A65"/>
    <w:rsid w:val="00720A75"/>
    <w:rsid w:val="0072117B"/>
    <w:rsid w:val="00721779"/>
    <w:rsid w:val="00721BEE"/>
    <w:rsid w:val="00722158"/>
    <w:rsid w:val="007225D3"/>
    <w:rsid w:val="007228C8"/>
    <w:rsid w:val="00722991"/>
    <w:rsid w:val="0072401E"/>
    <w:rsid w:val="00724301"/>
    <w:rsid w:val="00724519"/>
    <w:rsid w:val="00724EB8"/>
    <w:rsid w:val="007255D2"/>
    <w:rsid w:val="007267CF"/>
    <w:rsid w:val="0072723C"/>
    <w:rsid w:val="00727AB8"/>
    <w:rsid w:val="00727D98"/>
    <w:rsid w:val="00727F29"/>
    <w:rsid w:val="0073067E"/>
    <w:rsid w:val="0073074D"/>
    <w:rsid w:val="00730BDD"/>
    <w:rsid w:val="00731570"/>
    <w:rsid w:val="00731F6A"/>
    <w:rsid w:val="00732041"/>
    <w:rsid w:val="00732E2D"/>
    <w:rsid w:val="007332F5"/>
    <w:rsid w:val="007339DD"/>
    <w:rsid w:val="00733D3A"/>
    <w:rsid w:val="00733FDB"/>
    <w:rsid w:val="00733FEE"/>
    <w:rsid w:val="007346EB"/>
    <w:rsid w:val="00734CB1"/>
    <w:rsid w:val="00735021"/>
    <w:rsid w:val="00735226"/>
    <w:rsid w:val="007367A9"/>
    <w:rsid w:val="00736C7C"/>
    <w:rsid w:val="007374CB"/>
    <w:rsid w:val="00737EA1"/>
    <w:rsid w:val="007406B7"/>
    <w:rsid w:val="00741481"/>
    <w:rsid w:val="007418A2"/>
    <w:rsid w:val="00742171"/>
    <w:rsid w:val="0074233D"/>
    <w:rsid w:val="0074241E"/>
    <w:rsid w:val="007427A4"/>
    <w:rsid w:val="007434B8"/>
    <w:rsid w:val="007438EA"/>
    <w:rsid w:val="0074398C"/>
    <w:rsid w:val="0074473B"/>
    <w:rsid w:val="00744B44"/>
    <w:rsid w:val="00744CE6"/>
    <w:rsid w:val="00744EA0"/>
    <w:rsid w:val="00745129"/>
    <w:rsid w:val="00745D7C"/>
    <w:rsid w:val="0074657A"/>
    <w:rsid w:val="00746C9D"/>
    <w:rsid w:val="00746F29"/>
    <w:rsid w:val="00750196"/>
    <w:rsid w:val="00750FC1"/>
    <w:rsid w:val="007510F3"/>
    <w:rsid w:val="00751227"/>
    <w:rsid w:val="0075326A"/>
    <w:rsid w:val="00754CA7"/>
    <w:rsid w:val="0075594A"/>
    <w:rsid w:val="00756320"/>
    <w:rsid w:val="0075649B"/>
    <w:rsid w:val="007569A2"/>
    <w:rsid w:val="00756A2C"/>
    <w:rsid w:val="00757711"/>
    <w:rsid w:val="0075794F"/>
    <w:rsid w:val="00760244"/>
    <w:rsid w:val="00760758"/>
    <w:rsid w:val="00762816"/>
    <w:rsid w:val="00763576"/>
    <w:rsid w:val="007635FA"/>
    <w:rsid w:val="00763667"/>
    <w:rsid w:val="007637D1"/>
    <w:rsid w:val="0076399B"/>
    <w:rsid w:val="007641D3"/>
    <w:rsid w:val="00764E10"/>
    <w:rsid w:val="00765A7E"/>
    <w:rsid w:val="00766E0E"/>
    <w:rsid w:val="00766F13"/>
    <w:rsid w:val="00767E08"/>
    <w:rsid w:val="00767F56"/>
    <w:rsid w:val="00770FC8"/>
    <w:rsid w:val="00771413"/>
    <w:rsid w:val="007733C2"/>
    <w:rsid w:val="007743F3"/>
    <w:rsid w:val="00774424"/>
    <w:rsid w:val="00775A65"/>
    <w:rsid w:val="007767A9"/>
    <w:rsid w:val="00776FB4"/>
    <w:rsid w:val="007770A9"/>
    <w:rsid w:val="0077799C"/>
    <w:rsid w:val="00777BD0"/>
    <w:rsid w:val="00777C09"/>
    <w:rsid w:val="00780527"/>
    <w:rsid w:val="00780DF9"/>
    <w:rsid w:val="00780FEA"/>
    <w:rsid w:val="007814AF"/>
    <w:rsid w:val="00781FB4"/>
    <w:rsid w:val="00782B72"/>
    <w:rsid w:val="00783E4F"/>
    <w:rsid w:val="007844D3"/>
    <w:rsid w:val="0078484C"/>
    <w:rsid w:val="00784EC8"/>
    <w:rsid w:val="00786067"/>
    <w:rsid w:val="00786AA6"/>
    <w:rsid w:val="007908E1"/>
    <w:rsid w:val="00791B78"/>
    <w:rsid w:val="0079288D"/>
    <w:rsid w:val="00792EE5"/>
    <w:rsid w:val="00793D3E"/>
    <w:rsid w:val="00793D7F"/>
    <w:rsid w:val="00793DD0"/>
    <w:rsid w:val="00794115"/>
    <w:rsid w:val="007945F8"/>
    <w:rsid w:val="007950CC"/>
    <w:rsid w:val="00796305"/>
    <w:rsid w:val="00796A60"/>
    <w:rsid w:val="00796B95"/>
    <w:rsid w:val="00797E56"/>
    <w:rsid w:val="007A0174"/>
    <w:rsid w:val="007A0DC5"/>
    <w:rsid w:val="007A1304"/>
    <w:rsid w:val="007A18A4"/>
    <w:rsid w:val="007A2156"/>
    <w:rsid w:val="007A22FD"/>
    <w:rsid w:val="007A294F"/>
    <w:rsid w:val="007A2D7B"/>
    <w:rsid w:val="007A3137"/>
    <w:rsid w:val="007A36A4"/>
    <w:rsid w:val="007A3873"/>
    <w:rsid w:val="007A39D6"/>
    <w:rsid w:val="007A3A42"/>
    <w:rsid w:val="007A3D8B"/>
    <w:rsid w:val="007A52B3"/>
    <w:rsid w:val="007A54BE"/>
    <w:rsid w:val="007A54C1"/>
    <w:rsid w:val="007A595F"/>
    <w:rsid w:val="007A6A58"/>
    <w:rsid w:val="007A6B06"/>
    <w:rsid w:val="007A6B57"/>
    <w:rsid w:val="007A70D8"/>
    <w:rsid w:val="007B144D"/>
    <w:rsid w:val="007B178D"/>
    <w:rsid w:val="007B21A0"/>
    <w:rsid w:val="007B2BC0"/>
    <w:rsid w:val="007B2D4A"/>
    <w:rsid w:val="007B2DF4"/>
    <w:rsid w:val="007B3D85"/>
    <w:rsid w:val="007B4703"/>
    <w:rsid w:val="007B4EAD"/>
    <w:rsid w:val="007B529E"/>
    <w:rsid w:val="007B5613"/>
    <w:rsid w:val="007B624C"/>
    <w:rsid w:val="007B79B6"/>
    <w:rsid w:val="007B7B32"/>
    <w:rsid w:val="007B7BEF"/>
    <w:rsid w:val="007B7C77"/>
    <w:rsid w:val="007C0577"/>
    <w:rsid w:val="007C07A3"/>
    <w:rsid w:val="007C085F"/>
    <w:rsid w:val="007C08B0"/>
    <w:rsid w:val="007C0950"/>
    <w:rsid w:val="007C0A10"/>
    <w:rsid w:val="007C10EA"/>
    <w:rsid w:val="007C1AFB"/>
    <w:rsid w:val="007C1FA0"/>
    <w:rsid w:val="007C2779"/>
    <w:rsid w:val="007C299B"/>
    <w:rsid w:val="007C3760"/>
    <w:rsid w:val="007C3C95"/>
    <w:rsid w:val="007C44EE"/>
    <w:rsid w:val="007C456D"/>
    <w:rsid w:val="007C4681"/>
    <w:rsid w:val="007C5618"/>
    <w:rsid w:val="007C5E15"/>
    <w:rsid w:val="007C65E6"/>
    <w:rsid w:val="007C661B"/>
    <w:rsid w:val="007C670F"/>
    <w:rsid w:val="007C6915"/>
    <w:rsid w:val="007C6966"/>
    <w:rsid w:val="007C6DAE"/>
    <w:rsid w:val="007C6E13"/>
    <w:rsid w:val="007D0D54"/>
    <w:rsid w:val="007D157D"/>
    <w:rsid w:val="007D1BDA"/>
    <w:rsid w:val="007D34A9"/>
    <w:rsid w:val="007D462C"/>
    <w:rsid w:val="007D4966"/>
    <w:rsid w:val="007D520A"/>
    <w:rsid w:val="007D52C5"/>
    <w:rsid w:val="007D60EE"/>
    <w:rsid w:val="007D6921"/>
    <w:rsid w:val="007D69FC"/>
    <w:rsid w:val="007D6F35"/>
    <w:rsid w:val="007D6FDC"/>
    <w:rsid w:val="007D772E"/>
    <w:rsid w:val="007D7A46"/>
    <w:rsid w:val="007E0249"/>
    <w:rsid w:val="007E027D"/>
    <w:rsid w:val="007E073D"/>
    <w:rsid w:val="007E1039"/>
    <w:rsid w:val="007E12EE"/>
    <w:rsid w:val="007E13BF"/>
    <w:rsid w:val="007E193E"/>
    <w:rsid w:val="007E194F"/>
    <w:rsid w:val="007E1B0B"/>
    <w:rsid w:val="007E1E20"/>
    <w:rsid w:val="007E1F16"/>
    <w:rsid w:val="007E264B"/>
    <w:rsid w:val="007E2728"/>
    <w:rsid w:val="007E298D"/>
    <w:rsid w:val="007E2C29"/>
    <w:rsid w:val="007E2EC3"/>
    <w:rsid w:val="007E2EF8"/>
    <w:rsid w:val="007E3342"/>
    <w:rsid w:val="007E39FC"/>
    <w:rsid w:val="007E622D"/>
    <w:rsid w:val="007E6BE7"/>
    <w:rsid w:val="007E7C6C"/>
    <w:rsid w:val="007E7F42"/>
    <w:rsid w:val="007F02CF"/>
    <w:rsid w:val="007F035F"/>
    <w:rsid w:val="007F0932"/>
    <w:rsid w:val="007F0F93"/>
    <w:rsid w:val="007F10AD"/>
    <w:rsid w:val="007F1CE0"/>
    <w:rsid w:val="007F1EEA"/>
    <w:rsid w:val="007F2388"/>
    <w:rsid w:val="007F260C"/>
    <w:rsid w:val="007F2AC1"/>
    <w:rsid w:val="007F3054"/>
    <w:rsid w:val="007F39B1"/>
    <w:rsid w:val="007F40E5"/>
    <w:rsid w:val="007F62DD"/>
    <w:rsid w:val="007F66C5"/>
    <w:rsid w:val="007F6ABB"/>
    <w:rsid w:val="0080034D"/>
    <w:rsid w:val="00800602"/>
    <w:rsid w:val="00800BA4"/>
    <w:rsid w:val="00800C65"/>
    <w:rsid w:val="008013F3"/>
    <w:rsid w:val="00801527"/>
    <w:rsid w:val="00801932"/>
    <w:rsid w:val="00802023"/>
    <w:rsid w:val="0080269D"/>
    <w:rsid w:val="008036E9"/>
    <w:rsid w:val="00803E01"/>
    <w:rsid w:val="0080421D"/>
    <w:rsid w:val="008046FC"/>
    <w:rsid w:val="008049F6"/>
    <w:rsid w:val="00804A33"/>
    <w:rsid w:val="00804C5D"/>
    <w:rsid w:val="0080526B"/>
    <w:rsid w:val="0080545F"/>
    <w:rsid w:val="00806A7D"/>
    <w:rsid w:val="00807293"/>
    <w:rsid w:val="008072EE"/>
    <w:rsid w:val="00807440"/>
    <w:rsid w:val="00807767"/>
    <w:rsid w:val="0081045E"/>
    <w:rsid w:val="0081056F"/>
    <w:rsid w:val="008108B6"/>
    <w:rsid w:val="00811409"/>
    <w:rsid w:val="00811508"/>
    <w:rsid w:val="008125BA"/>
    <w:rsid w:val="00812D15"/>
    <w:rsid w:val="00812EDA"/>
    <w:rsid w:val="00812F96"/>
    <w:rsid w:val="0081326F"/>
    <w:rsid w:val="00814B45"/>
    <w:rsid w:val="00814D53"/>
    <w:rsid w:val="008157E7"/>
    <w:rsid w:val="00815C38"/>
    <w:rsid w:val="0081676B"/>
    <w:rsid w:val="008168C1"/>
    <w:rsid w:val="00816C19"/>
    <w:rsid w:val="0081716D"/>
    <w:rsid w:val="0081721C"/>
    <w:rsid w:val="00817557"/>
    <w:rsid w:val="00820273"/>
    <w:rsid w:val="008206A4"/>
    <w:rsid w:val="0082097C"/>
    <w:rsid w:val="00820992"/>
    <w:rsid w:val="00820A61"/>
    <w:rsid w:val="00820ED1"/>
    <w:rsid w:val="0082111B"/>
    <w:rsid w:val="008219CE"/>
    <w:rsid w:val="00821BC3"/>
    <w:rsid w:val="00822719"/>
    <w:rsid w:val="008229CB"/>
    <w:rsid w:val="00822B34"/>
    <w:rsid w:val="00822C6F"/>
    <w:rsid w:val="00822CB9"/>
    <w:rsid w:val="00823388"/>
    <w:rsid w:val="00823604"/>
    <w:rsid w:val="008240BF"/>
    <w:rsid w:val="0082475E"/>
    <w:rsid w:val="00824ABD"/>
    <w:rsid w:val="00825FAB"/>
    <w:rsid w:val="00825FD4"/>
    <w:rsid w:val="00826B36"/>
    <w:rsid w:val="00826C8B"/>
    <w:rsid w:val="00826CC0"/>
    <w:rsid w:val="00827048"/>
    <w:rsid w:val="00827327"/>
    <w:rsid w:val="0082733D"/>
    <w:rsid w:val="00830956"/>
    <w:rsid w:val="008313E2"/>
    <w:rsid w:val="00831A4E"/>
    <w:rsid w:val="00831AED"/>
    <w:rsid w:val="00832021"/>
    <w:rsid w:val="00832D12"/>
    <w:rsid w:val="00833047"/>
    <w:rsid w:val="008334E6"/>
    <w:rsid w:val="00833573"/>
    <w:rsid w:val="008341AC"/>
    <w:rsid w:val="00834B37"/>
    <w:rsid w:val="00835565"/>
    <w:rsid w:val="008359BA"/>
    <w:rsid w:val="00835B46"/>
    <w:rsid w:val="00835C32"/>
    <w:rsid w:val="008365C6"/>
    <w:rsid w:val="008369FA"/>
    <w:rsid w:val="00837096"/>
    <w:rsid w:val="00837536"/>
    <w:rsid w:val="008377B3"/>
    <w:rsid w:val="00840105"/>
    <w:rsid w:val="00840EF0"/>
    <w:rsid w:val="0084153C"/>
    <w:rsid w:val="00841842"/>
    <w:rsid w:val="00841960"/>
    <w:rsid w:val="00841E71"/>
    <w:rsid w:val="008423DD"/>
    <w:rsid w:val="008426BB"/>
    <w:rsid w:val="008433AA"/>
    <w:rsid w:val="00843DFA"/>
    <w:rsid w:val="008440EB"/>
    <w:rsid w:val="00844522"/>
    <w:rsid w:val="00844848"/>
    <w:rsid w:val="00845F44"/>
    <w:rsid w:val="0084660D"/>
    <w:rsid w:val="00847C77"/>
    <w:rsid w:val="00850443"/>
    <w:rsid w:val="00851C20"/>
    <w:rsid w:val="0085336D"/>
    <w:rsid w:val="00853DAE"/>
    <w:rsid w:val="00853E9C"/>
    <w:rsid w:val="008543D8"/>
    <w:rsid w:val="00854475"/>
    <w:rsid w:val="008544D6"/>
    <w:rsid w:val="00854AC9"/>
    <w:rsid w:val="008560DE"/>
    <w:rsid w:val="008562D8"/>
    <w:rsid w:val="00856E9C"/>
    <w:rsid w:val="00856F61"/>
    <w:rsid w:val="00856F64"/>
    <w:rsid w:val="008575D3"/>
    <w:rsid w:val="00857B0C"/>
    <w:rsid w:val="008604D6"/>
    <w:rsid w:val="00860E20"/>
    <w:rsid w:val="0086108D"/>
    <w:rsid w:val="0086118F"/>
    <w:rsid w:val="00861521"/>
    <w:rsid w:val="0086180F"/>
    <w:rsid w:val="00861930"/>
    <w:rsid w:val="00862198"/>
    <w:rsid w:val="00862DC3"/>
    <w:rsid w:val="008635BA"/>
    <w:rsid w:val="008636BF"/>
    <w:rsid w:val="00863E43"/>
    <w:rsid w:val="00864918"/>
    <w:rsid w:val="00864C91"/>
    <w:rsid w:val="008651FC"/>
    <w:rsid w:val="00865C20"/>
    <w:rsid w:val="008663BA"/>
    <w:rsid w:val="00866AE4"/>
    <w:rsid w:val="00866C50"/>
    <w:rsid w:val="00866EEA"/>
    <w:rsid w:val="0086729C"/>
    <w:rsid w:val="00867759"/>
    <w:rsid w:val="00867C09"/>
    <w:rsid w:val="0087017F"/>
    <w:rsid w:val="00870FC1"/>
    <w:rsid w:val="0087115E"/>
    <w:rsid w:val="0087123E"/>
    <w:rsid w:val="00871B59"/>
    <w:rsid w:val="00871BB2"/>
    <w:rsid w:val="00871C45"/>
    <w:rsid w:val="0087249A"/>
    <w:rsid w:val="00872B5E"/>
    <w:rsid w:val="00872C79"/>
    <w:rsid w:val="00873188"/>
    <w:rsid w:val="008732DC"/>
    <w:rsid w:val="00873449"/>
    <w:rsid w:val="0087364E"/>
    <w:rsid w:val="008742DD"/>
    <w:rsid w:val="008746ED"/>
    <w:rsid w:val="008749A5"/>
    <w:rsid w:val="00874AC8"/>
    <w:rsid w:val="00874D2A"/>
    <w:rsid w:val="00874D30"/>
    <w:rsid w:val="0087523F"/>
    <w:rsid w:val="0087533D"/>
    <w:rsid w:val="008756DA"/>
    <w:rsid w:val="008757F1"/>
    <w:rsid w:val="00875983"/>
    <w:rsid w:val="008764E5"/>
    <w:rsid w:val="00876708"/>
    <w:rsid w:val="0087676A"/>
    <w:rsid w:val="00876925"/>
    <w:rsid w:val="008769A3"/>
    <w:rsid w:val="00877059"/>
    <w:rsid w:val="0087751D"/>
    <w:rsid w:val="0087752B"/>
    <w:rsid w:val="00880E20"/>
    <w:rsid w:val="008813DF"/>
    <w:rsid w:val="008814D1"/>
    <w:rsid w:val="00882299"/>
    <w:rsid w:val="00882809"/>
    <w:rsid w:val="00883294"/>
    <w:rsid w:val="008838AC"/>
    <w:rsid w:val="00883AA2"/>
    <w:rsid w:val="00883E20"/>
    <w:rsid w:val="00884016"/>
    <w:rsid w:val="008842DD"/>
    <w:rsid w:val="00884D42"/>
    <w:rsid w:val="00885190"/>
    <w:rsid w:val="00885315"/>
    <w:rsid w:val="00885541"/>
    <w:rsid w:val="00885C52"/>
    <w:rsid w:val="00885E7A"/>
    <w:rsid w:val="00886D58"/>
    <w:rsid w:val="00886DBA"/>
    <w:rsid w:val="0089020B"/>
    <w:rsid w:val="00890224"/>
    <w:rsid w:val="0089186C"/>
    <w:rsid w:val="0089191F"/>
    <w:rsid w:val="00892D68"/>
    <w:rsid w:val="0089360E"/>
    <w:rsid w:val="00893995"/>
    <w:rsid w:val="00893A23"/>
    <w:rsid w:val="00894130"/>
    <w:rsid w:val="0089435D"/>
    <w:rsid w:val="00894AB4"/>
    <w:rsid w:val="008950D3"/>
    <w:rsid w:val="00895332"/>
    <w:rsid w:val="00895CC3"/>
    <w:rsid w:val="00896158"/>
    <w:rsid w:val="00896265"/>
    <w:rsid w:val="00896333"/>
    <w:rsid w:val="00896742"/>
    <w:rsid w:val="00896CFA"/>
    <w:rsid w:val="00897BDD"/>
    <w:rsid w:val="008A04EB"/>
    <w:rsid w:val="008A0C9E"/>
    <w:rsid w:val="008A1ABB"/>
    <w:rsid w:val="008A2B0C"/>
    <w:rsid w:val="008A2BB7"/>
    <w:rsid w:val="008A3031"/>
    <w:rsid w:val="008A3D79"/>
    <w:rsid w:val="008A412A"/>
    <w:rsid w:val="008A4CB3"/>
    <w:rsid w:val="008A4CF9"/>
    <w:rsid w:val="008A4F74"/>
    <w:rsid w:val="008A5262"/>
    <w:rsid w:val="008A5F2D"/>
    <w:rsid w:val="008A621A"/>
    <w:rsid w:val="008A63F3"/>
    <w:rsid w:val="008A658E"/>
    <w:rsid w:val="008A6695"/>
    <w:rsid w:val="008A6765"/>
    <w:rsid w:val="008A7831"/>
    <w:rsid w:val="008A7DCF"/>
    <w:rsid w:val="008B08EB"/>
    <w:rsid w:val="008B0913"/>
    <w:rsid w:val="008B0C7E"/>
    <w:rsid w:val="008B1005"/>
    <w:rsid w:val="008B1F0F"/>
    <w:rsid w:val="008B24BA"/>
    <w:rsid w:val="008B25B3"/>
    <w:rsid w:val="008B2ACD"/>
    <w:rsid w:val="008B2BC9"/>
    <w:rsid w:val="008B2D6C"/>
    <w:rsid w:val="008B2F75"/>
    <w:rsid w:val="008B320B"/>
    <w:rsid w:val="008B381B"/>
    <w:rsid w:val="008B3922"/>
    <w:rsid w:val="008B3C33"/>
    <w:rsid w:val="008B3EF7"/>
    <w:rsid w:val="008B42EF"/>
    <w:rsid w:val="008B4525"/>
    <w:rsid w:val="008B4563"/>
    <w:rsid w:val="008B475E"/>
    <w:rsid w:val="008B584C"/>
    <w:rsid w:val="008B610D"/>
    <w:rsid w:val="008B62CC"/>
    <w:rsid w:val="008B65E1"/>
    <w:rsid w:val="008B67F5"/>
    <w:rsid w:val="008B71D6"/>
    <w:rsid w:val="008B7846"/>
    <w:rsid w:val="008B7874"/>
    <w:rsid w:val="008B78AB"/>
    <w:rsid w:val="008B7A74"/>
    <w:rsid w:val="008C032F"/>
    <w:rsid w:val="008C03D4"/>
    <w:rsid w:val="008C074B"/>
    <w:rsid w:val="008C104D"/>
    <w:rsid w:val="008C15C4"/>
    <w:rsid w:val="008C1C88"/>
    <w:rsid w:val="008C2DD2"/>
    <w:rsid w:val="008C3408"/>
    <w:rsid w:val="008C416D"/>
    <w:rsid w:val="008C5395"/>
    <w:rsid w:val="008C55F2"/>
    <w:rsid w:val="008C5622"/>
    <w:rsid w:val="008C5C3A"/>
    <w:rsid w:val="008C6F1F"/>
    <w:rsid w:val="008D0364"/>
    <w:rsid w:val="008D046C"/>
    <w:rsid w:val="008D1094"/>
    <w:rsid w:val="008D161B"/>
    <w:rsid w:val="008D211E"/>
    <w:rsid w:val="008D2123"/>
    <w:rsid w:val="008D2BE5"/>
    <w:rsid w:val="008D3AC5"/>
    <w:rsid w:val="008D4A08"/>
    <w:rsid w:val="008D4CC6"/>
    <w:rsid w:val="008D5956"/>
    <w:rsid w:val="008D606D"/>
    <w:rsid w:val="008D61A8"/>
    <w:rsid w:val="008D6753"/>
    <w:rsid w:val="008D7380"/>
    <w:rsid w:val="008D7615"/>
    <w:rsid w:val="008D77D7"/>
    <w:rsid w:val="008D78D1"/>
    <w:rsid w:val="008E0521"/>
    <w:rsid w:val="008E0617"/>
    <w:rsid w:val="008E10B4"/>
    <w:rsid w:val="008E11BF"/>
    <w:rsid w:val="008E11F6"/>
    <w:rsid w:val="008E13DF"/>
    <w:rsid w:val="008E1618"/>
    <w:rsid w:val="008E1F89"/>
    <w:rsid w:val="008E2917"/>
    <w:rsid w:val="008E2969"/>
    <w:rsid w:val="008E2AC5"/>
    <w:rsid w:val="008E2D05"/>
    <w:rsid w:val="008E3595"/>
    <w:rsid w:val="008E3C1C"/>
    <w:rsid w:val="008E4265"/>
    <w:rsid w:val="008E580C"/>
    <w:rsid w:val="008E5E03"/>
    <w:rsid w:val="008E6139"/>
    <w:rsid w:val="008E617C"/>
    <w:rsid w:val="008E6831"/>
    <w:rsid w:val="008E7463"/>
    <w:rsid w:val="008E7F4D"/>
    <w:rsid w:val="008F019D"/>
    <w:rsid w:val="008F0D9B"/>
    <w:rsid w:val="008F0EC4"/>
    <w:rsid w:val="008F1D0B"/>
    <w:rsid w:val="008F2138"/>
    <w:rsid w:val="008F2C9D"/>
    <w:rsid w:val="008F2FA7"/>
    <w:rsid w:val="008F3327"/>
    <w:rsid w:val="008F3447"/>
    <w:rsid w:val="008F36BF"/>
    <w:rsid w:val="008F3896"/>
    <w:rsid w:val="008F3D93"/>
    <w:rsid w:val="008F4272"/>
    <w:rsid w:val="008F445F"/>
    <w:rsid w:val="008F53FC"/>
    <w:rsid w:val="008F6236"/>
    <w:rsid w:val="008F743D"/>
    <w:rsid w:val="008F7ED8"/>
    <w:rsid w:val="009003DA"/>
    <w:rsid w:val="009007A7"/>
    <w:rsid w:val="00900C4A"/>
    <w:rsid w:val="00901016"/>
    <w:rsid w:val="0090232E"/>
    <w:rsid w:val="00902AEE"/>
    <w:rsid w:val="009038E8"/>
    <w:rsid w:val="00903900"/>
    <w:rsid w:val="00903A5A"/>
    <w:rsid w:val="00903AFE"/>
    <w:rsid w:val="00903C0D"/>
    <w:rsid w:val="00903D69"/>
    <w:rsid w:val="00904297"/>
    <w:rsid w:val="0090468B"/>
    <w:rsid w:val="00904C8C"/>
    <w:rsid w:val="00904CA7"/>
    <w:rsid w:val="009059C5"/>
    <w:rsid w:val="00905E38"/>
    <w:rsid w:val="0090676B"/>
    <w:rsid w:val="009067AB"/>
    <w:rsid w:val="009070D1"/>
    <w:rsid w:val="0090794A"/>
    <w:rsid w:val="00907E87"/>
    <w:rsid w:val="0091031E"/>
    <w:rsid w:val="00910C4F"/>
    <w:rsid w:val="00911600"/>
    <w:rsid w:val="00911C56"/>
    <w:rsid w:val="00912003"/>
    <w:rsid w:val="0091284B"/>
    <w:rsid w:val="00912D41"/>
    <w:rsid w:val="00913615"/>
    <w:rsid w:val="00913A05"/>
    <w:rsid w:val="00913B29"/>
    <w:rsid w:val="00913FE5"/>
    <w:rsid w:val="00916A2D"/>
    <w:rsid w:val="009204B8"/>
    <w:rsid w:val="009209DB"/>
    <w:rsid w:val="00920E20"/>
    <w:rsid w:val="00921751"/>
    <w:rsid w:val="009226B7"/>
    <w:rsid w:val="00922A79"/>
    <w:rsid w:val="00922C2D"/>
    <w:rsid w:val="0092329C"/>
    <w:rsid w:val="00924ABD"/>
    <w:rsid w:val="00924BA2"/>
    <w:rsid w:val="00925075"/>
    <w:rsid w:val="0092518A"/>
    <w:rsid w:val="0092557A"/>
    <w:rsid w:val="00925779"/>
    <w:rsid w:val="00925D4F"/>
    <w:rsid w:val="00926BC0"/>
    <w:rsid w:val="009271B6"/>
    <w:rsid w:val="009273BC"/>
    <w:rsid w:val="009278A0"/>
    <w:rsid w:val="0093029E"/>
    <w:rsid w:val="009309AD"/>
    <w:rsid w:val="0093142F"/>
    <w:rsid w:val="00931E99"/>
    <w:rsid w:val="00932351"/>
    <w:rsid w:val="0093241B"/>
    <w:rsid w:val="00932499"/>
    <w:rsid w:val="00932D21"/>
    <w:rsid w:val="00932F81"/>
    <w:rsid w:val="00933D97"/>
    <w:rsid w:val="009340BE"/>
    <w:rsid w:val="009347D5"/>
    <w:rsid w:val="00934D7E"/>
    <w:rsid w:val="009350C0"/>
    <w:rsid w:val="00935566"/>
    <w:rsid w:val="00935C89"/>
    <w:rsid w:val="009366B3"/>
    <w:rsid w:val="00937487"/>
    <w:rsid w:val="0093758A"/>
    <w:rsid w:val="009375F3"/>
    <w:rsid w:val="00937675"/>
    <w:rsid w:val="00937C50"/>
    <w:rsid w:val="00940DD9"/>
    <w:rsid w:val="009421A4"/>
    <w:rsid w:val="009428F6"/>
    <w:rsid w:val="00943003"/>
    <w:rsid w:val="009434BA"/>
    <w:rsid w:val="00943AC8"/>
    <w:rsid w:val="00943DE8"/>
    <w:rsid w:val="00944A0A"/>
    <w:rsid w:val="0094566C"/>
    <w:rsid w:val="009457BF"/>
    <w:rsid w:val="00945D5F"/>
    <w:rsid w:val="009461C9"/>
    <w:rsid w:val="00946A1E"/>
    <w:rsid w:val="0094724D"/>
    <w:rsid w:val="00947C7F"/>
    <w:rsid w:val="009501F3"/>
    <w:rsid w:val="009504BC"/>
    <w:rsid w:val="00950C6C"/>
    <w:rsid w:val="00951695"/>
    <w:rsid w:val="00951A18"/>
    <w:rsid w:val="00952028"/>
    <w:rsid w:val="009527A2"/>
    <w:rsid w:val="00952AEF"/>
    <w:rsid w:val="00952F26"/>
    <w:rsid w:val="00953697"/>
    <w:rsid w:val="00953D02"/>
    <w:rsid w:val="009542E9"/>
    <w:rsid w:val="00954A27"/>
    <w:rsid w:val="00954A85"/>
    <w:rsid w:val="00954F3A"/>
    <w:rsid w:val="00954FAF"/>
    <w:rsid w:val="00955271"/>
    <w:rsid w:val="00955887"/>
    <w:rsid w:val="009558D4"/>
    <w:rsid w:val="00956293"/>
    <w:rsid w:val="00957A05"/>
    <w:rsid w:val="00957DB2"/>
    <w:rsid w:val="00960929"/>
    <w:rsid w:val="00960AC2"/>
    <w:rsid w:val="00960DA4"/>
    <w:rsid w:val="009613BA"/>
    <w:rsid w:val="0096174F"/>
    <w:rsid w:val="0096195C"/>
    <w:rsid w:val="00961F34"/>
    <w:rsid w:val="00961F97"/>
    <w:rsid w:val="009626B2"/>
    <w:rsid w:val="00962935"/>
    <w:rsid w:val="0096313D"/>
    <w:rsid w:val="009635A2"/>
    <w:rsid w:val="00963B9F"/>
    <w:rsid w:val="00963F4B"/>
    <w:rsid w:val="00964B00"/>
    <w:rsid w:val="00964E3C"/>
    <w:rsid w:val="009651B3"/>
    <w:rsid w:val="00965409"/>
    <w:rsid w:val="00965693"/>
    <w:rsid w:val="009657D0"/>
    <w:rsid w:val="00965A22"/>
    <w:rsid w:val="00965A4C"/>
    <w:rsid w:val="00965CDB"/>
    <w:rsid w:val="00965E05"/>
    <w:rsid w:val="00965F40"/>
    <w:rsid w:val="0096634F"/>
    <w:rsid w:val="00966465"/>
    <w:rsid w:val="00966CA6"/>
    <w:rsid w:val="00966D6D"/>
    <w:rsid w:val="009676CA"/>
    <w:rsid w:val="009676D5"/>
    <w:rsid w:val="009708CB"/>
    <w:rsid w:val="0097119F"/>
    <w:rsid w:val="009714A3"/>
    <w:rsid w:val="009714EF"/>
    <w:rsid w:val="00971A55"/>
    <w:rsid w:val="009727D1"/>
    <w:rsid w:val="009732D6"/>
    <w:rsid w:val="0097374F"/>
    <w:rsid w:val="00973C03"/>
    <w:rsid w:val="009742B9"/>
    <w:rsid w:val="0097467C"/>
    <w:rsid w:val="00974710"/>
    <w:rsid w:val="00974913"/>
    <w:rsid w:val="00974B60"/>
    <w:rsid w:val="00974FE7"/>
    <w:rsid w:val="009752AA"/>
    <w:rsid w:val="009762BC"/>
    <w:rsid w:val="00976DE0"/>
    <w:rsid w:val="00977012"/>
    <w:rsid w:val="0097710A"/>
    <w:rsid w:val="009810B4"/>
    <w:rsid w:val="0098113C"/>
    <w:rsid w:val="009814E5"/>
    <w:rsid w:val="0098155F"/>
    <w:rsid w:val="00981857"/>
    <w:rsid w:val="00981E24"/>
    <w:rsid w:val="0098223D"/>
    <w:rsid w:val="0098332E"/>
    <w:rsid w:val="009835D7"/>
    <w:rsid w:val="00983BB0"/>
    <w:rsid w:val="00983C19"/>
    <w:rsid w:val="00983DB1"/>
    <w:rsid w:val="00983E08"/>
    <w:rsid w:val="00983FF5"/>
    <w:rsid w:val="0098411E"/>
    <w:rsid w:val="00984B39"/>
    <w:rsid w:val="00984BDE"/>
    <w:rsid w:val="0098563B"/>
    <w:rsid w:val="0098598B"/>
    <w:rsid w:val="009866B2"/>
    <w:rsid w:val="00986F3A"/>
    <w:rsid w:val="009870C4"/>
    <w:rsid w:val="00987596"/>
    <w:rsid w:val="009876B1"/>
    <w:rsid w:val="00987783"/>
    <w:rsid w:val="00991217"/>
    <w:rsid w:val="00991C5F"/>
    <w:rsid w:val="00991F97"/>
    <w:rsid w:val="00992D59"/>
    <w:rsid w:val="00992E93"/>
    <w:rsid w:val="009932A0"/>
    <w:rsid w:val="00993688"/>
    <w:rsid w:val="009950BC"/>
    <w:rsid w:val="009950C0"/>
    <w:rsid w:val="00995ED7"/>
    <w:rsid w:val="00995EEC"/>
    <w:rsid w:val="00996A10"/>
    <w:rsid w:val="009973DC"/>
    <w:rsid w:val="0099756F"/>
    <w:rsid w:val="00997643"/>
    <w:rsid w:val="00997832"/>
    <w:rsid w:val="009A0194"/>
    <w:rsid w:val="009A0F1D"/>
    <w:rsid w:val="009A21AC"/>
    <w:rsid w:val="009A2851"/>
    <w:rsid w:val="009A32CB"/>
    <w:rsid w:val="009A3335"/>
    <w:rsid w:val="009A358B"/>
    <w:rsid w:val="009A39E9"/>
    <w:rsid w:val="009A43E3"/>
    <w:rsid w:val="009A533E"/>
    <w:rsid w:val="009A550D"/>
    <w:rsid w:val="009A5878"/>
    <w:rsid w:val="009A6678"/>
    <w:rsid w:val="009A6689"/>
    <w:rsid w:val="009A78CB"/>
    <w:rsid w:val="009B03D0"/>
    <w:rsid w:val="009B0AF6"/>
    <w:rsid w:val="009B20E4"/>
    <w:rsid w:val="009B2378"/>
    <w:rsid w:val="009B250A"/>
    <w:rsid w:val="009B26C8"/>
    <w:rsid w:val="009B2E79"/>
    <w:rsid w:val="009B2ED2"/>
    <w:rsid w:val="009B33E3"/>
    <w:rsid w:val="009B369E"/>
    <w:rsid w:val="009B3D61"/>
    <w:rsid w:val="009B4247"/>
    <w:rsid w:val="009B43D0"/>
    <w:rsid w:val="009B4538"/>
    <w:rsid w:val="009B500B"/>
    <w:rsid w:val="009B52A8"/>
    <w:rsid w:val="009B5A12"/>
    <w:rsid w:val="009B5BC3"/>
    <w:rsid w:val="009B5C7E"/>
    <w:rsid w:val="009B5CA5"/>
    <w:rsid w:val="009B631B"/>
    <w:rsid w:val="009B6D3A"/>
    <w:rsid w:val="009B6FB5"/>
    <w:rsid w:val="009C0EE9"/>
    <w:rsid w:val="009C2154"/>
    <w:rsid w:val="009C290B"/>
    <w:rsid w:val="009C2C12"/>
    <w:rsid w:val="009C2EFE"/>
    <w:rsid w:val="009C2F27"/>
    <w:rsid w:val="009C3A48"/>
    <w:rsid w:val="009C40D6"/>
    <w:rsid w:val="009C48ED"/>
    <w:rsid w:val="009C56CF"/>
    <w:rsid w:val="009C60A1"/>
    <w:rsid w:val="009C6390"/>
    <w:rsid w:val="009C6C43"/>
    <w:rsid w:val="009C7561"/>
    <w:rsid w:val="009C7C32"/>
    <w:rsid w:val="009C7E97"/>
    <w:rsid w:val="009D047B"/>
    <w:rsid w:val="009D09A0"/>
    <w:rsid w:val="009D2C8D"/>
    <w:rsid w:val="009D2CCF"/>
    <w:rsid w:val="009D2D95"/>
    <w:rsid w:val="009D33BF"/>
    <w:rsid w:val="009D3653"/>
    <w:rsid w:val="009D513F"/>
    <w:rsid w:val="009D6411"/>
    <w:rsid w:val="009D741C"/>
    <w:rsid w:val="009D7EE4"/>
    <w:rsid w:val="009E2C4F"/>
    <w:rsid w:val="009E2FFE"/>
    <w:rsid w:val="009E3355"/>
    <w:rsid w:val="009E3763"/>
    <w:rsid w:val="009E37BC"/>
    <w:rsid w:val="009E3E11"/>
    <w:rsid w:val="009E4561"/>
    <w:rsid w:val="009E47F6"/>
    <w:rsid w:val="009E490A"/>
    <w:rsid w:val="009E4EBF"/>
    <w:rsid w:val="009E55D1"/>
    <w:rsid w:val="009E5897"/>
    <w:rsid w:val="009E5B48"/>
    <w:rsid w:val="009E5D1E"/>
    <w:rsid w:val="009E6005"/>
    <w:rsid w:val="009E657A"/>
    <w:rsid w:val="009E671B"/>
    <w:rsid w:val="009E67B9"/>
    <w:rsid w:val="009E6902"/>
    <w:rsid w:val="009E69CC"/>
    <w:rsid w:val="009E7776"/>
    <w:rsid w:val="009E7E6E"/>
    <w:rsid w:val="009F0140"/>
    <w:rsid w:val="009F0996"/>
    <w:rsid w:val="009F0BCB"/>
    <w:rsid w:val="009F0F5E"/>
    <w:rsid w:val="009F1251"/>
    <w:rsid w:val="009F14D9"/>
    <w:rsid w:val="009F2425"/>
    <w:rsid w:val="009F2896"/>
    <w:rsid w:val="009F2E8C"/>
    <w:rsid w:val="009F30C0"/>
    <w:rsid w:val="009F3267"/>
    <w:rsid w:val="009F32A8"/>
    <w:rsid w:val="009F3CEB"/>
    <w:rsid w:val="009F43AA"/>
    <w:rsid w:val="009F4594"/>
    <w:rsid w:val="009F4BAF"/>
    <w:rsid w:val="009F4E8E"/>
    <w:rsid w:val="009F5628"/>
    <w:rsid w:val="009F5BFC"/>
    <w:rsid w:val="009F6136"/>
    <w:rsid w:val="009F62F7"/>
    <w:rsid w:val="009F68C5"/>
    <w:rsid w:val="009F6912"/>
    <w:rsid w:val="009F7349"/>
    <w:rsid w:val="009F738A"/>
    <w:rsid w:val="009F77D4"/>
    <w:rsid w:val="009F7F29"/>
    <w:rsid w:val="00A00B55"/>
    <w:rsid w:val="00A0192B"/>
    <w:rsid w:val="00A0255D"/>
    <w:rsid w:val="00A02829"/>
    <w:rsid w:val="00A0290C"/>
    <w:rsid w:val="00A03D87"/>
    <w:rsid w:val="00A05D0A"/>
    <w:rsid w:val="00A05F67"/>
    <w:rsid w:val="00A06EB4"/>
    <w:rsid w:val="00A06F57"/>
    <w:rsid w:val="00A07104"/>
    <w:rsid w:val="00A079B0"/>
    <w:rsid w:val="00A10374"/>
    <w:rsid w:val="00A1130C"/>
    <w:rsid w:val="00A11595"/>
    <w:rsid w:val="00A11AD4"/>
    <w:rsid w:val="00A12040"/>
    <w:rsid w:val="00A12678"/>
    <w:rsid w:val="00A129B4"/>
    <w:rsid w:val="00A139A1"/>
    <w:rsid w:val="00A140CE"/>
    <w:rsid w:val="00A14740"/>
    <w:rsid w:val="00A15C90"/>
    <w:rsid w:val="00A169B4"/>
    <w:rsid w:val="00A1735F"/>
    <w:rsid w:val="00A1763B"/>
    <w:rsid w:val="00A17923"/>
    <w:rsid w:val="00A21031"/>
    <w:rsid w:val="00A22164"/>
    <w:rsid w:val="00A22582"/>
    <w:rsid w:val="00A2395F"/>
    <w:rsid w:val="00A239F7"/>
    <w:rsid w:val="00A23B4B"/>
    <w:rsid w:val="00A241E6"/>
    <w:rsid w:val="00A258E0"/>
    <w:rsid w:val="00A25AA3"/>
    <w:rsid w:val="00A25CC1"/>
    <w:rsid w:val="00A25D71"/>
    <w:rsid w:val="00A2693D"/>
    <w:rsid w:val="00A26A13"/>
    <w:rsid w:val="00A2707A"/>
    <w:rsid w:val="00A2790D"/>
    <w:rsid w:val="00A279D8"/>
    <w:rsid w:val="00A27BF4"/>
    <w:rsid w:val="00A30017"/>
    <w:rsid w:val="00A30029"/>
    <w:rsid w:val="00A3040D"/>
    <w:rsid w:val="00A30856"/>
    <w:rsid w:val="00A313FD"/>
    <w:rsid w:val="00A31B07"/>
    <w:rsid w:val="00A32194"/>
    <w:rsid w:val="00A32292"/>
    <w:rsid w:val="00A324B5"/>
    <w:rsid w:val="00A32CC0"/>
    <w:rsid w:val="00A33951"/>
    <w:rsid w:val="00A34EC1"/>
    <w:rsid w:val="00A3505F"/>
    <w:rsid w:val="00A352CE"/>
    <w:rsid w:val="00A36152"/>
    <w:rsid w:val="00A3625C"/>
    <w:rsid w:val="00A362F9"/>
    <w:rsid w:val="00A36C2F"/>
    <w:rsid w:val="00A3724A"/>
    <w:rsid w:val="00A3751C"/>
    <w:rsid w:val="00A3790A"/>
    <w:rsid w:val="00A40441"/>
    <w:rsid w:val="00A40A99"/>
    <w:rsid w:val="00A40E9B"/>
    <w:rsid w:val="00A41B71"/>
    <w:rsid w:val="00A41E15"/>
    <w:rsid w:val="00A42141"/>
    <w:rsid w:val="00A42588"/>
    <w:rsid w:val="00A42953"/>
    <w:rsid w:val="00A43065"/>
    <w:rsid w:val="00A441D2"/>
    <w:rsid w:val="00A442C9"/>
    <w:rsid w:val="00A442FF"/>
    <w:rsid w:val="00A44347"/>
    <w:rsid w:val="00A44A87"/>
    <w:rsid w:val="00A44D8C"/>
    <w:rsid w:val="00A4551E"/>
    <w:rsid w:val="00A456C7"/>
    <w:rsid w:val="00A45B08"/>
    <w:rsid w:val="00A46803"/>
    <w:rsid w:val="00A4684A"/>
    <w:rsid w:val="00A468F8"/>
    <w:rsid w:val="00A46FB6"/>
    <w:rsid w:val="00A46FDE"/>
    <w:rsid w:val="00A47154"/>
    <w:rsid w:val="00A47430"/>
    <w:rsid w:val="00A4760F"/>
    <w:rsid w:val="00A479C0"/>
    <w:rsid w:val="00A47F00"/>
    <w:rsid w:val="00A50011"/>
    <w:rsid w:val="00A503E5"/>
    <w:rsid w:val="00A50790"/>
    <w:rsid w:val="00A50C31"/>
    <w:rsid w:val="00A52CF9"/>
    <w:rsid w:val="00A53111"/>
    <w:rsid w:val="00A53617"/>
    <w:rsid w:val="00A5422F"/>
    <w:rsid w:val="00A54C62"/>
    <w:rsid w:val="00A55295"/>
    <w:rsid w:val="00A5568F"/>
    <w:rsid w:val="00A55B8F"/>
    <w:rsid w:val="00A5617B"/>
    <w:rsid w:val="00A576CC"/>
    <w:rsid w:val="00A60776"/>
    <w:rsid w:val="00A6171F"/>
    <w:rsid w:val="00A6219E"/>
    <w:rsid w:val="00A62533"/>
    <w:rsid w:val="00A627C6"/>
    <w:rsid w:val="00A62814"/>
    <w:rsid w:val="00A62FF4"/>
    <w:rsid w:val="00A633D4"/>
    <w:rsid w:val="00A64640"/>
    <w:rsid w:val="00A64907"/>
    <w:rsid w:val="00A6493B"/>
    <w:rsid w:val="00A64E0D"/>
    <w:rsid w:val="00A65299"/>
    <w:rsid w:val="00A65D59"/>
    <w:rsid w:val="00A67489"/>
    <w:rsid w:val="00A67714"/>
    <w:rsid w:val="00A67A5E"/>
    <w:rsid w:val="00A704B0"/>
    <w:rsid w:val="00A70CE8"/>
    <w:rsid w:val="00A712E6"/>
    <w:rsid w:val="00A7285F"/>
    <w:rsid w:val="00A72E03"/>
    <w:rsid w:val="00A74AD1"/>
    <w:rsid w:val="00A75BDE"/>
    <w:rsid w:val="00A75E28"/>
    <w:rsid w:val="00A765F1"/>
    <w:rsid w:val="00A77050"/>
    <w:rsid w:val="00A77C1A"/>
    <w:rsid w:val="00A80FE0"/>
    <w:rsid w:val="00A81E52"/>
    <w:rsid w:val="00A82094"/>
    <w:rsid w:val="00A82365"/>
    <w:rsid w:val="00A82B40"/>
    <w:rsid w:val="00A82D2E"/>
    <w:rsid w:val="00A82FB2"/>
    <w:rsid w:val="00A83370"/>
    <w:rsid w:val="00A841D8"/>
    <w:rsid w:val="00A84382"/>
    <w:rsid w:val="00A85175"/>
    <w:rsid w:val="00A85BD4"/>
    <w:rsid w:val="00A85DEC"/>
    <w:rsid w:val="00A872BA"/>
    <w:rsid w:val="00A87E73"/>
    <w:rsid w:val="00A87FA7"/>
    <w:rsid w:val="00A9047C"/>
    <w:rsid w:val="00A90DEF"/>
    <w:rsid w:val="00A91097"/>
    <w:rsid w:val="00A914E2"/>
    <w:rsid w:val="00A915B0"/>
    <w:rsid w:val="00A91BF7"/>
    <w:rsid w:val="00A9214A"/>
    <w:rsid w:val="00A92679"/>
    <w:rsid w:val="00A92BEB"/>
    <w:rsid w:val="00A92FC7"/>
    <w:rsid w:val="00A93852"/>
    <w:rsid w:val="00A948C7"/>
    <w:rsid w:val="00A94CDF"/>
    <w:rsid w:val="00A9659B"/>
    <w:rsid w:val="00A97813"/>
    <w:rsid w:val="00A97D5F"/>
    <w:rsid w:val="00A97EA6"/>
    <w:rsid w:val="00AA012C"/>
    <w:rsid w:val="00AA153E"/>
    <w:rsid w:val="00AA2067"/>
    <w:rsid w:val="00AA2CC0"/>
    <w:rsid w:val="00AA3009"/>
    <w:rsid w:val="00AA3137"/>
    <w:rsid w:val="00AA32E6"/>
    <w:rsid w:val="00AA3358"/>
    <w:rsid w:val="00AA38CE"/>
    <w:rsid w:val="00AA3D6B"/>
    <w:rsid w:val="00AA4200"/>
    <w:rsid w:val="00AA45E9"/>
    <w:rsid w:val="00AA45FD"/>
    <w:rsid w:val="00AA4902"/>
    <w:rsid w:val="00AA4A1B"/>
    <w:rsid w:val="00AA4C2A"/>
    <w:rsid w:val="00AA4E44"/>
    <w:rsid w:val="00AA6255"/>
    <w:rsid w:val="00AA6663"/>
    <w:rsid w:val="00AA6BA0"/>
    <w:rsid w:val="00AA7AB5"/>
    <w:rsid w:val="00AB000F"/>
    <w:rsid w:val="00AB027B"/>
    <w:rsid w:val="00AB0576"/>
    <w:rsid w:val="00AB0621"/>
    <w:rsid w:val="00AB0DFF"/>
    <w:rsid w:val="00AB163F"/>
    <w:rsid w:val="00AB1A2C"/>
    <w:rsid w:val="00AB1A8C"/>
    <w:rsid w:val="00AB1EC6"/>
    <w:rsid w:val="00AB253E"/>
    <w:rsid w:val="00AB332F"/>
    <w:rsid w:val="00AB37B6"/>
    <w:rsid w:val="00AB38CF"/>
    <w:rsid w:val="00AB425A"/>
    <w:rsid w:val="00AB45D7"/>
    <w:rsid w:val="00AB4697"/>
    <w:rsid w:val="00AB4EA9"/>
    <w:rsid w:val="00AB567C"/>
    <w:rsid w:val="00AB56DC"/>
    <w:rsid w:val="00AB5DDA"/>
    <w:rsid w:val="00AB704B"/>
    <w:rsid w:val="00AB7375"/>
    <w:rsid w:val="00AB765A"/>
    <w:rsid w:val="00AB7707"/>
    <w:rsid w:val="00AB7CE4"/>
    <w:rsid w:val="00AB7E93"/>
    <w:rsid w:val="00AB7F16"/>
    <w:rsid w:val="00AC0A0B"/>
    <w:rsid w:val="00AC0A93"/>
    <w:rsid w:val="00AC0E29"/>
    <w:rsid w:val="00AC11B7"/>
    <w:rsid w:val="00AC1345"/>
    <w:rsid w:val="00AC1AD3"/>
    <w:rsid w:val="00AC211E"/>
    <w:rsid w:val="00AC239F"/>
    <w:rsid w:val="00AC263B"/>
    <w:rsid w:val="00AC270A"/>
    <w:rsid w:val="00AC3191"/>
    <w:rsid w:val="00AC36DF"/>
    <w:rsid w:val="00AC38BA"/>
    <w:rsid w:val="00AC3BB4"/>
    <w:rsid w:val="00AC42E3"/>
    <w:rsid w:val="00AC45CC"/>
    <w:rsid w:val="00AC53A6"/>
    <w:rsid w:val="00AC598B"/>
    <w:rsid w:val="00AC6528"/>
    <w:rsid w:val="00AC6630"/>
    <w:rsid w:val="00AC6E6B"/>
    <w:rsid w:val="00AC7F59"/>
    <w:rsid w:val="00AD05B8"/>
    <w:rsid w:val="00AD0D19"/>
    <w:rsid w:val="00AD130E"/>
    <w:rsid w:val="00AD1374"/>
    <w:rsid w:val="00AD19CD"/>
    <w:rsid w:val="00AD2B08"/>
    <w:rsid w:val="00AD3273"/>
    <w:rsid w:val="00AD342F"/>
    <w:rsid w:val="00AD371B"/>
    <w:rsid w:val="00AD3969"/>
    <w:rsid w:val="00AD42A6"/>
    <w:rsid w:val="00AD4634"/>
    <w:rsid w:val="00AD4770"/>
    <w:rsid w:val="00AD4D36"/>
    <w:rsid w:val="00AD5321"/>
    <w:rsid w:val="00AD5ACA"/>
    <w:rsid w:val="00AD5EE9"/>
    <w:rsid w:val="00AD5F15"/>
    <w:rsid w:val="00AD6742"/>
    <w:rsid w:val="00AD6AD6"/>
    <w:rsid w:val="00AD7397"/>
    <w:rsid w:val="00AD762B"/>
    <w:rsid w:val="00AD76AF"/>
    <w:rsid w:val="00AD7AB7"/>
    <w:rsid w:val="00AD7FD8"/>
    <w:rsid w:val="00AE035E"/>
    <w:rsid w:val="00AE0C4B"/>
    <w:rsid w:val="00AE18D1"/>
    <w:rsid w:val="00AE1C84"/>
    <w:rsid w:val="00AE20C6"/>
    <w:rsid w:val="00AE2133"/>
    <w:rsid w:val="00AE21BF"/>
    <w:rsid w:val="00AE2674"/>
    <w:rsid w:val="00AE2911"/>
    <w:rsid w:val="00AE3C86"/>
    <w:rsid w:val="00AE3E51"/>
    <w:rsid w:val="00AE3FE7"/>
    <w:rsid w:val="00AE4910"/>
    <w:rsid w:val="00AE49DA"/>
    <w:rsid w:val="00AE5DA1"/>
    <w:rsid w:val="00AE5F76"/>
    <w:rsid w:val="00AE5FF7"/>
    <w:rsid w:val="00AE6067"/>
    <w:rsid w:val="00AE6A85"/>
    <w:rsid w:val="00AE6E09"/>
    <w:rsid w:val="00AE726D"/>
    <w:rsid w:val="00AE7B45"/>
    <w:rsid w:val="00AE7C39"/>
    <w:rsid w:val="00AF0248"/>
    <w:rsid w:val="00AF16FB"/>
    <w:rsid w:val="00AF433B"/>
    <w:rsid w:val="00AF5086"/>
    <w:rsid w:val="00AF5474"/>
    <w:rsid w:val="00AF547A"/>
    <w:rsid w:val="00AF5844"/>
    <w:rsid w:val="00AF5E91"/>
    <w:rsid w:val="00AF6021"/>
    <w:rsid w:val="00AF698D"/>
    <w:rsid w:val="00AF6C07"/>
    <w:rsid w:val="00AF7780"/>
    <w:rsid w:val="00AF7C81"/>
    <w:rsid w:val="00B0110F"/>
    <w:rsid w:val="00B012A4"/>
    <w:rsid w:val="00B01429"/>
    <w:rsid w:val="00B01692"/>
    <w:rsid w:val="00B01767"/>
    <w:rsid w:val="00B032A7"/>
    <w:rsid w:val="00B033C8"/>
    <w:rsid w:val="00B0403A"/>
    <w:rsid w:val="00B04548"/>
    <w:rsid w:val="00B0456A"/>
    <w:rsid w:val="00B04833"/>
    <w:rsid w:val="00B054BE"/>
    <w:rsid w:val="00B05B42"/>
    <w:rsid w:val="00B06A8E"/>
    <w:rsid w:val="00B07533"/>
    <w:rsid w:val="00B0756E"/>
    <w:rsid w:val="00B078A4"/>
    <w:rsid w:val="00B079A0"/>
    <w:rsid w:val="00B105B8"/>
    <w:rsid w:val="00B10922"/>
    <w:rsid w:val="00B10D79"/>
    <w:rsid w:val="00B11799"/>
    <w:rsid w:val="00B11F64"/>
    <w:rsid w:val="00B131B5"/>
    <w:rsid w:val="00B13C6C"/>
    <w:rsid w:val="00B13DAD"/>
    <w:rsid w:val="00B1408B"/>
    <w:rsid w:val="00B143A1"/>
    <w:rsid w:val="00B146C9"/>
    <w:rsid w:val="00B14F90"/>
    <w:rsid w:val="00B167CE"/>
    <w:rsid w:val="00B1695C"/>
    <w:rsid w:val="00B16C95"/>
    <w:rsid w:val="00B16E14"/>
    <w:rsid w:val="00B16E5F"/>
    <w:rsid w:val="00B17050"/>
    <w:rsid w:val="00B17795"/>
    <w:rsid w:val="00B17865"/>
    <w:rsid w:val="00B179D1"/>
    <w:rsid w:val="00B2082A"/>
    <w:rsid w:val="00B20BCA"/>
    <w:rsid w:val="00B20D12"/>
    <w:rsid w:val="00B21303"/>
    <w:rsid w:val="00B217DC"/>
    <w:rsid w:val="00B22003"/>
    <w:rsid w:val="00B220B8"/>
    <w:rsid w:val="00B230B4"/>
    <w:rsid w:val="00B231CB"/>
    <w:rsid w:val="00B2388D"/>
    <w:rsid w:val="00B241EF"/>
    <w:rsid w:val="00B24859"/>
    <w:rsid w:val="00B24CF3"/>
    <w:rsid w:val="00B24F76"/>
    <w:rsid w:val="00B25888"/>
    <w:rsid w:val="00B26147"/>
    <w:rsid w:val="00B26505"/>
    <w:rsid w:val="00B26918"/>
    <w:rsid w:val="00B26B26"/>
    <w:rsid w:val="00B26D71"/>
    <w:rsid w:val="00B26D91"/>
    <w:rsid w:val="00B2705C"/>
    <w:rsid w:val="00B2720D"/>
    <w:rsid w:val="00B309E8"/>
    <w:rsid w:val="00B30AD1"/>
    <w:rsid w:val="00B30AD6"/>
    <w:rsid w:val="00B31160"/>
    <w:rsid w:val="00B31288"/>
    <w:rsid w:val="00B32FAF"/>
    <w:rsid w:val="00B3388F"/>
    <w:rsid w:val="00B340BB"/>
    <w:rsid w:val="00B340CB"/>
    <w:rsid w:val="00B34F61"/>
    <w:rsid w:val="00B35406"/>
    <w:rsid w:val="00B354C3"/>
    <w:rsid w:val="00B367D0"/>
    <w:rsid w:val="00B371C4"/>
    <w:rsid w:val="00B37B59"/>
    <w:rsid w:val="00B37DB6"/>
    <w:rsid w:val="00B37EC7"/>
    <w:rsid w:val="00B37FF3"/>
    <w:rsid w:val="00B40500"/>
    <w:rsid w:val="00B40536"/>
    <w:rsid w:val="00B40BCB"/>
    <w:rsid w:val="00B40F58"/>
    <w:rsid w:val="00B41347"/>
    <w:rsid w:val="00B41558"/>
    <w:rsid w:val="00B41AEC"/>
    <w:rsid w:val="00B41D02"/>
    <w:rsid w:val="00B41FFC"/>
    <w:rsid w:val="00B4283A"/>
    <w:rsid w:val="00B433EC"/>
    <w:rsid w:val="00B43F25"/>
    <w:rsid w:val="00B4492B"/>
    <w:rsid w:val="00B44E5B"/>
    <w:rsid w:val="00B44E83"/>
    <w:rsid w:val="00B457B1"/>
    <w:rsid w:val="00B46536"/>
    <w:rsid w:val="00B473A4"/>
    <w:rsid w:val="00B50038"/>
    <w:rsid w:val="00B50D2F"/>
    <w:rsid w:val="00B5116B"/>
    <w:rsid w:val="00B5162F"/>
    <w:rsid w:val="00B52006"/>
    <w:rsid w:val="00B52417"/>
    <w:rsid w:val="00B52468"/>
    <w:rsid w:val="00B5260D"/>
    <w:rsid w:val="00B53635"/>
    <w:rsid w:val="00B55A8A"/>
    <w:rsid w:val="00B55D19"/>
    <w:rsid w:val="00B55F35"/>
    <w:rsid w:val="00B561DA"/>
    <w:rsid w:val="00B56613"/>
    <w:rsid w:val="00B569B2"/>
    <w:rsid w:val="00B57262"/>
    <w:rsid w:val="00B57A65"/>
    <w:rsid w:val="00B60A0F"/>
    <w:rsid w:val="00B610A8"/>
    <w:rsid w:val="00B61491"/>
    <w:rsid w:val="00B624BC"/>
    <w:rsid w:val="00B6333C"/>
    <w:rsid w:val="00B63483"/>
    <w:rsid w:val="00B6364E"/>
    <w:rsid w:val="00B639A1"/>
    <w:rsid w:val="00B63AEB"/>
    <w:rsid w:val="00B63FFC"/>
    <w:rsid w:val="00B64005"/>
    <w:rsid w:val="00B645C4"/>
    <w:rsid w:val="00B64A87"/>
    <w:rsid w:val="00B64D7E"/>
    <w:rsid w:val="00B6600A"/>
    <w:rsid w:val="00B677BB"/>
    <w:rsid w:val="00B70145"/>
    <w:rsid w:val="00B709F8"/>
    <w:rsid w:val="00B7287A"/>
    <w:rsid w:val="00B73966"/>
    <w:rsid w:val="00B73AD7"/>
    <w:rsid w:val="00B73B25"/>
    <w:rsid w:val="00B7429C"/>
    <w:rsid w:val="00B76521"/>
    <w:rsid w:val="00B76644"/>
    <w:rsid w:val="00B76F5B"/>
    <w:rsid w:val="00B7712A"/>
    <w:rsid w:val="00B7747D"/>
    <w:rsid w:val="00B77590"/>
    <w:rsid w:val="00B77821"/>
    <w:rsid w:val="00B80AB1"/>
    <w:rsid w:val="00B80C4A"/>
    <w:rsid w:val="00B81027"/>
    <w:rsid w:val="00B8158B"/>
    <w:rsid w:val="00B819F8"/>
    <w:rsid w:val="00B8227D"/>
    <w:rsid w:val="00B828DA"/>
    <w:rsid w:val="00B830BA"/>
    <w:rsid w:val="00B83169"/>
    <w:rsid w:val="00B83332"/>
    <w:rsid w:val="00B8381B"/>
    <w:rsid w:val="00B845EE"/>
    <w:rsid w:val="00B851EF"/>
    <w:rsid w:val="00B8569F"/>
    <w:rsid w:val="00B8577F"/>
    <w:rsid w:val="00B865A2"/>
    <w:rsid w:val="00B86916"/>
    <w:rsid w:val="00B8734C"/>
    <w:rsid w:val="00B87539"/>
    <w:rsid w:val="00B87547"/>
    <w:rsid w:val="00B875F0"/>
    <w:rsid w:val="00B90934"/>
    <w:rsid w:val="00B909C4"/>
    <w:rsid w:val="00B91ABD"/>
    <w:rsid w:val="00B92BC1"/>
    <w:rsid w:val="00B93368"/>
    <w:rsid w:val="00B93677"/>
    <w:rsid w:val="00B936CD"/>
    <w:rsid w:val="00B93762"/>
    <w:rsid w:val="00B946B4"/>
    <w:rsid w:val="00B95332"/>
    <w:rsid w:val="00B9555B"/>
    <w:rsid w:val="00B96414"/>
    <w:rsid w:val="00B96A1D"/>
    <w:rsid w:val="00B97564"/>
    <w:rsid w:val="00B979AD"/>
    <w:rsid w:val="00B97CAB"/>
    <w:rsid w:val="00B97CBE"/>
    <w:rsid w:val="00B97D96"/>
    <w:rsid w:val="00BA05E4"/>
    <w:rsid w:val="00BA1AEF"/>
    <w:rsid w:val="00BA2600"/>
    <w:rsid w:val="00BA3040"/>
    <w:rsid w:val="00BA3257"/>
    <w:rsid w:val="00BA3B4E"/>
    <w:rsid w:val="00BA3D1A"/>
    <w:rsid w:val="00BA4C5C"/>
    <w:rsid w:val="00BA50D1"/>
    <w:rsid w:val="00BA52A7"/>
    <w:rsid w:val="00BA57FE"/>
    <w:rsid w:val="00BA5C93"/>
    <w:rsid w:val="00BA5E09"/>
    <w:rsid w:val="00BA64A6"/>
    <w:rsid w:val="00BA6A03"/>
    <w:rsid w:val="00BA6AEE"/>
    <w:rsid w:val="00BA6EF7"/>
    <w:rsid w:val="00BA7299"/>
    <w:rsid w:val="00BA7B3B"/>
    <w:rsid w:val="00BA7DF0"/>
    <w:rsid w:val="00BB01F1"/>
    <w:rsid w:val="00BB0C77"/>
    <w:rsid w:val="00BB0F28"/>
    <w:rsid w:val="00BB0FDE"/>
    <w:rsid w:val="00BB159D"/>
    <w:rsid w:val="00BB1C81"/>
    <w:rsid w:val="00BB258D"/>
    <w:rsid w:val="00BB26EF"/>
    <w:rsid w:val="00BB2E2D"/>
    <w:rsid w:val="00BB2F03"/>
    <w:rsid w:val="00BB48E2"/>
    <w:rsid w:val="00BB51D5"/>
    <w:rsid w:val="00BB53D4"/>
    <w:rsid w:val="00BB5EFE"/>
    <w:rsid w:val="00BB69C7"/>
    <w:rsid w:val="00BB7567"/>
    <w:rsid w:val="00BB7735"/>
    <w:rsid w:val="00BB7B34"/>
    <w:rsid w:val="00BC01F3"/>
    <w:rsid w:val="00BC1BAE"/>
    <w:rsid w:val="00BC1D66"/>
    <w:rsid w:val="00BC1E19"/>
    <w:rsid w:val="00BC2536"/>
    <w:rsid w:val="00BC257B"/>
    <w:rsid w:val="00BC2751"/>
    <w:rsid w:val="00BC2DAB"/>
    <w:rsid w:val="00BC367D"/>
    <w:rsid w:val="00BC3DC7"/>
    <w:rsid w:val="00BC4A50"/>
    <w:rsid w:val="00BC4E3A"/>
    <w:rsid w:val="00BC4FFD"/>
    <w:rsid w:val="00BC51A1"/>
    <w:rsid w:val="00BC546C"/>
    <w:rsid w:val="00BC5BD6"/>
    <w:rsid w:val="00BC7A5C"/>
    <w:rsid w:val="00BC7F21"/>
    <w:rsid w:val="00BD0FB3"/>
    <w:rsid w:val="00BD259A"/>
    <w:rsid w:val="00BD2692"/>
    <w:rsid w:val="00BD26C9"/>
    <w:rsid w:val="00BD2C3C"/>
    <w:rsid w:val="00BD313C"/>
    <w:rsid w:val="00BD3272"/>
    <w:rsid w:val="00BD3935"/>
    <w:rsid w:val="00BD395E"/>
    <w:rsid w:val="00BD3ACC"/>
    <w:rsid w:val="00BD45A6"/>
    <w:rsid w:val="00BD49BD"/>
    <w:rsid w:val="00BD50BF"/>
    <w:rsid w:val="00BD519F"/>
    <w:rsid w:val="00BD5AA0"/>
    <w:rsid w:val="00BD62BE"/>
    <w:rsid w:val="00BD6351"/>
    <w:rsid w:val="00BD6EF5"/>
    <w:rsid w:val="00BD7B3E"/>
    <w:rsid w:val="00BE0B70"/>
    <w:rsid w:val="00BE0D81"/>
    <w:rsid w:val="00BE1258"/>
    <w:rsid w:val="00BE14EC"/>
    <w:rsid w:val="00BE3445"/>
    <w:rsid w:val="00BE34E7"/>
    <w:rsid w:val="00BE3AA7"/>
    <w:rsid w:val="00BE3EA4"/>
    <w:rsid w:val="00BE54DA"/>
    <w:rsid w:val="00BE572B"/>
    <w:rsid w:val="00BE58B6"/>
    <w:rsid w:val="00BE5A2E"/>
    <w:rsid w:val="00BE5B07"/>
    <w:rsid w:val="00BE6E22"/>
    <w:rsid w:val="00BE7973"/>
    <w:rsid w:val="00BE7A65"/>
    <w:rsid w:val="00BE7C00"/>
    <w:rsid w:val="00BE7C5F"/>
    <w:rsid w:val="00BF02E2"/>
    <w:rsid w:val="00BF05F1"/>
    <w:rsid w:val="00BF07B7"/>
    <w:rsid w:val="00BF0989"/>
    <w:rsid w:val="00BF0E24"/>
    <w:rsid w:val="00BF12BE"/>
    <w:rsid w:val="00BF17AE"/>
    <w:rsid w:val="00BF2809"/>
    <w:rsid w:val="00BF3B36"/>
    <w:rsid w:val="00BF3F2B"/>
    <w:rsid w:val="00BF44F3"/>
    <w:rsid w:val="00BF4970"/>
    <w:rsid w:val="00BF4B37"/>
    <w:rsid w:val="00BF66AB"/>
    <w:rsid w:val="00BF66BA"/>
    <w:rsid w:val="00BF6778"/>
    <w:rsid w:val="00BF6BC8"/>
    <w:rsid w:val="00BF70DC"/>
    <w:rsid w:val="00BF7227"/>
    <w:rsid w:val="00BF79D4"/>
    <w:rsid w:val="00C00151"/>
    <w:rsid w:val="00C0038B"/>
    <w:rsid w:val="00C011EA"/>
    <w:rsid w:val="00C01271"/>
    <w:rsid w:val="00C01329"/>
    <w:rsid w:val="00C0206A"/>
    <w:rsid w:val="00C02A07"/>
    <w:rsid w:val="00C02F16"/>
    <w:rsid w:val="00C02FC5"/>
    <w:rsid w:val="00C04545"/>
    <w:rsid w:val="00C04AC9"/>
    <w:rsid w:val="00C06422"/>
    <w:rsid w:val="00C0654D"/>
    <w:rsid w:val="00C06A99"/>
    <w:rsid w:val="00C10899"/>
    <w:rsid w:val="00C10C0C"/>
    <w:rsid w:val="00C1132A"/>
    <w:rsid w:val="00C11507"/>
    <w:rsid w:val="00C11535"/>
    <w:rsid w:val="00C12019"/>
    <w:rsid w:val="00C13E57"/>
    <w:rsid w:val="00C143EF"/>
    <w:rsid w:val="00C144DB"/>
    <w:rsid w:val="00C1495A"/>
    <w:rsid w:val="00C15447"/>
    <w:rsid w:val="00C15BFA"/>
    <w:rsid w:val="00C15CA5"/>
    <w:rsid w:val="00C15D87"/>
    <w:rsid w:val="00C15FC4"/>
    <w:rsid w:val="00C16431"/>
    <w:rsid w:val="00C16A68"/>
    <w:rsid w:val="00C171F0"/>
    <w:rsid w:val="00C172AE"/>
    <w:rsid w:val="00C1777C"/>
    <w:rsid w:val="00C17849"/>
    <w:rsid w:val="00C17FBF"/>
    <w:rsid w:val="00C21186"/>
    <w:rsid w:val="00C22099"/>
    <w:rsid w:val="00C2234F"/>
    <w:rsid w:val="00C22388"/>
    <w:rsid w:val="00C229E6"/>
    <w:rsid w:val="00C22AA8"/>
    <w:rsid w:val="00C23914"/>
    <w:rsid w:val="00C2392A"/>
    <w:rsid w:val="00C23C03"/>
    <w:rsid w:val="00C24060"/>
    <w:rsid w:val="00C242DA"/>
    <w:rsid w:val="00C243D3"/>
    <w:rsid w:val="00C24836"/>
    <w:rsid w:val="00C24B28"/>
    <w:rsid w:val="00C25586"/>
    <w:rsid w:val="00C26479"/>
    <w:rsid w:val="00C2669D"/>
    <w:rsid w:val="00C271E4"/>
    <w:rsid w:val="00C300F3"/>
    <w:rsid w:val="00C30A10"/>
    <w:rsid w:val="00C30A20"/>
    <w:rsid w:val="00C31338"/>
    <w:rsid w:val="00C31BE5"/>
    <w:rsid w:val="00C31DDB"/>
    <w:rsid w:val="00C32419"/>
    <w:rsid w:val="00C3264F"/>
    <w:rsid w:val="00C32A0F"/>
    <w:rsid w:val="00C32EFF"/>
    <w:rsid w:val="00C3351B"/>
    <w:rsid w:val="00C3387C"/>
    <w:rsid w:val="00C338A3"/>
    <w:rsid w:val="00C339AB"/>
    <w:rsid w:val="00C34DBB"/>
    <w:rsid w:val="00C34E54"/>
    <w:rsid w:val="00C35838"/>
    <w:rsid w:val="00C35ADF"/>
    <w:rsid w:val="00C35FEC"/>
    <w:rsid w:val="00C36382"/>
    <w:rsid w:val="00C3657E"/>
    <w:rsid w:val="00C36E0A"/>
    <w:rsid w:val="00C3745D"/>
    <w:rsid w:val="00C3752B"/>
    <w:rsid w:val="00C379AC"/>
    <w:rsid w:val="00C37E12"/>
    <w:rsid w:val="00C37EF0"/>
    <w:rsid w:val="00C40305"/>
    <w:rsid w:val="00C4032C"/>
    <w:rsid w:val="00C40C72"/>
    <w:rsid w:val="00C40E33"/>
    <w:rsid w:val="00C41136"/>
    <w:rsid w:val="00C41518"/>
    <w:rsid w:val="00C416ED"/>
    <w:rsid w:val="00C41AC3"/>
    <w:rsid w:val="00C41D6E"/>
    <w:rsid w:val="00C41E8D"/>
    <w:rsid w:val="00C42304"/>
    <w:rsid w:val="00C4294D"/>
    <w:rsid w:val="00C43971"/>
    <w:rsid w:val="00C43C5A"/>
    <w:rsid w:val="00C44670"/>
    <w:rsid w:val="00C452F5"/>
    <w:rsid w:val="00C45DF9"/>
    <w:rsid w:val="00C45EE2"/>
    <w:rsid w:val="00C4634B"/>
    <w:rsid w:val="00C4665D"/>
    <w:rsid w:val="00C46ABF"/>
    <w:rsid w:val="00C4792F"/>
    <w:rsid w:val="00C47AEC"/>
    <w:rsid w:val="00C47BA6"/>
    <w:rsid w:val="00C47E79"/>
    <w:rsid w:val="00C50310"/>
    <w:rsid w:val="00C51AFA"/>
    <w:rsid w:val="00C52012"/>
    <w:rsid w:val="00C528AA"/>
    <w:rsid w:val="00C539C3"/>
    <w:rsid w:val="00C53ED2"/>
    <w:rsid w:val="00C543F2"/>
    <w:rsid w:val="00C5529D"/>
    <w:rsid w:val="00C55549"/>
    <w:rsid w:val="00C55ADA"/>
    <w:rsid w:val="00C55B38"/>
    <w:rsid w:val="00C55F4C"/>
    <w:rsid w:val="00C56062"/>
    <w:rsid w:val="00C56206"/>
    <w:rsid w:val="00C56222"/>
    <w:rsid w:val="00C5633F"/>
    <w:rsid w:val="00C5663F"/>
    <w:rsid w:val="00C56C04"/>
    <w:rsid w:val="00C56CAF"/>
    <w:rsid w:val="00C56D52"/>
    <w:rsid w:val="00C56E3E"/>
    <w:rsid w:val="00C56EA3"/>
    <w:rsid w:val="00C57009"/>
    <w:rsid w:val="00C5737A"/>
    <w:rsid w:val="00C57418"/>
    <w:rsid w:val="00C57473"/>
    <w:rsid w:val="00C574C0"/>
    <w:rsid w:val="00C57C71"/>
    <w:rsid w:val="00C604EF"/>
    <w:rsid w:val="00C60AE8"/>
    <w:rsid w:val="00C60F0F"/>
    <w:rsid w:val="00C63239"/>
    <w:rsid w:val="00C638B4"/>
    <w:rsid w:val="00C63FC7"/>
    <w:rsid w:val="00C643E2"/>
    <w:rsid w:val="00C647BE"/>
    <w:rsid w:val="00C64AE7"/>
    <w:rsid w:val="00C64B36"/>
    <w:rsid w:val="00C64B42"/>
    <w:rsid w:val="00C65033"/>
    <w:rsid w:val="00C6585D"/>
    <w:rsid w:val="00C661D4"/>
    <w:rsid w:val="00C6648E"/>
    <w:rsid w:val="00C67158"/>
    <w:rsid w:val="00C672D9"/>
    <w:rsid w:val="00C679EB"/>
    <w:rsid w:val="00C67F28"/>
    <w:rsid w:val="00C712A5"/>
    <w:rsid w:val="00C71A1E"/>
    <w:rsid w:val="00C71A48"/>
    <w:rsid w:val="00C71DE2"/>
    <w:rsid w:val="00C727C4"/>
    <w:rsid w:val="00C72C1A"/>
    <w:rsid w:val="00C730CF"/>
    <w:rsid w:val="00C739D5"/>
    <w:rsid w:val="00C73B6F"/>
    <w:rsid w:val="00C7523B"/>
    <w:rsid w:val="00C758BE"/>
    <w:rsid w:val="00C76133"/>
    <w:rsid w:val="00C768D3"/>
    <w:rsid w:val="00C76BB2"/>
    <w:rsid w:val="00C772E0"/>
    <w:rsid w:val="00C77867"/>
    <w:rsid w:val="00C77D80"/>
    <w:rsid w:val="00C77FF7"/>
    <w:rsid w:val="00C80134"/>
    <w:rsid w:val="00C80B21"/>
    <w:rsid w:val="00C80C96"/>
    <w:rsid w:val="00C81206"/>
    <w:rsid w:val="00C81DA4"/>
    <w:rsid w:val="00C81E34"/>
    <w:rsid w:val="00C81FF6"/>
    <w:rsid w:val="00C82979"/>
    <w:rsid w:val="00C83983"/>
    <w:rsid w:val="00C83F3E"/>
    <w:rsid w:val="00C84149"/>
    <w:rsid w:val="00C8457C"/>
    <w:rsid w:val="00C8496F"/>
    <w:rsid w:val="00C85534"/>
    <w:rsid w:val="00C8559E"/>
    <w:rsid w:val="00C856C5"/>
    <w:rsid w:val="00C85E84"/>
    <w:rsid w:val="00C862F0"/>
    <w:rsid w:val="00C86C70"/>
    <w:rsid w:val="00C873B4"/>
    <w:rsid w:val="00C87A19"/>
    <w:rsid w:val="00C87AFD"/>
    <w:rsid w:val="00C87BB1"/>
    <w:rsid w:val="00C87E79"/>
    <w:rsid w:val="00C906B1"/>
    <w:rsid w:val="00C90731"/>
    <w:rsid w:val="00C9085F"/>
    <w:rsid w:val="00C90E2E"/>
    <w:rsid w:val="00C90F65"/>
    <w:rsid w:val="00C91FEF"/>
    <w:rsid w:val="00C923C4"/>
    <w:rsid w:val="00C92778"/>
    <w:rsid w:val="00C929A1"/>
    <w:rsid w:val="00C92A83"/>
    <w:rsid w:val="00C92C90"/>
    <w:rsid w:val="00C92D37"/>
    <w:rsid w:val="00C93467"/>
    <w:rsid w:val="00C934D0"/>
    <w:rsid w:val="00C94602"/>
    <w:rsid w:val="00C94ADB"/>
    <w:rsid w:val="00C953FF"/>
    <w:rsid w:val="00C95809"/>
    <w:rsid w:val="00C95D62"/>
    <w:rsid w:val="00C96EE6"/>
    <w:rsid w:val="00C96EFD"/>
    <w:rsid w:val="00CA0120"/>
    <w:rsid w:val="00CA0448"/>
    <w:rsid w:val="00CA051E"/>
    <w:rsid w:val="00CA074E"/>
    <w:rsid w:val="00CA0FD9"/>
    <w:rsid w:val="00CA1531"/>
    <w:rsid w:val="00CA1E72"/>
    <w:rsid w:val="00CA2189"/>
    <w:rsid w:val="00CA24B8"/>
    <w:rsid w:val="00CA2E56"/>
    <w:rsid w:val="00CA3652"/>
    <w:rsid w:val="00CA4154"/>
    <w:rsid w:val="00CA4C1B"/>
    <w:rsid w:val="00CA4D52"/>
    <w:rsid w:val="00CA50E4"/>
    <w:rsid w:val="00CA5370"/>
    <w:rsid w:val="00CA76E8"/>
    <w:rsid w:val="00CA7985"/>
    <w:rsid w:val="00CA79D1"/>
    <w:rsid w:val="00CB010E"/>
    <w:rsid w:val="00CB0472"/>
    <w:rsid w:val="00CB0F77"/>
    <w:rsid w:val="00CB1237"/>
    <w:rsid w:val="00CB1B4C"/>
    <w:rsid w:val="00CB1D38"/>
    <w:rsid w:val="00CB26C4"/>
    <w:rsid w:val="00CB2D9A"/>
    <w:rsid w:val="00CB30D6"/>
    <w:rsid w:val="00CB3A80"/>
    <w:rsid w:val="00CB3E1D"/>
    <w:rsid w:val="00CB4827"/>
    <w:rsid w:val="00CB4F05"/>
    <w:rsid w:val="00CB5485"/>
    <w:rsid w:val="00CB612E"/>
    <w:rsid w:val="00CB65F6"/>
    <w:rsid w:val="00CB6682"/>
    <w:rsid w:val="00CB6B96"/>
    <w:rsid w:val="00CB6F5B"/>
    <w:rsid w:val="00CB7B58"/>
    <w:rsid w:val="00CB7B6F"/>
    <w:rsid w:val="00CC0AAA"/>
    <w:rsid w:val="00CC0AFE"/>
    <w:rsid w:val="00CC13C7"/>
    <w:rsid w:val="00CC2003"/>
    <w:rsid w:val="00CC2E51"/>
    <w:rsid w:val="00CC3476"/>
    <w:rsid w:val="00CC3775"/>
    <w:rsid w:val="00CC3BBD"/>
    <w:rsid w:val="00CC4F72"/>
    <w:rsid w:val="00CC52FD"/>
    <w:rsid w:val="00CC543D"/>
    <w:rsid w:val="00CC55E5"/>
    <w:rsid w:val="00CC58D6"/>
    <w:rsid w:val="00CC6EB2"/>
    <w:rsid w:val="00CC700C"/>
    <w:rsid w:val="00CC7A8C"/>
    <w:rsid w:val="00CC7AC4"/>
    <w:rsid w:val="00CC7DAB"/>
    <w:rsid w:val="00CD007F"/>
    <w:rsid w:val="00CD0E79"/>
    <w:rsid w:val="00CD0F0B"/>
    <w:rsid w:val="00CD2778"/>
    <w:rsid w:val="00CD2B8B"/>
    <w:rsid w:val="00CD2DD2"/>
    <w:rsid w:val="00CD374A"/>
    <w:rsid w:val="00CD3B62"/>
    <w:rsid w:val="00CD3CCF"/>
    <w:rsid w:val="00CD3D87"/>
    <w:rsid w:val="00CD474E"/>
    <w:rsid w:val="00CD4863"/>
    <w:rsid w:val="00CD570E"/>
    <w:rsid w:val="00CD649E"/>
    <w:rsid w:val="00CD68A1"/>
    <w:rsid w:val="00CD69D4"/>
    <w:rsid w:val="00CD7112"/>
    <w:rsid w:val="00CD7468"/>
    <w:rsid w:val="00CE034C"/>
    <w:rsid w:val="00CE0D59"/>
    <w:rsid w:val="00CE137E"/>
    <w:rsid w:val="00CE199A"/>
    <w:rsid w:val="00CE1E0B"/>
    <w:rsid w:val="00CE1E38"/>
    <w:rsid w:val="00CE1E76"/>
    <w:rsid w:val="00CE244F"/>
    <w:rsid w:val="00CE25B3"/>
    <w:rsid w:val="00CE2D5B"/>
    <w:rsid w:val="00CE37FC"/>
    <w:rsid w:val="00CE3D4C"/>
    <w:rsid w:val="00CE409F"/>
    <w:rsid w:val="00CE46A6"/>
    <w:rsid w:val="00CE4716"/>
    <w:rsid w:val="00CE4C13"/>
    <w:rsid w:val="00CE54FB"/>
    <w:rsid w:val="00CE57B8"/>
    <w:rsid w:val="00CE5D61"/>
    <w:rsid w:val="00CE6559"/>
    <w:rsid w:val="00CE68F0"/>
    <w:rsid w:val="00CE6931"/>
    <w:rsid w:val="00CE71E6"/>
    <w:rsid w:val="00CE75A2"/>
    <w:rsid w:val="00CE7766"/>
    <w:rsid w:val="00CE7FE8"/>
    <w:rsid w:val="00CF06E8"/>
    <w:rsid w:val="00CF0787"/>
    <w:rsid w:val="00CF09E1"/>
    <w:rsid w:val="00CF1E73"/>
    <w:rsid w:val="00CF2572"/>
    <w:rsid w:val="00CF294E"/>
    <w:rsid w:val="00CF3560"/>
    <w:rsid w:val="00CF3D53"/>
    <w:rsid w:val="00CF4AF5"/>
    <w:rsid w:val="00CF546C"/>
    <w:rsid w:val="00CF6017"/>
    <w:rsid w:val="00CF60DE"/>
    <w:rsid w:val="00CF6C18"/>
    <w:rsid w:val="00CF70EC"/>
    <w:rsid w:val="00CF7974"/>
    <w:rsid w:val="00D000C0"/>
    <w:rsid w:val="00D00F79"/>
    <w:rsid w:val="00D00FDF"/>
    <w:rsid w:val="00D0193B"/>
    <w:rsid w:val="00D01A40"/>
    <w:rsid w:val="00D032F3"/>
    <w:rsid w:val="00D037C1"/>
    <w:rsid w:val="00D04793"/>
    <w:rsid w:val="00D0562A"/>
    <w:rsid w:val="00D05FDC"/>
    <w:rsid w:val="00D06263"/>
    <w:rsid w:val="00D06716"/>
    <w:rsid w:val="00D07382"/>
    <w:rsid w:val="00D1018B"/>
    <w:rsid w:val="00D101FD"/>
    <w:rsid w:val="00D10782"/>
    <w:rsid w:val="00D11164"/>
    <w:rsid w:val="00D119EE"/>
    <w:rsid w:val="00D11CC1"/>
    <w:rsid w:val="00D1223C"/>
    <w:rsid w:val="00D1292D"/>
    <w:rsid w:val="00D13B15"/>
    <w:rsid w:val="00D142DB"/>
    <w:rsid w:val="00D144CC"/>
    <w:rsid w:val="00D14E4D"/>
    <w:rsid w:val="00D14EA6"/>
    <w:rsid w:val="00D156D5"/>
    <w:rsid w:val="00D17A47"/>
    <w:rsid w:val="00D17B0D"/>
    <w:rsid w:val="00D2068D"/>
    <w:rsid w:val="00D208E5"/>
    <w:rsid w:val="00D212B2"/>
    <w:rsid w:val="00D213B9"/>
    <w:rsid w:val="00D21776"/>
    <w:rsid w:val="00D21EB9"/>
    <w:rsid w:val="00D22282"/>
    <w:rsid w:val="00D225B0"/>
    <w:rsid w:val="00D233A2"/>
    <w:rsid w:val="00D2392D"/>
    <w:rsid w:val="00D23BE1"/>
    <w:rsid w:val="00D243C2"/>
    <w:rsid w:val="00D24A46"/>
    <w:rsid w:val="00D24D36"/>
    <w:rsid w:val="00D25248"/>
    <w:rsid w:val="00D25C9A"/>
    <w:rsid w:val="00D25CAB"/>
    <w:rsid w:val="00D25ECF"/>
    <w:rsid w:val="00D26FD4"/>
    <w:rsid w:val="00D301B8"/>
    <w:rsid w:val="00D3022E"/>
    <w:rsid w:val="00D30E92"/>
    <w:rsid w:val="00D317E4"/>
    <w:rsid w:val="00D31C44"/>
    <w:rsid w:val="00D322FB"/>
    <w:rsid w:val="00D32A0A"/>
    <w:rsid w:val="00D33163"/>
    <w:rsid w:val="00D3326B"/>
    <w:rsid w:val="00D343CF"/>
    <w:rsid w:val="00D34B02"/>
    <w:rsid w:val="00D35C22"/>
    <w:rsid w:val="00D361FA"/>
    <w:rsid w:val="00D36322"/>
    <w:rsid w:val="00D37E6A"/>
    <w:rsid w:val="00D400BF"/>
    <w:rsid w:val="00D4020E"/>
    <w:rsid w:val="00D40369"/>
    <w:rsid w:val="00D409D5"/>
    <w:rsid w:val="00D40DDA"/>
    <w:rsid w:val="00D43A77"/>
    <w:rsid w:val="00D43B5E"/>
    <w:rsid w:val="00D43F1D"/>
    <w:rsid w:val="00D440DD"/>
    <w:rsid w:val="00D4416F"/>
    <w:rsid w:val="00D441E1"/>
    <w:rsid w:val="00D44326"/>
    <w:rsid w:val="00D443EF"/>
    <w:rsid w:val="00D452F2"/>
    <w:rsid w:val="00D45967"/>
    <w:rsid w:val="00D46B67"/>
    <w:rsid w:val="00D46F22"/>
    <w:rsid w:val="00D47192"/>
    <w:rsid w:val="00D47803"/>
    <w:rsid w:val="00D47BED"/>
    <w:rsid w:val="00D501A0"/>
    <w:rsid w:val="00D5048B"/>
    <w:rsid w:val="00D50DF5"/>
    <w:rsid w:val="00D50E41"/>
    <w:rsid w:val="00D50F63"/>
    <w:rsid w:val="00D5126D"/>
    <w:rsid w:val="00D51E49"/>
    <w:rsid w:val="00D51E91"/>
    <w:rsid w:val="00D5209A"/>
    <w:rsid w:val="00D52147"/>
    <w:rsid w:val="00D528CC"/>
    <w:rsid w:val="00D52B4C"/>
    <w:rsid w:val="00D52BC8"/>
    <w:rsid w:val="00D53252"/>
    <w:rsid w:val="00D53787"/>
    <w:rsid w:val="00D53A59"/>
    <w:rsid w:val="00D541D4"/>
    <w:rsid w:val="00D54328"/>
    <w:rsid w:val="00D54552"/>
    <w:rsid w:val="00D54AAB"/>
    <w:rsid w:val="00D54D59"/>
    <w:rsid w:val="00D54F1F"/>
    <w:rsid w:val="00D55503"/>
    <w:rsid w:val="00D55B83"/>
    <w:rsid w:val="00D55D4D"/>
    <w:rsid w:val="00D5645E"/>
    <w:rsid w:val="00D56957"/>
    <w:rsid w:val="00D56C44"/>
    <w:rsid w:val="00D56E08"/>
    <w:rsid w:val="00D601AA"/>
    <w:rsid w:val="00D604D5"/>
    <w:rsid w:val="00D6065D"/>
    <w:rsid w:val="00D607F6"/>
    <w:rsid w:val="00D60A10"/>
    <w:rsid w:val="00D60ADF"/>
    <w:rsid w:val="00D60B39"/>
    <w:rsid w:val="00D616BC"/>
    <w:rsid w:val="00D61FB9"/>
    <w:rsid w:val="00D6223B"/>
    <w:rsid w:val="00D62DE8"/>
    <w:rsid w:val="00D6324F"/>
    <w:rsid w:val="00D63A9B"/>
    <w:rsid w:val="00D640F2"/>
    <w:rsid w:val="00D6449A"/>
    <w:rsid w:val="00D64D77"/>
    <w:rsid w:val="00D650ED"/>
    <w:rsid w:val="00D65C68"/>
    <w:rsid w:val="00D65F69"/>
    <w:rsid w:val="00D66369"/>
    <w:rsid w:val="00D668D8"/>
    <w:rsid w:val="00D66E0B"/>
    <w:rsid w:val="00D67805"/>
    <w:rsid w:val="00D679EF"/>
    <w:rsid w:val="00D70B6B"/>
    <w:rsid w:val="00D7133B"/>
    <w:rsid w:val="00D71CB3"/>
    <w:rsid w:val="00D72E49"/>
    <w:rsid w:val="00D7314C"/>
    <w:rsid w:val="00D73C5B"/>
    <w:rsid w:val="00D73F5A"/>
    <w:rsid w:val="00D73FAA"/>
    <w:rsid w:val="00D740EB"/>
    <w:rsid w:val="00D742B8"/>
    <w:rsid w:val="00D74CAD"/>
    <w:rsid w:val="00D75DF6"/>
    <w:rsid w:val="00D763C1"/>
    <w:rsid w:val="00D7657A"/>
    <w:rsid w:val="00D768C1"/>
    <w:rsid w:val="00D76F9F"/>
    <w:rsid w:val="00D773E5"/>
    <w:rsid w:val="00D77532"/>
    <w:rsid w:val="00D802F1"/>
    <w:rsid w:val="00D80306"/>
    <w:rsid w:val="00D804D4"/>
    <w:rsid w:val="00D8067B"/>
    <w:rsid w:val="00D80970"/>
    <w:rsid w:val="00D80A04"/>
    <w:rsid w:val="00D80A7D"/>
    <w:rsid w:val="00D81109"/>
    <w:rsid w:val="00D81117"/>
    <w:rsid w:val="00D81696"/>
    <w:rsid w:val="00D81810"/>
    <w:rsid w:val="00D8191C"/>
    <w:rsid w:val="00D82521"/>
    <w:rsid w:val="00D8334E"/>
    <w:rsid w:val="00D83516"/>
    <w:rsid w:val="00D8386F"/>
    <w:rsid w:val="00D84032"/>
    <w:rsid w:val="00D840E9"/>
    <w:rsid w:val="00D852AE"/>
    <w:rsid w:val="00D85876"/>
    <w:rsid w:val="00D85D84"/>
    <w:rsid w:val="00D863C9"/>
    <w:rsid w:val="00D867A5"/>
    <w:rsid w:val="00D86935"/>
    <w:rsid w:val="00D8695D"/>
    <w:rsid w:val="00D8732E"/>
    <w:rsid w:val="00D8766D"/>
    <w:rsid w:val="00D87AFB"/>
    <w:rsid w:val="00D87B65"/>
    <w:rsid w:val="00D87B7E"/>
    <w:rsid w:val="00D900F1"/>
    <w:rsid w:val="00D90E33"/>
    <w:rsid w:val="00D91437"/>
    <w:rsid w:val="00D91E26"/>
    <w:rsid w:val="00D924E9"/>
    <w:rsid w:val="00D92686"/>
    <w:rsid w:val="00D92697"/>
    <w:rsid w:val="00D92EAB"/>
    <w:rsid w:val="00D939EA"/>
    <w:rsid w:val="00D94123"/>
    <w:rsid w:val="00D9475A"/>
    <w:rsid w:val="00D9492F"/>
    <w:rsid w:val="00D94F4E"/>
    <w:rsid w:val="00D952AF"/>
    <w:rsid w:val="00D95EC5"/>
    <w:rsid w:val="00D96855"/>
    <w:rsid w:val="00D96A1D"/>
    <w:rsid w:val="00D96DB3"/>
    <w:rsid w:val="00D9718F"/>
    <w:rsid w:val="00D97991"/>
    <w:rsid w:val="00DA19C8"/>
    <w:rsid w:val="00DA22EC"/>
    <w:rsid w:val="00DA230D"/>
    <w:rsid w:val="00DA2BE9"/>
    <w:rsid w:val="00DA3235"/>
    <w:rsid w:val="00DA325B"/>
    <w:rsid w:val="00DA3770"/>
    <w:rsid w:val="00DA3853"/>
    <w:rsid w:val="00DA3918"/>
    <w:rsid w:val="00DA43BB"/>
    <w:rsid w:val="00DA5164"/>
    <w:rsid w:val="00DA53AC"/>
    <w:rsid w:val="00DA56B4"/>
    <w:rsid w:val="00DA6197"/>
    <w:rsid w:val="00DA63B9"/>
    <w:rsid w:val="00DA6852"/>
    <w:rsid w:val="00DA68FE"/>
    <w:rsid w:val="00DA6D79"/>
    <w:rsid w:val="00DA7477"/>
    <w:rsid w:val="00DA7BC0"/>
    <w:rsid w:val="00DA7C50"/>
    <w:rsid w:val="00DB069B"/>
    <w:rsid w:val="00DB07A2"/>
    <w:rsid w:val="00DB1243"/>
    <w:rsid w:val="00DB13FE"/>
    <w:rsid w:val="00DB16FC"/>
    <w:rsid w:val="00DB18F1"/>
    <w:rsid w:val="00DB19B4"/>
    <w:rsid w:val="00DB1F9C"/>
    <w:rsid w:val="00DB2A8B"/>
    <w:rsid w:val="00DB3279"/>
    <w:rsid w:val="00DB33C7"/>
    <w:rsid w:val="00DB33ED"/>
    <w:rsid w:val="00DB4410"/>
    <w:rsid w:val="00DB4569"/>
    <w:rsid w:val="00DB4B8F"/>
    <w:rsid w:val="00DB4C04"/>
    <w:rsid w:val="00DB4DAC"/>
    <w:rsid w:val="00DB4EC5"/>
    <w:rsid w:val="00DB5BCF"/>
    <w:rsid w:val="00DB5F04"/>
    <w:rsid w:val="00DB65A1"/>
    <w:rsid w:val="00DB6A04"/>
    <w:rsid w:val="00DB7026"/>
    <w:rsid w:val="00DB755D"/>
    <w:rsid w:val="00DB7628"/>
    <w:rsid w:val="00DB775A"/>
    <w:rsid w:val="00DB7A2F"/>
    <w:rsid w:val="00DB7E91"/>
    <w:rsid w:val="00DC0BE2"/>
    <w:rsid w:val="00DC1002"/>
    <w:rsid w:val="00DC1DB2"/>
    <w:rsid w:val="00DC1EFB"/>
    <w:rsid w:val="00DC24BF"/>
    <w:rsid w:val="00DC3006"/>
    <w:rsid w:val="00DC3526"/>
    <w:rsid w:val="00DC3C08"/>
    <w:rsid w:val="00DC4342"/>
    <w:rsid w:val="00DC43E1"/>
    <w:rsid w:val="00DC45A5"/>
    <w:rsid w:val="00DC4989"/>
    <w:rsid w:val="00DC4D55"/>
    <w:rsid w:val="00DC4F10"/>
    <w:rsid w:val="00DC5352"/>
    <w:rsid w:val="00DC63C8"/>
    <w:rsid w:val="00DC6C43"/>
    <w:rsid w:val="00DC6F41"/>
    <w:rsid w:val="00DC7D84"/>
    <w:rsid w:val="00DC7E0B"/>
    <w:rsid w:val="00DC7E55"/>
    <w:rsid w:val="00DD0047"/>
    <w:rsid w:val="00DD0193"/>
    <w:rsid w:val="00DD0E68"/>
    <w:rsid w:val="00DD1571"/>
    <w:rsid w:val="00DD180A"/>
    <w:rsid w:val="00DD1C6C"/>
    <w:rsid w:val="00DD2B06"/>
    <w:rsid w:val="00DD3570"/>
    <w:rsid w:val="00DD3624"/>
    <w:rsid w:val="00DD37EB"/>
    <w:rsid w:val="00DD3F03"/>
    <w:rsid w:val="00DD4067"/>
    <w:rsid w:val="00DD4189"/>
    <w:rsid w:val="00DD4D7A"/>
    <w:rsid w:val="00DD514F"/>
    <w:rsid w:val="00DD5B32"/>
    <w:rsid w:val="00DD5B95"/>
    <w:rsid w:val="00DD602C"/>
    <w:rsid w:val="00DD679A"/>
    <w:rsid w:val="00DD6C55"/>
    <w:rsid w:val="00DD7974"/>
    <w:rsid w:val="00DE03CF"/>
    <w:rsid w:val="00DE09C6"/>
    <w:rsid w:val="00DE1ADF"/>
    <w:rsid w:val="00DE2153"/>
    <w:rsid w:val="00DE2DF7"/>
    <w:rsid w:val="00DE3BA1"/>
    <w:rsid w:val="00DE3D23"/>
    <w:rsid w:val="00DE47AA"/>
    <w:rsid w:val="00DE4D16"/>
    <w:rsid w:val="00DE4FAD"/>
    <w:rsid w:val="00DE5016"/>
    <w:rsid w:val="00DE5213"/>
    <w:rsid w:val="00DE5955"/>
    <w:rsid w:val="00DE60DC"/>
    <w:rsid w:val="00DE64D1"/>
    <w:rsid w:val="00DE7A13"/>
    <w:rsid w:val="00DF144D"/>
    <w:rsid w:val="00DF15D1"/>
    <w:rsid w:val="00DF1A01"/>
    <w:rsid w:val="00DF1A9B"/>
    <w:rsid w:val="00DF24A9"/>
    <w:rsid w:val="00DF2B81"/>
    <w:rsid w:val="00DF2C7A"/>
    <w:rsid w:val="00DF325C"/>
    <w:rsid w:val="00DF3B42"/>
    <w:rsid w:val="00DF4F11"/>
    <w:rsid w:val="00DF560C"/>
    <w:rsid w:val="00DF5D10"/>
    <w:rsid w:val="00DF5E4D"/>
    <w:rsid w:val="00DF6933"/>
    <w:rsid w:val="00DF6C6E"/>
    <w:rsid w:val="00DF6E11"/>
    <w:rsid w:val="00DF7702"/>
    <w:rsid w:val="00E0030E"/>
    <w:rsid w:val="00E004E6"/>
    <w:rsid w:val="00E00C8A"/>
    <w:rsid w:val="00E01B56"/>
    <w:rsid w:val="00E02494"/>
    <w:rsid w:val="00E03163"/>
    <w:rsid w:val="00E034D8"/>
    <w:rsid w:val="00E03C6D"/>
    <w:rsid w:val="00E03D78"/>
    <w:rsid w:val="00E04001"/>
    <w:rsid w:val="00E042CD"/>
    <w:rsid w:val="00E046FF"/>
    <w:rsid w:val="00E05571"/>
    <w:rsid w:val="00E0563C"/>
    <w:rsid w:val="00E05BA5"/>
    <w:rsid w:val="00E063AD"/>
    <w:rsid w:val="00E0656B"/>
    <w:rsid w:val="00E06A2F"/>
    <w:rsid w:val="00E06A3F"/>
    <w:rsid w:val="00E06BC1"/>
    <w:rsid w:val="00E070AD"/>
    <w:rsid w:val="00E0753F"/>
    <w:rsid w:val="00E07C62"/>
    <w:rsid w:val="00E105F6"/>
    <w:rsid w:val="00E10848"/>
    <w:rsid w:val="00E1134C"/>
    <w:rsid w:val="00E11A11"/>
    <w:rsid w:val="00E11FAC"/>
    <w:rsid w:val="00E124E9"/>
    <w:rsid w:val="00E12705"/>
    <w:rsid w:val="00E13212"/>
    <w:rsid w:val="00E13C84"/>
    <w:rsid w:val="00E13E03"/>
    <w:rsid w:val="00E14F01"/>
    <w:rsid w:val="00E14FF8"/>
    <w:rsid w:val="00E15694"/>
    <w:rsid w:val="00E16267"/>
    <w:rsid w:val="00E16391"/>
    <w:rsid w:val="00E1696B"/>
    <w:rsid w:val="00E16E1E"/>
    <w:rsid w:val="00E16F75"/>
    <w:rsid w:val="00E20F14"/>
    <w:rsid w:val="00E212D0"/>
    <w:rsid w:val="00E215F0"/>
    <w:rsid w:val="00E216CE"/>
    <w:rsid w:val="00E218E0"/>
    <w:rsid w:val="00E220DD"/>
    <w:rsid w:val="00E225A2"/>
    <w:rsid w:val="00E229E5"/>
    <w:rsid w:val="00E24A52"/>
    <w:rsid w:val="00E251D0"/>
    <w:rsid w:val="00E2549E"/>
    <w:rsid w:val="00E2552C"/>
    <w:rsid w:val="00E25F9D"/>
    <w:rsid w:val="00E2602B"/>
    <w:rsid w:val="00E265C6"/>
    <w:rsid w:val="00E2665F"/>
    <w:rsid w:val="00E26CF6"/>
    <w:rsid w:val="00E30894"/>
    <w:rsid w:val="00E30934"/>
    <w:rsid w:val="00E30CC8"/>
    <w:rsid w:val="00E31279"/>
    <w:rsid w:val="00E31699"/>
    <w:rsid w:val="00E31929"/>
    <w:rsid w:val="00E31E71"/>
    <w:rsid w:val="00E325DB"/>
    <w:rsid w:val="00E32CEF"/>
    <w:rsid w:val="00E32F26"/>
    <w:rsid w:val="00E33041"/>
    <w:rsid w:val="00E33202"/>
    <w:rsid w:val="00E336E7"/>
    <w:rsid w:val="00E33813"/>
    <w:rsid w:val="00E347C3"/>
    <w:rsid w:val="00E348DB"/>
    <w:rsid w:val="00E34CD7"/>
    <w:rsid w:val="00E351EC"/>
    <w:rsid w:val="00E35521"/>
    <w:rsid w:val="00E35607"/>
    <w:rsid w:val="00E36B05"/>
    <w:rsid w:val="00E37191"/>
    <w:rsid w:val="00E375CB"/>
    <w:rsid w:val="00E40163"/>
    <w:rsid w:val="00E40EB2"/>
    <w:rsid w:val="00E41145"/>
    <w:rsid w:val="00E416ED"/>
    <w:rsid w:val="00E41B3F"/>
    <w:rsid w:val="00E41C00"/>
    <w:rsid w:val="00E42105"/>
    <w:rsid w:val="00E42925"/>
    <w:rsid w:val="00E429CB"/>
    <w:rsid w:val="00E42B22"/>
    <w:rsid w:val="00E42BF1"/>
    <w:rsid w:val="00E42D75"/>
    <w:rsid w:val="00E43B73"/>
    <w:rsid w:val="00E44564"/>
    <w:rsid w:val="00E4471C"/>
    <w:rsid w:val="00E448C2"/>
    <w:rsid w:val="00E45630"/>
    <w:rsid w:val="00E456C7"/>
    <w:rsid w:val="00E46088"/>
    <w:rsid w:val="00E4640A"/>
    <w:rsid w:val="00E4677E"/>
    <w:rsid w:val="00E4718B"/>
    <w:rsid w:val="00E5067E"/>
    <w:rsid w:val="00E50A6C"/>
    <w:rsid w:val="00E50B11"/>
    <w:rsid w:val="00E510A0"/>
    <w:rsid w:val="00E511C2"/>
    <w:rsid w:val="00E52A57"/>
    <w:rsid w:val="00E52C97"/>
    <w:rsid w:val="00E52E4D"/>
    <w:rsid w:val="00E54F2B"/>
    <w:rsid w:val="00E54F60"/>
    <w:rsid w:val="00E558E6"/>
    <w:rsid w:val="00E55BC0"/>
    <w:rsid w:val="00E56145"/>
    <w:rsid w:val="00E56272"/>
    <w:rsid w:val="00E56347"/>
    <w:rsid w:val="00E575B8"/>
    <w:rsid w:val="00E60C2A"/>
    <w:rsid w:val="00E61888"/>
    <w:rsid w:val="00E61E72"/>
    <w:rsid w:val="00E61F16"/>
    <w:rsid w:val="00E6208C"/>
    <w:rsid w:val="00E62F9B"/>
    <w:rsid w:val="00E6310F"/>
    <w:rsid w:val="00E639EF"/>
    <w:rsid w:val="00E63E65"/>
    <w:rsid w:val="00E6457F"/>
    <w:rsid w:val="00E648E0"/>
    <w:rsid w:val="00E64B05"/>
    <w:rsid w:val="00E64E8B"/>
    <w:rsid w:val="00E65180"/>
    <w:rsid w:val="00E6538F"/>
    <w:rsid w:val="00E65490"/>
    <w:rsid w:val="00E6676C"/>
    <w:rsid w:val="00E66E9C"/>
    <w:rsid w:val="00E67AEE"/>
    <w:rsid w:val="00E67CEF"/>
    <w:rsid w:val="00E67E64"/>
    <w:rsid w:val="00E67E8D"/>
    <w:rsid w:val="00E67F18"/>
    <w:rsid w:val="00E70DF9"/>
    <w:rsid w:val="00E7130B"/>
    <w:rsid w:val="00E71568"/>
    <w:rsid w:val="00E718CA"/>
    <w:rsid w:val="00E728A4"/>
    <w:rsid w:val="00E73072"/>
    <w:rsid w:val="00E73454"/>
    <w:rsid w:val="00E73561"/>
    <w:rsid w:val="00E74462"/>
    <w:rsid w:val="00E74C27"/>
    <w:rsid w:val="00E75193"/>
    <w:rsid w:val="00E7530E"/>
    <w:rsid w:val="00E754BF"/>
    <w:rsid w:val="00E757C2"/>
    <w:rsid w:val="00E761EE"/>
    <w:rsid w:val="00E76401"/>
    <w:rsid w:val="00E7662F"/>
    <w:rsid w:val="00E76AB0"/>
    <w:rsid w:val="00E777DC"/>
    <w:rsid w:val="00E77821"/>
    <w:rsid w:val="00E779A6"/>
    <w:rsid w:val="00E77C6B"/>
    <w:rsid w:val="00E815F4"/>
    <w:rsid w:val="00E8164A"/>
    <w:rsid w:val="00E817F7"/>
    <w:rsid w:val="00E829D7"/>
    <w:rsid w:val="00E82DF4"/>
    <w:rsid w:val="00E83945"/>
    <w:rsid w:val="00E83F60"/>
    <w:rsid w:val="00E844A3"/>
    <w:rsid w:val="00E8546A"/>
    <w:rsid w:val="00E859DC"/>
    <w:rsid w:val="00E85EAD"/>
    <w:rsid w:val="00E862E2"/>
    <w:rsid w:val="00E86D3B"/>
    <w:rsid w:val="00E86E74"/>
    <w:rsid w:val="00E87B89"/>
    <w:rsid w:val="00E87D61"/>
    <w:rsid w:val="00E900B0"/>
    <w:rsid w:val="00E90C7E"/>
    <w:rsid w:val="00E910EC"/>
    <w:rsid w:val="00E91539"/>
    <w:rsid w:val="00E9170D"/>
    <w:rsid w:val="00E9268F"/>
    <w:rsid w:val="00E92BCF"/>
    <w:rsid w:val="00E92FAC"/>
    <w:rsid w:val="00E93204"/>
    <w:rsid w:val="00E9404F"/>
    <w:rsid w:val="00E9406D"/>
    <w:rsid w:val="00E95000"/>
    <w:rsid w:val="00E959A1"/>
    <w:rsid w:val="00E9651A"/>
    <w:rsid w:val="00E969F6"/>
    <w:rsid w:val="00E96AE7"/>
    <w:rsid w:val="00E96DE0"/>
    <w:rsid w:val="00E970DC"/>
    <w:rsid w:val="00E97123"/>
    <w:rsid w:val="00E974B4"/>
    <w:rsid w:val="00E977D0"/>
    <w:rsid w:val="00E97F4D"/>
    <w:rsid w:val="00EA022A"/>
    <w:rsid w:val="00EA0559"/>
    <w:rsid w:val="00EA0920"/>
    <w:rsid w:val="00EA0979"/>
    <w:rsid w:val="00EA1298"/>
    <w:rsid w:val="00EA143B"/>
    <w:rsid w:val="00EA235B"/>
    <w:rsid w:val="00EA30FD"/>
    <w:rsid w:val="00EA3320"/>
    <w:rsid w:val="00EA3C97"/>
    <w:rsid w:val="00EA3F43"/>
    <w:rsid w:val="00EA4033"/>
    <w:rsid w:val="00EA41C3"/>
    <w:rsid w:val="00EA427E"/>
    <w:rsid w:val="00EA44FF"/>
    <w:rsid w:val="00EA4A4E"/>
    <w:rsid w:val="00EA4AE0"/>
    <w:rsid w:val="00EA5B8E"/>
    <w:rsid w:val="00EA5D69"/>
    <w:rsid w:val="00EA6DAF"/>
    <w:rsid w:val="00EA6FF5"/>
    <w:rsid w:val="00EA7A65"/>
    <w:rsid w:val="00EA7E34"/>
    <w:rsid w:val="00EB1061"/>
    <w:rsid w:val="00EB1236"/>
    <w:rsid w:val="00EB12DA"/>
    <w:rsid w:val="00EB1532"/>
    <w:rsid w:val="00EB1A51"/>
    <w:rsid w:val="00EB2554"/>
    <w:rsid w:val="00EB258B"/>
    <w:rsid w:val="00EB2DAE"/>
    <w:rsid w:val="00EB2E54"/>
    <w:rsid w:val="00EB363C"/>
    <w:rsid w:val="00EB3698"/>
    <w:rsid w:val="00EB3F37"/>
    <w:rsid w:val="00EB4351"/>
    <w:rsid w:val="00EB4FD8"/>
    <w:rsid w:val="00EB569C"/>
    <w:rsid w:val="00EB56F3"/>
    <w:rsid w:val="00EB5722"/>
    <w:rsid w:val="00EB57D3"/>
    <w:rsid w:val="00EB5D9B"/>
    <w:rsid w:val="00EB5E14"/>
    <w:rsid w:val="00EB651D"/>
    <w:rsid w:val="00EB6A35"/>
    <w:rsid w:val="00EB6A3E"/>
    <w:rsid w:val="00EB6AFD"/>
    <w:rsid w:val="00EB6DA4"/>
    <w:rsid w:val="00EB70C6"/>
    <w:rsid w:val="00EB76B0"/>
    <w:rsid w:val="00EC0122"/>
    <w:rsid w:val="00EC04C4"/>
    <w:rsid w:val="00EC0826"/>
    <w:rsid w:val="00EC0DC6"/>
    <w:rsid w:val="00EC0F35"/>
    <w:rsid w:val="00EC139E"/>
    <w:rsid w:val="00EC13FC"/>
    <w:rsid w:val="00EC1CE0"/>
    <w:rsid w:val="00EC23A4"/>
    <w:rsid w:val="00EC32F7"/>
    <w:rsid w:val="00EC3DC9"/>
    <w:rsid w:val="00EC511B"/>
    <w:rsid w:val="00EC5361"/>
    <w:rsid w:val="00EC5501"/>
    <w:rsid w:val="00EC5709"/>
    <w:rsid w:val="00EC613C"/>
    <w:rsid w:val="00EC6494"/>
    <w:rsid w:val="00EC737A"/>
    <w:rsid w:val="00EC7DA0"/>
    <w:rsid w:val="00EC7EA4"/>
    <w:rsid w:val="00ED082D"/>
    <w:rsid w:val="00ED1190"/>
    <w:rsid w:val="00ED144D"/>
    <w:rsid w:val="00ED1D18"/>
    <w:rsid w:val="00ED2446"/>
    <w:rsid w:val="00ED25F0"/>
    <w:rsid w:val="00ED2830"/>
    <w:rsid w:val="00ED3690"/>
    <w:rsid w:val="00ED3F0F"/>
    <w:rsid w:val="00ED46DF"/>
    <w:rsid w:val="00ED4D2B"/>
    <w:rsid w:val="00ED5B11"/>
    <w:rsid w:val="00ED5BF1"/>
    <w:rsid w:val="00ED6363"/>
    <w:rsid w:val="00ED7586"/>
    <w:rsid w:val="00ED76BB"/>
    <w:rsid w:val="00ED7724"/>
    <w:rsid w:val="00ED7FF4"/>
    <w:rsid w:val="00EE01FD"/>
    <w:rsid w:val="00EE1A37"/>
    <w:rsid w:val="00EE1C37"/>
    <w:rsid w:val="00EE1E0D"/>
    <w:rsid w:val="00EE1EFA"/>
    <w:rsid w:val="00EE1FFA"/>
    <w:rsid w:val="00EE2450"/>
    <w:rsid w:val="00EE275F"/>
    <w:rsid w:val="00EE2922"/>
    <w:rsid w:val="00EE2F6D"/>
    <w:rsid w:val="00EE35AB"/>
    <w:rsid w:val="00EE3958"/>
    <w:rsid w:val="00EE3AE5"/>
    <w:rsid w:val="00EE3F7F"/>
    <w:rsid w:val="00EE4A66"/>
    <w:rsid w:val="00EE51E6"/>
    <w:rsid w:val="00EE533F"/>
    <w:rsid w:val="00EE56B0"/>
    <w:rsid w:val="00EE592B"/>
    <w:rsid w:val="00EE6557"/>
    <w:rsid w:val="00EE768F"/>
    <w:rsid w:val="00EF0C74"/>
    <w:rsid w:val="00EF0EC9"/>
    <w:rsid w:val="00EF1203"/>
    <w:rsid w:val="00EF2048"/>
    <w:rsid w:val="00EF20D0"/>
    <w:rsid w:val="00EF25E4"/>
    <w:rsid w:val="00EF2BD6"/>
    <w:rsid w:val="00EF2DE6"/>
    <w:rsid w:val="00EF3498"/>
    <w:rsid w:val="00EF3676"/>
    <w:rsid w:val="00EF3FBA"/>
    <w:rsid w:val="00EF48E2"/>
    <w:rsid w:val="00EF4D43"/>
    <w:rsid w:val="00EF5101"/>
    <w:rsid w:val="00EF5254"/>
    <w:rsid w:val="00EF58C2"/>
    <w:rsid w:val="00EF602E"/>
    <w:rsid w:val="00EF654F"/>
    <w:rsid w:val="00EF69C6"/>
    <w:rsid w:val="00EF6F44"/>
    <w:rsid w:val="00EF7DB7"/>
    <w:rsid w:val="00F006B0"/>
    <w:rsid w:val="00F00DC4"/>
    <w:rsid w:val="00F010AF"/>
    <w:rsid w:val="00F01205"/>
    <w:rsid w:val="00F01227"/>
    <w:rsid w:val="00F03295"/>
    <w:rsid w:val="00F0400A"/>
    <w:rsid w:val="00F042DA"/>
    <w:rsid w:val="00F0477D"/>
    <w:rsid w:val="00F0558E"/>
    <w:rsid w:val="00F0574A"/>
    <w:rsid w:val="00F05D9E"/>
    <w:rsid w:val="00F06C12"/>
    <w:rsid w:val="00F06CDA"/>
    <w:rsid w:val="00F07E8F"/>
    <w:rsid w:val="00F10E7E"/>
    <w:rsid w:val="00F11205"/>
    <w:rsid w:val="00F11965"/>
    <w:rsid w:val="00F11C57"/>
    <w:rsid w:val="00F1229A"/>
    <w:rsid w:val="00F1262E"/>
    <w:rsid w:val="00F127C9"/>
    <w:rsid w:val="00F12CA2"/>
    <w:rsid w:val="00F13168"/>
    <w:rsid w:val="00F142B0"/>
    <w:rsid w:val="00F144D4"/>
    <w:rsid w:val="00F14BBA"/>
    <w:rsid w:val="00F15F7E"/>
    <w:rsid w:val="00F15F83"/>
    <w:rsid w:val="00F16415"/>
    <w:rsid w:val="00F17033"/>
    <w:rsid w:val="00F17363"/>
    <w:rsid w:val="00F177D6"/>
    <w:rsid w:val="00F17A5F"/>
    <w:rsid w:val="00F20416"/>
    <w:rsid w:val="00F20C24"/>
    <w:rsid w:val="00F20CD3"/>
    <w:rsid w:val="00F21511"/>
    <w:rsid w:val="00F21AEE"/>
    <w:rsid w:val="00F21DE2"/>
    <w:rsid w:val="00F22365"/>
    <w:rsid w:val="00F22847"/>
    <w:rsid w:val="00F22C2A"/>
    <w:rsid w:val="00F23BC1"/>
    <w:rsid w:val="00F2414E"/>
    <w:rsid w:val="00F243DF"/>
    <w:rsid w:val="00F244E5"/>
    <w:rsid w:val="00F24E8B"/>
    <w:rsid w:val="00F24F46"/>
    <w:rsid w:val="00F25296"/>
    <w:rsid w:val="00F2538C"/>
    <w:rsid w:val="00F253E7"/>
    <w:rsid w:val="00F25C01"/>
    <w:rsid w:val="00F261CB"/>
    <w:rsid w:val="00F26B93"/>
    <w:rsid w:val="00F26CCC"/>
    <w:rsid w:val="00F277E5"/>
    <w:rsid w:val="00F27854"/>
    <w:rsid w:val="00F27C1C"/>
    <w:rsid w:val="00F32832"/>
    <w:rsid w:val="00F33309"/>
    <w:rsid w:val="00F3354B"/>
    <w:rsid w:val="00F335F1"/>
    <w:rsid w:val="00F33B62"/>
    <w:rsid w:val="00F33D17"/>
    <w:rsid w:val="00F33EDD"/>
    <w:rsid w:val="00F3412D"/>
    <w:rsid w:val="00F3464E"/>
    <w:rsid w:val="00F3539B"/>
    <w:rsid w:val="00F354CB"/>
    <w:rsid w:val="00F35F9E"/>
    <w:rsid w:val="00F3600D"/>
    <w:rsid w:val="00F36302"/>
    <w:rsid w:val="00F3695B"/>
    <w:rsid w:val="00F37437"/>
    <w:rsid w:val="00F37CE0"/>
    <w:rsid w:val="00F37E7A"/>
    <w:rsid w:val="00F40F94"/>
    <w:rsid w:val="00F415C3"/>
    <w:rsid w:val="00F4298B"/>
    <w:rsid w:val="00F42C64"/>
    <w:rsid w:val="00F42F23"/>
    <w:rsid w:val="00F43736"/>
    <w:rsid w:val="00F43E60"/>
    <w:rsid w:val="00F44804"/>
    <w:rsid w:val="00F44898"/>
    <w:rsid w:val="00F45092"/>
    <w:rsid w:val="00F45320"/>
    <w:rsid w:val="00F45461"/>
    <w:rsid w:val="00F45BEA"/>
    <w:rsid w:val="00F45D5F"/>
    <w:rsid w:val="00F46A52"/>
    <w:rsid w:val="00F47A3B"/>
    <w:rsid w:val="00F47B28"/>
    <w:rsid w:val="00F51074"/>
    <w:rsid w:val="00F513F1"/>
    <w:rsid w:val="00F51A5A"/>
    <w:rsid w:val="00F52658"/>
    <w:rsid w:val="00F53118"/>
    <w:rsid w:val="00F54BC7"/>
    <w:rsid w:val="00F54C5B"/>
    <w:rsid w:val="00F54D93"/>
    <w:rsid w:val="00F54E33"/>
    <w:rsid w:val="00F55CA0"/>
    <w:rsid w:val="00F55DEF"/>
    <w:rsid w:val="00F5684B"/>
    <w:rsid w:val="00F56DB7"/>
    <w:rsid w:val="00F56FBE"/>
    <w:rsid w:val="00F57C15"/>
    <w:rsid w:val="00F60152"/>
    <w:rsid w:val="00F6045B"/>
    <w:rsid w:val="00F6060A"/>
    <w:rsid w:val="00F60E4F"/>
    <w:rsid w:val="00F60F8D"/>
    <w:rsid w:val="00F61427"/>
    <w:rsid w:val="00F61955"/>
    <w:rsid w:val="00F62113"/>
    <w:rsid w:val="00F6241E"/>
    <w:rsid w:val="00F62761"/>
    <w:rsid w:val="00F62DB4"/>
    <w:rsid w:val="00F63A04"/>
    <w:rsid w:val="00F63C90"/>
    <w:rsid w:val="00F64625"/>
    <w:rsid w:val="00F64FC7"/>
    <w:rsid w:val="00F656EB"/>
    <w:rsid w:val="00F66750"/>
    <w:rsid w:val="00F6714B"/>
    <w:rsid w:val="00F6758D"/>
    <w:rsid w:val="00F70231"/>
    <w:rsid w:val="00F70253"/>
    <w:rsid w:val="00F70BEE"/>
    <w:rsid w:val="00F70D13"/>
    <w:rsid w:val="00F70EA6"/>
    <w:rsid w:val="00F71BA0"/>
    <w:rsid w:val="00F72816"/>
    <w:rsid w:val="00F72E21"/>
    <w:rsid w:val="00F72EF4"/>
    <w:rsid w:val="00F731F0"/>
    <w:rsid w:val="00F7334B"/>
    <w:rsid w:val="00F736CF"/>
    <w:rsid w:val="00F736E3"/>
    <w:rsid w:val="00F73929"/>
    <w:rsid w:val="00F73FF8"/>
    <w:rsid w:val="00F74172"/>
    <w:rsid w:val="00F74900"/>
    <w:rsid w:val="00F7493D"/>
    <w:rsid w:val="00F74B72"/>
    <w:rsid w:val="00F74FDC"/>
    <w:rsid w:val="00F754C9"/>
    <w:rsid w:val="00F76232"/>
    <w:rsid w:val="00F7639B"/>
    <w:rsid w:val="00F7648A"/>
    <w:rsid w:val="00F77505"/>
    <w:rsid w:val="00F80204"/>
    <w:rsid w:val="00F80481"/>
    <w:rsid w:val="00F80533"/>
    <w:rsid w:val="00F80E93"/>
    <w:rsid w:val="00F81128"/>
    <w:rsid w:val="00F8163B"/>
    <w:rsid w:val="00F816A5"/>
    <w:rsid w:val="00F821C3"/>
    <w:rsid w:val="00F82240"/>
    <w:rsid w:val="00F82919"/>
    <w:rsid w:val="00F82F6D"/>
    <w:rsid w:val="00F8312C"/>
    <w:rsid w:val="00F83674"/>
    <w:rsid w:val="00F86398"/>
    <w:rsid w:val="00F863C1"/>
    <w:rsid w:val="00F8700B"/>
    <w:rsid w:val="00F87C28"/>
    <w:rsid w:val="00F90274"/>
    <w:rsid w:val="00F90BE1"/>
    <w:rsid w:val="00F91046"/>
    <w:rsid w:val="00F9164F"/>
    <w:rsid w:val="00F91762"/>
    <w:rsid w:val="00F91B5A"/>
    <w:rsid w:val="00F91BD2"/>
    <w:rsid w:val="00F924A3"/>
    <w:rsid w:val="00F92F80"/>
    <w:rsid w:val="00F93616"/>
    <w:rsid w:val="00F937F7"/>
    <w:rsid w:val="00F93D26"/>
    <w:rsid w:val="00F95534"/>
    <w:rsid w:val="00F95B60"/>
    <w:rsid w:val="00F95F96"/>
    <w:rsid w:val="00F968BD"/>
    <w:rsid w:val="00F97587"/>
    <w:rsid w:val="00FA002E"/>
    <w:rsid w:val="00FA0038"/>
    <w:rsid w:val="00FA0607"/>
    <w:rsid w:val="00FA0B18"/>
    <w:rsid w:val="00FA1994"/>
    <w:rsid w:val="00FA2076"/>
    <w:rsid w:val="00FA277D"/>
    <w:rsid w:val="00FA2B5E"/>
    <w:rsid w:val="00FA2C1D"/>
    <w:rsid w:val="00FA328B"/>
    <w:rsid w:val="00FA36B8"/>
    <w:rsid w:val="00FA441D"/>
    <w:rsid w:val="00FA44DA"/>
    <w:rsid w:val="00FA575F"/>
    <w:rsid w:val="00FA5D02"/>
    <w:rsid w:val="00FA72A1"/>
    <w:rsid w:val="00FA7448"/>
    <w:rsid w:val="00FB048E"/>
    <w:rsid w:val="00FB0497"/>
    <w:rsid w:val="00FB0B49"/>
    <w:rsid w:val="00FB0D37"/>
    <w:rsid w:val="00FB117C"/>
    <w:rsid w:val="00FB1196"/>
    <w:rsid w:val="00FB1F57"/>
    <w:rsid w:val="00FB1F8B"/>
    <w:rsid w:val="00FB2DC4"/>
    <w:rsid w:val="00FB338C"/>
    <w:rsid w:val="00FB35F9"/>
    <w:rsid w:val="00FB3CB3"/>
    <w:rsid w:val="00FB4100"/>
    <w:rsid w:val="00FB45B9"/>
    <w:rsid w:val="00FB45E7"/>
    <w:rsid w:val="00FB4784"/>
    <w:rsid w:val="00FB4EF3"/>
    <w:rsid w:val="00FB4F3C"/>
    <w:rsid w:val="00FB5298"/>
    <w:rsid w:val="00FB594D"/>
    <w:rsid w:val="00FB5C43"/>
    <w:rsid w:val="00FB5EFE"/>
    <w:rsid w:val="00FB6053"/>
    <w:rsid w:val="00FB6CF3"/>
    <w:rsid w:val="00FB7118"/>
    <w:rsid w:val="00FB7181"/>
    <w:rsid w:val="00FB75C3"/>
    <w:rsid w:val="00FC1195"/>
    <w:rsid w:val="00FC1311"/>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6F50"/>
    <w:rsid w:val="00FC7C7B"/>
    <w:rsid w:val="00FD10C7"/>
    <w:rsid w:val="00FD1674"/>
    <w:rsid w:val="00FD22F9"/>
    <w:rsid w:val="00FD248E"/>
    <w:rsid w:val="00FD2950"/>
    <w:rsid w:val="00FD38C7"/>
    <w:rsid w:val="00FD4094"/>
    <w:rsid w:val="00FD4CA2"/>
    <w:rsid w:val="00FD4FE5"/>
    <w:rsid w:val="00FD593A"/>
    <w:rsid w:val="00FD5ABB"/>
    <w:rsid w:val="00FD5F56"/>
    <w:rsid w:val="00FD6105"/>
    <w:rsid w:val="00FD68C7"/>
    <w:rsid w:val="00FD7434"/>
    <w:rsid w:val="00FD7844"/>
    <w:rsid w:val="00FE0826"/>
    <w:rsid w:val="00FE0E42"/>
    <w:rsid w:val="00FE1116"/>
    <w:rsid w:val="00FE133C"/>
    <w:rsid w:val="00FE150E"/>
    <w:rsid w:val="00FE217B"/>
    <w:rsid w:val="00FE28F9"/>
    <w:rsid w:val="00FE2D1D"/>
    <w:rsid w:val="00FE329B"/>
    <w:rsid w:val="00FE38A3"/>
    <w:rsid w:val="00FE4169"/>
    <w:rsid w:val="00FE46D0"/>
    <w:rsid w:val="00FE53F8"/>
    <w:rsid w:val="00FE59AA"/>
    <w:rsid w:val="00FE7061"/>
    <w:rsid w:val="00FE77DB"/>
    <w:rsid w:val="00FE7938"/>
    <w:rsid w:val="00FE79B9"/>
    <w:rsid w:val="00FE7B95"/>
    <w:rsid w:val="00FF0847"/>
    <w:rsid w:val="00FF0905"/>
    <w:rsid w:val="00FF1EB0"/>
    <w:rsid w:val="00FF2314"/>
    <w:rsid w:val="00FF27ED"/>
    <w:rsid w:val="00FF2C4E"/>
    <w:rsid w:val="00FF35ED"/>
    <w:rsid w:val="00FF3D62"/>
    <w:rsid w:val="00FF4814"/>
    <w:rsid w:val="00FF4A97"/>
    <w:rsid w:val="00FF5431"/>
    <w:rsid w:val="00FF553D"/>
    <w:rsid w:val="00FF58FC"/>
    <w:rsid w:val="00FF5A94"/>
    <w:rsid w:val="00FF63EA"/>
    <w:rsid w:val="00FF6420"/>
    <w:rsid w:val="00FF6817"/>
    <w:rsid w:val="00FF775A"/>
    <w:rsid w:val="00FF7977"/>
    <w:rsid w:val="00FF7B14"/>
    <w:rsid w:val="00FF7FA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F588F2F-E802-484F-8CE8-F744509E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1">
    <w:name w:val="heading 1"/>
    <w:aliases w:val="Atipax titulo"/>
    <w:basedOn w:val="Normal"/>
    <w:next w:val="Normal"/>
    <w:link w:val="Ttulo1Car"/>
    <w:uiPriority w:val="9"/>
    <w:qFormat/>
    <w:rsid w:val="001D28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3">
    <w:name w:val="heading 3"/>
    <w:basedOn w:val="Normal"/>
    <w:next w:val="Normal"/>
    <w:link w:val="Ttulo3Car"/>
    <w:uiPriority w:val="9"/>
    <w:semiHidden/>
    <w:unhideWhenUsed/>
    <w:qFormat/>
    <w:rsid w:val="00EC511B"/>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qFormat/>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uiPriority w:val="22"/>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1Car">
    <w:name w:val="Título 1 Car"/>
    <w:aliases w:val="Atipax titulo Car"/>
    <w:basedOn w:val="Fuentedeprrafopredeter"/>
    <w:link w:val="Ttulo1"/>
    <w:uiPriority w:val="9"/>
    <w:rsid w:val="001D2842"/>
    <w:rPr>
      <w:rFonts w:asciiTheme="majorHAnsi" w:eastAsiaTheme="majorEastAsia" w:hAnsiTheme="majorHAnsi" w:cstheme="majorBidi"/>
      <w:color w:val="365F91" w:themeColor="accent1" w:themeShade="BF"/>
      <w:sz w:val="32"/>
      <w:szCs w:val="32"/>
      <w:lang w:val="es-PE" w:eastAsia="es-PE"/>
    </w:rPr>
  </w:style>
  <w:style w:type="paragraph" w:customStyle="1" w:styleId="Dias1">
    <w:name w:val="Dias1"/>
    <w:autoRedefine/>
    <w:rsid w:val="00DF7702"/>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unhideWhenUsed/>
    <w:rsid w:val="00D53787"/>
    <w:pPr>
      <w:spacing w:before="100" w:beforeAutospacing="1" w:after="100" w:afterAutospacing="1"/>
    </w:pPr>
  </w:style>
  <w:style w:type="character" w:styleId="Refdecomentario">
    <w:name w:val="annotation reference"/>
    <w:basedOn w:val="Fuentedeprrafopredeter"/>
    <w:uiPriority w:val="99"/>
    <w:semiHidden/>
    <w:unhideWhenUsed/>
    <w:rsid w:val="00D53787"/>
    <w:rPr>
      <w:sz w:val="16"/>
      <w:szCs w:val="16"/>
    </w:rPr>
  </w:style>
  <w:style w:type="paragraph" w:styleId="Textocomentario">
    <w:name w:val="annotation text"/>
    <w:basedOn w:val="Normal"/>
    <w:link w:val="TextocomentarioCar"/>
    <w:uiPriority w:val="99"/>
    <w:semiHidden/>
    <w:unhideWhenUsed/>
    <w:rsid w:val="00D53787"/>
    <w:rPr>
      <w:sz w:val="20"/>
      <w:szCs w:val="20"/>
    </w:rPr>
  </w:style>
  <w:style w:type="character" w:customStyle="1" w:styleId="TextocomentarioCar">
    <w:name w:val="Texto comentario Car"/>
    <w:basedOn w:val="Fuentedeprrafopredeter"/>
    <w:link w:val="Textocomentario"/>
    <w:uiPriority w:val="99"/>
    <w:semiHidden/>
    <w:rsid w:val="00D53787"/>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C604EF"/>
    <w:rPr>
      <w:b/>
      <w:bCs/>
    </w:rPr>
  </w:style>
  <w:style w:type="character" w:customStyle="1" w:styleId="AsuntodelcomentarioCar">
    <w:name w:val="Asunto del comentario Car"/>
    <w:basedOn w:val="TextocomentarioCar"/>
    <w:link w:val="Asuntodelcomentario"/>
    <w:uiPriority w:val="99"/>
    <w:semiHidden/>
    <w:rsid w:val="00C604EF"/>
    <w:rPr>
      <w:rFonts w:ascii="Times New Roman" w:eastAsia="Times New Roman" w:hAnsi="Times New Roman" w:cs="Times New Roman"/>
      <w:b/>
      <w:bCs/>
      <w:sz w:val="20"/>
      <w:szCs w:val="20"/>
      <w:lang w:val="es-PE" w:eastAsia="es-PE"/>
    </w:rPr>
  </w:style>
  <w:style w:type="character" w:styleId="Hipervnculo">
    <w:name w:val="Hyperlink"/>
    <w:uiPriority w:val="99"/>
    <w:rsid w:val="00B012A4"/>
    <w:rPr>
      <w:color w:val="0000FF"/>
      <w:u w:val="single"/>
    </w:rPr>
  </w:style>
  <w:style w:type="character" w:styleId="Hipervnculovisitado">
    <w:name w:val="FollowedHyperlink"/>
    <w:basedOn w:val="Fuentedeprrafopredeter"/>
    <w:uiPriority w:val="99"/>
    <w:semiHidden/>
    <w:unhideWhenUsed/>
    <w:rsid w:val="00B012A4"/>
    <w:rPr>
      <w:color w:val="800080" w:themeColor="followedHyperlink"/>
      <w:u w:val="single"/>
    </w:rPr>
  </w:style>
  <w:style w:type="paragraph" w:customStyle="1" w:styleId="msonormal0">
    <w:name w:val="msonormal"/>
    <w:basedOn w:val="Normal"/>
    <w:rsid w:val="00B012A4"/>
    <w:pPr>
      <w:spacing w:before="100" w:beforeAutospacing="1" w:after="100" w:afterAutospacing="1"/>
    </w:pPr>
  </w:style>
  <w:style w:type="paragraph" w:customStyle="1" w:styleId="xl63">
    <w:name w:val="xl63"/>
    <w:basedOn w:val="Normal"/>
    <w:rsid w:val="00B012A4"/>
    <w:pPr>
      <w:pBdr>
        <w:top w:val="single" w:sz="4" w:space="0" w:color="auto"/>
        <w:left w:val="single" w:sz="4" w:space="0" w:color="auto"/>
        <w:bottom w:val="single" w:sz="4" w:space="0" w:color="auto"/>
        <w:right w:val="single" w:sz="4" w:space="0" w:color="auto"/>
      </w:pBdr>
      <w:shd w:val="clear" w:color="000000" w:fill="32CD32"/>
      <w:spacing w:before="100" w:beforeAutospacing="1" w:after="100" w:afterAutospacing="1"/>
      <w:jc w:val="center"/>
      <w:textAlignment w:val="center"/>
    </w:pPr>
    <w:rPr>
      <w:b/>
      <w:bCs/>
      <w:color w:val="FFFFFF"/>
      <w:sz w:val="20"/>
      <w:szCs w:val="20"/>
    </w:rPr>
  </w:style>
  <w:style w:type="paragraph" w:customStyle="1" w:styleId="xl64">
    <w:name w:val="xl64"/>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styleId="Mencinsinresolver">
    <w:name w:val="Unresolved Mention"/>
    <w:basedOn w:val="Fuentedeprrafopredeter"/>
    <w:uiPriority w:val="99"/>
    <w:semiHidden/>
    <w:unhideWhenUsed/>
    <w:rsid w:val="00E348DB"/>
    <w:rPr>
      <w:color w:val="605E5C"/>
      <w:shd w:val="clear" w:color="auto" w:fill="E1DFDD"/>
    </w:rPr>
  </w:style>
  <w:style w:type="character" w:customStyle="1" w:styleId="cite-bracket">
    <w:name w:val="cite-bracket"/>
    <w:basedOn w:val="Fuentedeprrafopredeter"/>
    <w:rsid w:val="006D78EE"/>
  </w:style>
  <w:style w:type="paragraph" w:customStyle="1" w:styleId="Atipax">
    <w:name w:val="Atipax"/>
    <w:basedOn w:val="Normal"/>
    <w:link w:val="AtipaxCar"/>
    <w:qFormat/>
    <w:rsid w:val="004C4F2B"/>
    <w:pPr>
      <w:tabs>
        <w:tab w:val="left" w:pos="12228"/>
      </w:tabs>
      <w:jc w:val="center"/>
    </w:pPr>
    <w:rPr>
      <w:rFonts w:ascii="Arial" w:hAnsi="Arial" w:cs="Arial"/>
      <w:b/>
      <w:color w:val="979797"/>
      <w:sz w:val="36"/>
      <w:lang w:eastAsia="es-ES"/>
    </w:rPr>
  </w:style>
  <w:style w:type="character" w:customStyle="1" w:styleId="AtipaxCar">
    <w:name w:val="Atipax Car"/>
    <w:basedOn w:val="Fuentedeprrafopredeter"/>
    <w:link w:val="Atipax"/>
    <w:rsid w:val="004C4F2B"/>
    <w:rPr>
      <w:rFonts w:ascii="Arial" w:eastAsia="Times New Roman" w:hAnsi="Arial" w:cs="Arial"/>
      <w:b/>
      <w:color w:val="979797"/>
      <w:sz w:val="36"/>
      <w:szCs w:val="24"/>
      <w:lang w:val="es-PE" w:eastAsia="es-ES"/>
    </w:rPr>
  </w:style>
  <w:style w:type="character" w:customStyle="1" w:styleId="Ttulo3Car">
    <w:name w:val="Título 3 Car"/>
    <w:basedOn w:val="Fuentedeprrafopredeter"/>
    <w:link w:val="Ttulo3"/>
    <w:uiPriority w:val="9"/>
    <w:semiHidden/>
    <w:rsid w:val="00EC511B"/>
    <w:rPr>
      <w:rFonts w:asciiTheme="majorHAnsi" w:eastAsiaTheme="majorEastAsia" w:hAnsiTheme="majorHAnsi" w:cstheme="majorBidi"/>
      <w:color w:val="243F60" w:themeColor="accent1" w:themeShade="7F"/>
      <w:sz w:val="24"/>
      <w:szCs w:val="24"/>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8680566">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515568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7974365">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19480460">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5906856">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0959432">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2193444">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4472260">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0453">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792737">
      <w:bodyDiv w:val="1"/>
      <w:marLeft w:val="0"/>
      <w:marRight w:val="0"/>
      <w:marTop w:val="0"/>
      <w:marBottom w:val="0"/>
      <w:divBdr>
        <w:top w:val="none" w:sz="0" w:space="0" w:color="auto"/>
        <w:left w:val="none" w:sz="0" w:space="0" w:color="auto"/>
        <w:bottom w:val="none" w:sz="0" w:space="0" w:color="auto"/>
        <w:right w:val="none" w:sz="0" w:space="0" w:color="auto"/>
      </w:divBdr>
    </w:div>
    <w:div w:id="4498928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1318269">
      <w:bodyDiv w:val="1"/>
      <w:marLeft w:val="0"/>
      <w:marRight w:val="0"/>
      <w:marTop w:val="0"/>
      <w:marBottom w:val="0"/>
      <w:divBdr>
        <w:top w:val="none" w:sz="0" w:space="0" w:color="auto"/>
        <w:left w:val="none" w:sz="0" w:space="0" w:color="auto"/>
        <w:bottom w:val="none" w:sz="0" w:space="0" w:color="auto"/>
        <w:right w:val="none" w:sz="0" w:space="0" w:color="auto"/>
      </w:divBdr>
    </w:div>
    <w:div w:id="53507689">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3719054">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66467190">
      <w:bodyDiv w:val="1"/>
      <w:marLeft w:val="0"/>
      <w:marRight w:val="0"/>
      <w:marTop w:val="0"/>
      <w:marBottom w:val="0"/>
      <w:divBdr>
        <w:top w:val="none" w:sz="0" w:space="0" w:color="auto"/>
        <w:left w:val="none" w:sz="0" w:space="0" w:color="auto"/>
        <w:bottom w:val="none" w:sz="0" w:space="0" w:color="auto"/>
        <w:right w:val="none" w:sz="0" w:space="0" w:color="auto"/>
      </w:divBdr>
    </w:div>
    <w:div w:id="67310504">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197777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3918268">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571889">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375583">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1724497">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7623575">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733316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286138">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727821">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058807">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0488968">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184224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3136190">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198134033">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2525741">
      <w:bodyDiv w:val="1"/>
      <w:marLeft w:val="0"/>
      <w:marRight w:val="0"/>
      <w:marTop w:val="0"/>
      <w:marBottom w:val="0"/>
      <w:divBdr>
        <w:top w:val="none" w:sz="0" w:space="0" w:color="auto"/>
        <w:left w:val="none" w:sz="0" w:space="0" w:color="auto"/>
        <w:bottom w:val="none" w:sz="0" w:space="0" w:color="auto"/>
        <w:right w:val="none" w:sz="0" w:space="0" w:color="auto"/>
      </w:divBdr>
    </w:div>
    <w:div w:id="204105976">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687875">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774320">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32823">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349040">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5942093">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48819">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678978">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343211">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7660760">
      <w:bodyDiv w:val="1"/>
      <w:marLeft w:val="0"/>
      <w:marRight w:val="0"/>
      <w:marTop w:val="0"/>
      <w:marBottom w:val="0"/>
      <w:divBdr>
        <w:top w:val="none" w:sz="0" w:space="0" w:color="auto"/>
        <w:left w:val="none" w:sz="0" w:space="0" w:color="auto"/>
        <w:bottom w:val="none" w:sz="0" w:space="0" w:color="auto"/>
        <w:right w:val="none" w:sz="0" w:space="0" w:color="auto"/>
      </w:divBdr>
    </w:div>
    <w:div w:id="287930333">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5796399">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9748945">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379387">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4158921">
      <w:bodyDiv w:val="1"/>
      <w:marLeft w:val="0"/>
      <w:marRight w:val="0"/>
      <w:marTop w:val="0"/>
      <w:marBottom w:val="0"/>
      <w:divBdr>
        <w:top w:val="none" w:sz="0" w:space="0" w:color="auto"/>
        <w:left w:val="none" w:sz="0" w:space="0" w:color="auto"/>
        <w:bottom w:val="none" w:sz="0" w:space="0" w:color="auto"/>
        <w:right w:val="none" w:sz="0" w:space="0" w:color="auto"/>
      </w:divBdr>
    </w:div>
    <w:div w:id="356152537">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196145">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6296867">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2074228">
      <w:bodyDiv w:val="1"/>
      <w:marLeft w:val="0"/>
      <w:marRight w:val="0"/>
      <w:marTop w:val="0"/>
      <w:marBottom w:val="0"/>
      <w:divBdr>
        <w:top w:val="none" w:sz="0" w:space="0" w:color="auto"/>
        <w:left w:val="none" w:sz="0" w:space="0" w:color="auto"/>
        <w:bottom w:val="none" w:sz="0" w:space="0" w:color="auto"/>
        <w:right w:val="none" w:sz="0" w:space="0" w:color="auto"/>
      </w:divBdr>
    </w:div>
    <w:div w:id="373653062">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8941802">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632910">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8863324">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719550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09928943">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625102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158810">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5083107">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8532134">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235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2747217">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5565938">
      <w:bodyDiv w:val="1"/>
      <w:marLeft w:val="0"/>
      <w:marRight w:val="0"/>
      <w:marTop w:val="0"/>
      <w:marBottom w:val="0"/>
      <w:divBdr>
        <w:top w:val="none" w:sz="0" w:space="0" w:color="auto"/>
        <w:left w:val="none" w:sz="0" w:space="0" w:color="auto"/>
        <w:bottom w:val="none" w:sz="0" w:space="0" w:color="auto"/>
        <w:right w:val="none" w:sz="0" w:space="0" w:color="auto"/>
      </w:divBdr>
    </w:div>
    <w:div w:id="456753003">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58573120">
      <w:bodyDiv w:val="1"/>
      <w:marLeft w:val="0"/>
      <w:marRight w:val="0"/>
      <w:marTop w:val="0"/>
      <w:marBottom w:val="0"/>
      <w:divBdr>
        <w:top w:val="none" w:sz="0" w:space="0" w:color="auto"/>
        <w:left w:val="none" w:sz="0" w:space="0" w:color="auto"/>
        <w:bottom w:val="none" w:sz="0" w:space="0" w:color="auto"/>
        <w:right w:val="none" w:sz="0" w:space="0" w:color="auto"/>
      </w:divBdr>
    </w:div>
    <w:div w:id="460929661">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3698358">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5853875">
      <w:bodyDiv w:val="1"/>
      <w:marLeft w:val="0"/>
      <w:marRight w:val="0"/>
      <w:marTop w:val="0"/>
      <w:marBottom w:val="0"/>
      <w:divBdr>
        <w:top w:val="none" w:sz="0" w:space="0" w:color="auto"/>
        <w:left w:val="none" w:sz="0" w:space="0" w:color="auto"/>
        <w:bottom w:val="none" w:sz="0" w:space="0" w:color="auto"/>
        <w:right w:val="none" w:sz="0" w:space="0" w:color="auto"/>
      </w:divBdr>
    </w:div>
    <w:div w:id="465859882">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1026104">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8156591">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55460">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281854">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6363192">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1212445">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29731789">
      <w:bodyDiv w:val="1"/>
      <w:marLeft w:val="0"/>
      <w:marRight w:val="0"/>
      <w:marTop w:val="0"/>
      <w:marBottom w:val="0"/>
      <w:divBdr>
        <w:top w:val="none" w:sz="0" w:space="0" w:color="auto"/>
        <w:left w:val="none" w:sz="0" w:space="0" w:color="auto"/>
        <w:bottom w:val="none" w:sz="0" w:space="0" w:color="auto"/>
        <w:right w:val="none" w:sz="0" w:space="0" w:color="auto"/>
      </w:divBdr>
    </w:div>
    <w:div w:id="531111112">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2232358">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334832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0308430">
      <w:bodyDiv w:val="1"/>
      <w:marLeft w:val="0"/>
      <w:marRight w:val="0"/>
      <w:marTop w:val="0"/>
      <w:marBottom w:val="0"/>
      <w:divBdr>
        <w:top w:val="none" w:sz="0" w:space="0" w:color="auto"/>
        <w:left w:val="none" w:sz="0" w:space="0" w:color="auto"/>
        <w:bottom w:val="none" w:sz="0" w:space="0" w:color="auto"/>
        <w:right w:val="none" w:sz="0" w:space="0" w:color="auto"/>
      </w:divBdr>
    </w:div>
    <w:div w:id="55189128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811597">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0991900">
      <w:bodyDiv w:val="1"/>
      <w:marLeft w:val="0"/>
      <w:marRight w:val="0"/>
      <w:marTop w:val="0"/>
      <w:marBottom w:val="0"/>
      <w:divBdr>
        <w:top w:val="none" w:sz="0" w:space="0" w:color="auto"/>
        <w:left w:val="none" w:sz="0" w:space="0" w:color="auto"/>
        <w:bottom w:val="none" w:sz="0" w:space="0" w:color="auto"/>
        <w:right w:val="none" w:sz="0" w:space="0" w:color="auto"/>
      </w:divBdr>
    </w:div>
    <w:div w:id="564028016">
      <w:bodyDiv w:val="1"/>
      <w:marLeft w:val="0"/>
      <w:marRight w:val="0"/>
      <w:marTop w:val="0"/>
      <w:marBottom w:val="0"/>
      <w:divBdr>
        <w:top w:val="none" w:sz="0" w:space="0" w:color="auto"/>
        <w:left w:val="none" w:sz="0" w:space="0" w:color="auto"/>
        <w:bottom w:val="none" w:sz="0" w:space="0" w:color="auto"/>
        <w:right w:val="none" w:sz="0" w:space="0" w:color="auto"/>
      </w:divBdr>
    </w:div>
    <w:div w:id="565460582">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227570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3709842">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1598">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511030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0697477">
      <w:bodyDiv w:val="1"/>
      <w:marLeft w:val="0"/>
      <w:marRight w:val="0"/>
      <w:marTop w:val="0"/>
      <w:marBottom w:val="0"/>
      <w:divBdr>
        <w:top w:val="none" w:sz="0" w:space="0" w:color="auto"/>
        <w:left w:val="none" w:sz="0" w:space="0" w:color="auto"/>
        <w:bottom w:val="none" w:sz="0" w:space="0" w:color="auto"/>
        <w:right w:val="none" w:sz="0" w:space="0" w:color="auto"/>
      </w:divBdr>
    </w:div>
    <w:div w:id="593980342">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327223">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521823">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2858573">
      <w:bodyDiv w:val="1"/>
      <w:marLeft w:val="0"/>
      <w:marRight w:val="0"/>
      <w:marTop w:val="0"/>
      <w:marBottom w:val="0"/>
      <w:divBdr>
        <w:top w:val="none" w:sz="0" w:space="0" w:color="auto"/>
        <w:left w:val="none" w:sz="0" w:space="0" w:color="auto"/>
        <w:bottom w:val="none" w:sz="0" w:space="0" w:color="auto"/>
        <w:right w:val="none" w:sz="0" w:space="0" w:color="auto"/>
      </w:divBdr>
    </w:div>
    <w:div w:id="612905244">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7568307">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1892007">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088596">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5815186">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49603083">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345576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7895915">
      <w:bodyDiv w:val="1"/>
      <w:marLeft w:val="0"/>
      <w:marRight w:val="0"/>
      <w:marTop w:val="0"/>
      <w:marBottom w:val="0"/>
      <w:divBdr>
        <w:top w:val="none" w:sz="0" w:space="0" w:color="auto"/>
        <w:left w:val="none" w:sz="0" w:space="0" w:color="auto"/>
        <w:bottom w:val="none" w:sz="0" w:space="0" w:color="auto"/>
        <w:right w:val="none" w:sz="0" w:space="0" w:color="auto"/>
      </w:divBdr>
    </w:div>
    <w:div w:id="697967110">
      <w:bodyDiv w:val="1"/>
      <w:marLeft w:val="0"/>
      <w:marRight w:val="0"/>
      <w:marTop w:val="0"/>
      <w:marBottom w:val="0"/>
      <w:divBdr>
        <w:top w:val="none" w:sz="0" w:space="0" w:color="auto"/>
        <w:left w:val="none" w:sz="0" w:space="0" w:color="auto"/>
        <w:bottom w:val="none" w:sz="0" w:space="0" w:color="auto"/>
        <w:right w:val="none" w:sz="0" w:space="0" w:color="auto"/>
      </w:divBdr>
    </w:div>
    <w:div w:id="698167074">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320090">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7796889">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1534280">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1750263">
      <w:bodyDiv w:val="1"/>
      <w:marLeft w:val="0"/>
      <w:marRight w:val="0"/>
      <w:marTop w:val="0"/>
      <w:marBottom w:val="0"/>
      <w:divBdr>
        <w:top w:val="none" w:sz="0" w:space="0" w:color="auto"/>
        <w:left w:val="none" w:sz="0" w:space="0" w:color="auto"/>
        <w:bottom w:val="none" w:sz="0" w:space="0" w:color="auto"/>
        <w:right w:val="none" w:sz="0" w:space="0" w:color="auto"/>
      </w:divBdr>
    </w:div>
    <w:div w:id="722411960">
      <w:bodyDiv w:val="1"/>
      <w:marLeft w:val="0"/>
      <w:marRight w:val="0"/>
      <w:marTop w:val="0"/>
      <w:marBottom w:val="0"/>
      <w:divBdr>
        <w:top w:val="none" w:sz="0" w:space="0" w:color="auto"/>
        <w:left w:val="none" w:sz="0" w:space="0" w:color="auto"/>
        <w:bottom w:val="none" w:sz="0" w:space="0" w:color="auto"/>
        <w:right w:val="none" w:sz="0" w:space="0" w:color="auto"/>
      </w:divBdr>
    </w:div>
    <w:div w:id="722871392">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6368385">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7389592">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348890">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0589630">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4590713">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515661">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2528233">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6191725">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8179663">
      <w:bodyDiv w:val="1"/>
      <w:marLeft w:val="0"/>
      <w:marRight w:val="0"/>
      <w:marTop w:val="0"/>
      <w:marBottom w:val="0"/>
      <w:divBdr>
        <w:top w:val="none" w:sz="0" w:space="0" w:color="auto"/>
        <w:left w:val="none" w:sz="0" w:space="0" w:color="auto"/>
        <w:bottom w:val="none" w:sz="0" w:space="0" w:color="auto"/>
        <w:right w:val="none" w:sz="0" w:space="0" w:color="auto"/>
      </w:divBdr>
    </w:div>
    <w:div w:id="778524886">
      <w:bodyDiv w:val="1"/>
      <w:marLeft w:val="0"/>
      <w:marRight w:val="0"/>
      <w:marTop w:val="0"/>
      <w:marBottom w:val="0"/>
      <w:divBdr>
        <w:top w:val="none" w:sz="0" w:space="0" w:color="auto"/>
        <w:left w:val="none" w:sz="0" w:space="0" w:color="auto"/>
        <w:bottom w:val="none" w:sz="0" w:space="0" w:color="auto"/>
        <w:right w:val="none" w:sz="0" w:space="0" w:color="auto"/>
      </w:divBdr>
    </w:div>
    <w:div w:id="778767325">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796606170">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8863517">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1458030">
      <w:bodyDiv w:val="1"/>
      <w:marLeft w:val="0"/>
      <w:marRight w:val="0"/>
      <w:marTop w:val="0"/>
      <w:marBottom w:val="0"/>
      <w:divBdr>
        <w:top w:val="none" w:sz="0" w:space="0" w:color="auto"/>
        <w:left w:val="none" w:sz="0" w:space="0" w:color="auto"/>
        <w:bottom w:val="none" w:sz="0" w:space="0" w:color="auto"/>
        <w:right w:val="none" w:sz="0" w:space="0" w:color="auto"/>
      </w:divBdr>
    </w:div>
    <w:div w:id="833763183">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57159918">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502085">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664289">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244372">
      <w:bodyDiv w:val="1"/>
      <w:marLeft w:val="0"/>
      <w:marRight w:val="0"/>
      <w:marTop w:val="0"/>
      <w:marBottom w:val="0"/>
      <w:divBdr>
        <w:top w:val="none" w:sz="0" w:space="0" w:color="auto"/>
        <w:left w:val="none" w:sz="0" w:space="0" w:color="auto"/>
        <w:bottom w:val="none" w:sz="0" w:space="0" w:color="auto"/>
        <w:right w:val="none" w:sz="0" w:space="0" w:color="auto"/>
      </w:divBdr>
    </w:div>
    <w:div w:id="879901749">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795639">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899945955">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5140944">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2667666">
      <w:bodyDiv w:val="1"/>
      <w:marLeft w:val="0"/>
      <w:marRight w:val="0"/>
      <w:marTop w:val="0"/>
      <w:marBottom w:val="0"/>
      <w:divBdr>
        <w:top w:val="none" w:sz="0" w:space="0" w:color="auto"/>
        <w:left w:val="none" w:sz="0" w:space="0" w:color="auto"/>
        <w:bottom w:val="none" w:sz="0" w:space="0" w:color="auto"/>
        <w:right w:val="none" w:sz="0" w:space="0" w:color="auto"/>
      </w:divBdr>
    </w:div>
    <w:div w:id="912859859">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7012163">
      <w:bodyDiv w:val="1"/>
      <w:marLeft w:val="0"/>
      <w:marRight w:val="0"/>
      <w:marTop w:val="0"/>
      <w:marBottom w:val="0"/>
      <w:divBdr>
        <w:top w:val="none" w:sz="0" w:space="0" w:color="auto"/>
        <w:left w:val="none" w:sz="0" w:space="0" w:color="auto"/>
        <w:bottom w:val="none" w:sz="0" w:space="0" w:color="auto"/>
        <w:right w:val="none" w:sz="0" w:space="0" w:color="auto"/>
      </w:divBdr>
    </w:div>
    <w:div w:id="917520730">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19825963">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4557191">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8585028">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115703">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5892466">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1520845">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845731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768765">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083189">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82042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536308">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199528">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7365466">
      <w:bodyDiv w:val="1"/>
      <w:marLeft w:val="0"/>
      <w:marRight w:val="0"/>
      <w:marTop w:val="0"/>
      <w:marBottom w:val="0"/>
      <w:divBdr>
        <w:top w:val="none" w:sz="0" w:space="0" w:color="auto"/>
        <w:left w:val="none" w:sz="0" w:space="0" w:color="auto"/>
        <w:bottom w:val="none" w:sz="0" w:space="0" w:color="auto"/>
        <w:right w:val="none" w:sz="0" w:space="0" w:color="auto"/>
      </w:divBdr>
    </w:div>
    <w:div w:id="1007825123">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8409856">
      <w:bodyDiv w:val="1"/>
      <w:marLeft w:val="0"/>
      <w:marRight w:val="0"/>
      <w:marTop w:val="0"/>
      <w:marBottom w:val="0"/>
      <w:divBdr>
        <w:top w:val="none" w:sz="0" w:space="0" w:color="auto"/>
        <w:left w:val="none" w:sz="0" w:space="0" w:color="auto"/>
        <w:bottom w:val="none" w:sz="0" w:space="0" w:color="auto"/>
        <w:right w:val="none" w:sz="0" w:space="0" w:color="auto"/>
      </w:divBdr>
    </w:div>
    <w:div w:id="1008947361">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2532045">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006410">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3458878">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38895580">
      <w:bodyDiv w:val="1"/>
      <w:marLeft w:val="0"/>
      <w:marRight w:val="0"/>
      <w:marTop w:val="0"/>
      <w:marBottom w:val="0"/>
      <w:divBdr>
        <w:top w:val="none" w:sz="0" w:space="0" w:color="auto"/>
        <w:left w:val="none" w:sz="0" w:space="0" w:color="auto"/>
        <w:bottom w:val="none" w:sz="0" w:space="0" w:color="auto"/>
        <w:right w:val="none" w:sz="0" w:space="0" w:color="auto"/>
      </w:divBdr>
    </w:div>
    <w:div w:id="1039283620">
      <w:bodyDiv w:val="1"/>
      <w:marLeft w:val="0"/>
      <w:marRight w:val="0"/>
      <w:marTop w:val="0"/>
      <w:marBottom w:val="0"/>
      <w:divBdr>
        <w:top w:val="none" w:sz="0" w:space="0" w:color="auto"/>
        <w:left w:val="none" w:sz="0" w:space="0" w:color="auto"/>
        <w:bottom w:val="none" w:sz="0" w:space="0" w:color="auto"/>
        <w:right w:val="none" w:sz="0" w:space="0" w:color="auto"/>
      </w:divBdr>
    </w:div>
    <w:div w:id="103989236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204383">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4696845">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5028836">
      <w:bodyDiv w:val="1"/>
      <w:marLeft w:val="0"/>
      <w:marRight w:val="0"/>
      <w:marTop w:val="0"/>
      <w:marBottom w:val="0"/>
      <w:divBdr>
        <w:top w:val="none" w:sz="0" w:space="0" w:color="auto"/>
        <w:left w:val="none" w:sz="0" w:space="0" w:color="auto"/>
        <w:bottom w:val="none" w:sz="0" w:space="0" w:color="auto"/>
        <w:right w:val="none" w:sz="0" w:space="0" w:color="auto"/>
      </w:divBdr>
    </w:div>
    <w:div w:id="1065378893">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8579088">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7750435">
      <w:bodyDiv w:val="1"/>
      <w:marLeft w:val="0"/>
      <w:marRight w:val="0"/>
      <w:marTop w:val="0"/>
      <w:marBottom w:val="0"/>
      <w:divBdr>
        <w:top w:val="none" w:sz="0" w:space="0" w:color="auto"/>
        <w:left w:val="none" w:sz="0" w:space="0" w:color="auto"/>
        <w:bottom w:val="none" w:sz="0" w:space="0" w:color="auto"/>
        <w:right w:val="none" w:sz="0" w:space="0" w:color="auto"/>
      </w:divBdr>
    </w:div>
    <w:div w:id="1079209069">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26211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149310">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5421659">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1319014">
      <w:bodyDiv w:val="1"/>
      <w:marLeft w:val="0"/>
      <w:marRight w:val="0"/>
      <w:marTop w:val="0"/>
      <w:marBottom w:val="0"/>
      <w:divBdr>
        <w:top w:val="none" w:sz="0" w:space="0" w:color="auto"/>
        <w:left w:val="none" w:sz="0" w:space="0" w:color="auto"/>
        <w:bottom w:val="none" w:sz="0" w:space="0" w:color="auto"/>
        <w:right w:val="none" w:sz="0" w:space="0" w:color="auto"/>
      </w:divBdr>
    </w:div>
    <w:div w:id="1113790515">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022913">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8036070">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764543">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695122">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3356608">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952776">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3789041">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684580">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555956">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4855158">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7353706">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1551993">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6836983">
      <w:bodyDiv w:val="1"/>
      <w:marLeft w:val="0"/>
      <w:marRight w:val="0"/>
      <w:marTop w:val="0"/>
      <w:marBottom w:val="0"/>
      <w:divBdr>
        <w:top w:val="none" w:sz="0" w:space="0" w:color="auto"/>
        <w:left w:val="none" w:sz="0" w:space="0" w:color="auto"/>
        <w:bottom w:val="none" w:sz="0" w:space="0" w:color="auto"/>
        <w:right w:val="none" w:sz="0" w:space="0" w:color="auto"/>
      </w:divBdr>
    </w:div>
    <w:div w:id="1227103006">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4925759">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6719424">
      <w:bodyDiv w:val="1"/>
      <w:marLeft w:val="0"/>
      <w:marRight w:val="0"/>
      <w:marTop w:val="0"/>
      <w:marBottom w:val="0"/>
      <w:divBdr>
        <w:top w:val="none" w:sz="0" w:space="0" w:color="auto"/>
        <w:left w:val="none" w:sz="0" w:space="0" w:color="auto"/>
        <w:bottom w:val="none" w:sz="0" w:space="0" w:color="auto"/>
        <w:right w:val="none" w:sz="0" w:space="0" w:color="auto"/>
      </w:divBdr>
    </w:div>
    <w:div w:id="1247612433">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2619944">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1646383">
      <w:bodyDiv w:val="1"/>
      <w:marLeft w:val="0"/>
      <w:marRight w:val="0"/>
      <w:marTop w:val="0"/>
      <w:marBottom w:val="0"/>
      <w:divBdr>
        <w:top w:val="none" w:sz="0" w:space="0" w:color="auto"/>
        <w:left w:val="none" w:sz="0" w:space="0" w:color="auto"/>
        <w:bottom w:val="none" w:sz="0" w:space="0" w:color="auto"/>
        <w:right w:val="none" w:sz="0" w:space="0" w:color="auto"/>
      </w:divBdr>
    </w:div>
    <w:div w:id="1283686074">
      <w:bodyDiv w:val="1"/>
      <w:marLeft w:val="0"/>
      <w:marRight w:val="0"/>
      <w:marTop w:val="0"/>
      <w:marBottom w:val="0"/>
      <w:divBdr>
        <w:top w:val="none" w:sz="0" w:space="0" w:color="auto"/>
        <w:left w:val="none" w:sz="0" w:space="0" w:color="auto"/>
        <w:bottom w:val="none" w:sz="0" w:space="0" w:color="auto"/>
        <w:right w:val="none" w:sz="0" w:space="0" w:color="auto"/>
      </w:divBdr>
    </w:div>
    <w:div w:id="1285382492">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6546036">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220520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7418187">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767237">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586664">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7994796">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66105">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6032684">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8921304">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3238128">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10926">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67441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676353">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531514">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799355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2361578">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5332323">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39978453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363785">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1752562">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6341991">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0733096">
      <w:bodyDiv w:val="1"/>
      <w:marLeft w:val="0"/>
      <w:marRight w:val="0"/>
      <w:marTop w:val="0"/>
      <w:marBottom w:val="0"/>
      <w:divBdr>
        <w:top w:val="none" w:sz="0" w:space="0" w:color="auto"/>
        <w:left w:val="none" w:sz="0" w:space="0" w:color="auto"/>
        <w:bottom w:val="none" w:sz="0" w:space="0" w:color="auto"/>
        <w:right w:val="none" w:sz="0" w:space="0" w:color="auto"/>
      </w:divBdr>
    </w:div>
    <w:div w:id="1412846230">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5198925">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19867750">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568241">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003374">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1975280">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3356730">
      <w:bodyDiv w:val="1"/>
      <w:marLeft w:val="0"/>
      <w:marRight w:val="0"/>
      <w:marTop w:val="0"/>
      <w:marBottom w:val="0"/>
      <w:divBdr>
        <w:top w:val="none" w:sz="0" w:space="0" w:color="auto"/>
        <w:left w:val="none" w:sz="0" w:space="0" w:color="auto"/>
        <w:bottom w:val="none" w:sz="0" w:space="0" w:color="auto"/>
        <w:right w:val="none" w:sz="0" w:space="0" w:color="auto"/>
      </w:divBdr>
    </w:div>
    <w:div w:id="14348607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439429">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39373903">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577131">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51900784">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1986">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559538">
      <w:bodyDiv w:val="1"/>
      <w:marLeft w:val="0"/>
      <w:marRight w:val="0"/>
      <w:marTop w:val="0"/>
      <w:marBottom w:val="0"/>
      <w:divBdr>
        <w:top w:val="none" w:sz="0" w:space="0" w:color="auto"/>
        <w:left w:val="none" w:sz="0" w:space="0" w:color="auto"/>
        <w:bottom w:val="none" w:sz="0" w:space="0" w:color="auto"/>
        <w:right w:val="none" w:sz="0" w:space="0" w:color="auto"/>
      </w:divBdr>
    </w:div>
    <w:div w:id="1474329625">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066528">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249787">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0905197">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0677730">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2380216">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17573680">
      <w:bodyDiv w:val="1"/>
      <w:marLeft w:val="0"/>
      <w:marRight w:val="0"/>
      <w:marTop w:val="0"/>
      <w:marBottom w:val="0"/>
      <w:divBdr>
        <w:top w:val="none" w:sz="0" w:space="0" w:color="auto"/>
        <w:left w:val="none" w:sz="0" w:space="0" w:color="auto"/>
        <w:bottom w:val="none" w:sz="0" w:space="0" w:color="auto"/>
        <w:right w:val="none" w:sz="0" w:space="0" w:color="auto"/>
      </w:divBdr>
    </w:div>
    <w:div w:id="1517690396">
      <w:bodyDiv w:val="1"/>
      <w:marLeft w:val="0"/>
      <w:marRight w:val="0"/>
      <w:marTop w:val="0"/>
      <w:marBottom w:val="0"/>
      <w:divBdr>
        <w:top w:val="none" w:sz="0" w:space="0" w:color="auto"/>
        <w:left w:val="none" w:sz="0" w:space="0" w:color="auto"/>
        <w:bottom w:val="none" w:sz="0" w:space="0" w:color="auto"/>
        <w:right w:val="none" w:sz="0" w:space="0" w:color="auto"/>
      </w:divBdr>
    </w:div>
    <w:div w:id="1519392759">
      <w:bodyDiv w:val="1"/>
      <w:marLeft w:val="0"/>
      <w:marRight w:val="0"/>
      <w:marTop w:val="0"/>
      <w:marBottom w:val="0"/>
      <w:divBdr>
        <w:top w:val="none" w:sz="0" w:space="0" w:color="auto"/>
        <w:left w:val="none" w:sz="0" w:space="0" w:color="auto"/>
        <w:bottom w:val="none" w:sz="0" w:space="0" w:color="auto"/>
        <w:right w:val="none" w:sz="0" w:space="0" w:color="auto"/>
      </w:divBdr>
    </w:div>
    <w:div w:id="1520435206">
      <w:bodyDiv w:val="1"/>
      <w:marLeft w:val="0"/>
      <w:marRight w:val="0"/>
      <w:marTop w:val="0"/>
      <w:marBottom w:val="0"/>
      <w:divBdr>
        <w:top w:val="none" w:sz="0" w:space="0" w:color="auto"/>
        <w:left w:val="none" w:sz="0" w:space="0" w:color="auto"/>
        <w:bottom w:val="none" w:sz="0" w:space="0" w:color="auto"/>
        <w:right w:val="none" w:sz="0" w:space="0" w:color="auto"/>
      </w:divBdr>
    </w:div>
    <w:div w:id="1520505568">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8448380">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156191">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774161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59971976">
      <w:bodyDiv w:val="1"/>
      <w:marLeft w:val="0"/>
      <w:marRight w:val="0"/>
      <w:marTop w:val="0"/>
      <w:marBottom w:val="0"/>
      <w:divBdr>
        <w:top w:val="none" w:sz="0" w:space="0" w:color="auto"/>
        <w:left w:val="none" w:sz="0" w:space="0" w:color="auto"/>
        <w:bottom w:val="none" w:sz="0" w:space="0" w:color="auto"/>
        <w:right w:val="none" w:sz="0" w:space="0" w:color="auto"/>
      </w:divBdr>
    </w:div>
    <w:div w:id="1560706599">
      <w:bodyDiv w:val="1"/>
      <w:marLeft w:val="0"/>
      <w:marRight w:val="0"/>
      <w:marTop w:val="0"/>
      <w:marBottom w:val="0"/>
      <w:divBdr>
        <w:top w:val="none" w:sz="0" w:space="0" w:color="auto"/>
        <w:left w:val="none" w:sz="0" w:space="0" w:color="auto"/>
        <w:bottom w:val="none" w:sz="0" w:space="0" w:color="auto"/>
        <w:right w:val="none" w:sz="0" w:space="0" w:color="auto"/>
      </w:divBdr>
    </w:div>
    <w:div w:id="1561095509">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4562526">
      <w:bodyDiv w:val="1"/>
      <w:marLeft w:val="0"/>
      <w:marRight w:val="0"/>
      <w:marTop w:val="0"/>
      <w:marBottom w:val="0"/>
      <w:divBdr>
        <w:top w:val="none" w:sz="0" w:space="0" w:color="auto"/>
        <w:left w:val="none" w:sz="0" w:space="0" w:color="auto"/>
        <w:bottom w:val="none" w:sz="0" w:space="0" w:color="auto"/>
        <w:right w:val="none" w:sz="0" w:space="0" w:color="auto"/>
      </w:divBdr>
    </w:div>
    <w:div w:id="1566646215">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79754727">
      <w:bodyDiv w:val="1"/>
      <w:marLeft w:val="0"/>
      <w:marRight w:val="0"/>
      <w:marTop w:val="0"/>
      <w:marBottom w:val="0"/>
      <w:divBdr>
        <w:top w:val="none" w:sz="0" w:space="0" w:color="auto"/>
        <w:left w:val="none" w:sz="0" w:space="0" w:color="auto"/>
        <w:bottom w:val="none" w:sz="0" w:space="0" w:color="auto"/>
        <w:right w:val="none" w:sz="0" w:space="0" w:color="auto"/>
      </w:divBdr>
    </w:div>
    <w:div w:id="1580483260">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788331">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286759">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7788745">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002650">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0162844">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2204714">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618049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3728021">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250661">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4480824">
      <w:bodyDiv w:val="1"/>
      <w:marLeft w:val="0"/>
      <w:marRight w:val="0"/>
      <w:marTop w:val="0"/>
      <w:marBottom w:val="0"/>
      <w:divBdr>
        <w:top w:val="none" w:sz="0" w:space="0" w:color="auto"/>
        <w:left w:val="none" w:sz="0" w:space="0" w:color="auto"/>
        <w:bottom w:val="none" w:sz="0" w:space="0" w:color="auto"/>
        <w:right w:val="none" w:sz="0" w:space="0" w:color="auto"/>
      </w:divBdr>
    </w:div>
    <w:div w:id="1654722883">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8920690">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229835">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23103">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56990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78842427">
      <w:bodyDiv w:val="1"/>
      <w:marLeft w:val="0"/>
      <w:marRight w:val="0"/>
      <w:marTop w:val="0"/>
      <w:marBottom w:val="0"/>
      <w:divBdr>
        <w:top w:val="none" w:sz="0" w:space="0" w:color="auto"/>
        <w:left w:val="none" w:sz="0" w:space="0" w:color="auto"/>
        <w:bottom w:val="none" w:sz="0" w:space="0" w:color="auto"/>
        <w:right w:val="none" w:sz="0" w:space="0" w:color="auto"/>
      </w:divBdr>
    </w:div>
    <w:div w:id="1680162367">
      <w:bodyDiv w:val="1"/>
      <w:marLeft w:val="0"/>
      <w:marRight w:val="0"/>
      <w:marTop w:val="0"/>
      <w:marBottom w:val="0"/>
      <w:divBdr>
        <w:top w:val="none" w:sz="0" w:space="0" w:color="auto"/>
        <w:left w:val="none" w:sz="0" w:space="0" w:color="auto"/>
        <w:bottom w:val="none" w:sz="0" w:space="0" w:color="auto"/>
        <w:right w:val="none" w:sz="0" w:space="0" w:color="auto"/>
      </w:divBdr>
    </w:div>
    <w:div w:id="1680425845">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86327915">
      <w:bodyDiv w:val="1"/>
      <w:marLeft w:val="0"/>
      <w:marRight w:val="0"/>
      <w:marTop w:val="0"/>
      <w:marBottom w:val="0"/>
      <w:divBdr>
        <w:top w:val="none" w:sz="0" w:space="0" w:color="auto"/>
        <w:left w:val="none" w:sz="0" w:space="0" w:color="auto"/>
        <w:bottom w:val="none" w:sz="0" w:space="0" w:color="auto"/>
        <w:right w:val="none" w:sz="0" w:space="0" w:color="auto"/>
      </w:divBdr>
    </w:div>
    <w:div w:id="1686787790">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6619373">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430847">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167989">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049623">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329789">
      <w:bodyDiv w:val="1"/>
      <w:marLeft w:val="0"/>
      <w:marRight w:val="0"/>
      <w:marTop w:val="0"/>
      <w:marBottom w:val="0"/>
      <w:divBdr>
        <w:top w:val="none" w:sz="0" w:space="0" w:color="auto"/>
        <w:left w:val="none" w:sz="0" w:space="0" w:color="auto"/>
        <w:bottom w:val="none" w:sz="0" w:space="0" w:color="auto"/>
        <w:right w:val="none" w:sz="0" w:space="0" w:color="auto"/>
      </w:divBdr>
    </w:div>
    <w:div w:id="1728724097">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002282">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539545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1365390">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0538459">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7554400">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4648339">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685717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3670695">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298022">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651248">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0930123">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798446122">
      <w:bodyDiv w:val="1"/>
      <w:marLeft w:val="0"/>
      <w:marRight w:val="0"/>
      <w:marTop w:val="0"/>
      <w:marBottom w:val="0"/>
      <w:divBdr>
        <w:top w:val="none" w:sz="0" w:space="0" w:color="auto"/>
        <w:left w:val="none" w:sz="0" w:space="0" w:color="auto"/>
        <w:bottom w:val="none" w:sz="0" w:space="0" w:color="auto"/>
        <w:right w:val="none" w:sz="0" w:space="0" w:color="auto"/>
      </w:divBdr>
    </w:div>
    <w:div w:id="1800800767">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3842473">
      <w:bodyDiv w:val="1"/>
      <w:marLeft w:val="0"/>
      <w:marRight w:val="0"/>
      <w:marTop w:val="0"/>
      <w:marBottom w:val="0"/>
      <w:divBdr>
        <w:top w:val="none" w:sz="0" w:space="0" w:color="auto"/>
        <w:left w:val="none" w:sz="0" w:space="0" w:color="auto"/>
        <w:bottom w:val="none" w:sz="0" w:space="0" w:color="auto"/>
        <w:right w:val="none" w:sz="0" w:space="0" w:color="auto"/>
      </w:divBdr>
    </w:div>
    <w:div w:id="1804542612">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063195">
      <w:bodyDiv w:val="1"/>
      <w:marLeft w:val="0"/>
      <w:marRight w:val="0"/>
      <w:marTop w:val="0"/>
      <w:marBottom w:val="0"/>
      <w:divBdr>
        <w:top w:val="none" w:sz="0" w:space="0" w:color="auto"/>
        <w:left w:val="none" w:sz="0" w:space="0" w:color="auto"/>
        <w:bottom w:val="none" w:sz="0" w:space="0" w:color="auto"/>
        <w:right w:val="none" w:sz="0" w:space="0" w:color="auto"/>
      </w:divBdr>
    </w:div>
    <w:div w:id="1814977783">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359465">
      <w:bodyDiv w:val="1"/>
      <w:marLeft w:val="0"/>
      <w:marRight w:val="0"/>
      <w:marTop w:val="0"/>
      <w:marBottom w:val="0"/>
      <w:divBdr>
        <w:top w:val="none" w:sz="0" w:space="0" w:color="auto"/>
        <w:left w:val="none" w:sz="0" w:space="0" w:color="auto"/>
        <w:bottom w:val="none" w:sz="0" w:space="0" w:color="auto"/>
        <w:right w:val="none" w:sz="0" w:space="0" w:color="auto"/>
      </w:divBdr>
    </w:div>
    <w:div w:id="1831404761">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05627">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7568407">
      <w:bodyDiv w:val="1"/>
      <w:marLeft w:val="0"/>
      <w:marRight w:val="0"/>
      <w:marTop w:val="0"/>
      <w:marBottom w:val="0"/>
      <w:divBdr>
        <w:top w:val="none" w:sz="0" w:space="0" w:color="auto"/>
        <w:left w:val="none" w:sz="0" w:space="0" w:color="auto"/>
        <w:bottom w:val="none" w:sz="0" w:space="0" w:color="auto"/>
        <w:right w:val="none" w:sz="0" w:space="0" w:color="auto"/>
      </w:divBdr>
    </w:div>
    <w:div w:id="1838693790">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474479">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988853">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6455892">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0271385">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2354223">
      <w:bodyDiv w:val="1"/>
      <w:marLeft w:val="0"/>
      <w:marRight w:val="0"/>
      <w:marTop w:val="0"/>
      <w:marBottom w:val="0"/>
      <w:divBdr>
        <w:top w:val="none" w:sz="0" w:space="0" w:color="auto"/>
        <w:left w:val="none" w:sz="0" w:space="0" w:color="auto"/>
        <w:bottom w:val="none" w:sz="0" w:space="0" w:color="auto"/>
        <w:right w:val="none" w:sz="0" w:space="0" w:color="auto"/>
      </w:divBdr>
    </w:div>
    <w:div w:id="1865053278">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69953644">
      <w:bodyDiv w:val="1"/>
      <w:marLeft w:val="0"/>
      <w:marRight w:val="0"/>
      <w:marTop w:val="0"/>
      <w:marBottom w:val="0"/>
      <w:divBdr>
        <w:top w:val="none" w:sz="0" w:space="0" w:color="auto"/>
        <w:left w:val="none" w:sz="0" w:space="0" w:color="auto"/>
        <w:bottom w:val="none" w:sz="0" w:space="0" w:color="auto"/>
        <w:right w:val="none" w:sz="0" w:space="0" w:color="auto"/>
      </w:divBdr>
    </w:div>
    <w:div w:id="1871796445">
      <w:bodyDiv w:val="1"/>
      <w:marLeft w:val="0"/>
      <w:marRight w:val="0"/>
      <w:marTop w:val="0"/>
      <w:marBottom w:val="0"/>
      <w:divBdr>
        <w:top w:val="none" w:sz="0" w:space="0" w:color="auto"/>
        <w:left w:val="none" w:sz="0" w:space="0" w:color="auto"/>
        <w:bottom w:val="none" w:sz="0" w:space="0" w:color="auto"/>
        <w:right w:val="none" w:sz="0" w:space="0" w:color="auto"/>
      </w:divBdr>
    </w:div>
    <w:div w:id="187275975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2781">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0623067">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9679247">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0897754">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6144109">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5358938">
      <w:bodyDiv w:val="1"/>
      <w:marLeft w:val="0"/>
      <w:marRight w:val="0"/>
      <w:marTop w:val="0"/>
      <w:marBottom w:val="0"/>
      <w:divBdr>
        <w:top w:val="none" w:sz="0" w:space="0" w:color="auto"/>
        <w:left w:val="none" w:sz="0" w:space="0" w:color="auto"/>
        <w:bottom w:val="none" w:sz="0" w:space="0" w:color="auto"/>
        <w:right w:val="none" w:sz="0" w:space="0" w:color="auto"/>
      </w:divBdr>
    </w:div>
    <w:div w:id="1915816429">
      <w:bodyDiv w:val="1"/>
      <w:marLeft w:val="0"/>
      <w:marRight w:val="0"/>
      <w:marTop w:val="0"/>
      <w:marBottom w:val="0"/>
      <w:divBdr>
        <w:top w:val="none" w:sz="0" w:space="0" w:color="auto"/>
        <w:left w:val="none" w:sz="0" w:space="0" w:color="auto"/>
        <w:bottom w:val="none" w:sz="0" w:space="0" w:color="auto"/>
        <w:right w:val="none" w:sz="0" w:space="0" w:color="auto"/>
      </w:divBdr>
    </w:div>
    <w:div w:id="1917088025">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688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5240108">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1493521">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6156654">
      <w:bodyDiv w:val="1"/>
      <w:marLeft w:val="0"/>
      <w:marRight w:val="0"/>
      <w:marTop w:val="0"/>
      <w:marBottom w:val="0"/>
      <w:divBdr>
        <w:top w:val="none" w:sz="0" w:space="0" w:color="auto"/>
        <w:left w:val="none" w:sz="0" w:space="0" w:color="auto"/>
        <w:bottom w:val="none" w:sz="0" w:space="0" w:color="auto"/>
        <w:right w:val="none" w:sz="0" w:space="0" w:color="auto"/>
      </w:divBdr>
    </w:div>
    <w:div w:id="1967614764">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69775859">
      <w:bodyDiv w:val="1"/>
      <w:marLeft w:val="0"/>
      <w:marRight w:val="0"/>
      <w:marTop w:val="0"/>
      <w:marBottom w:val="0"/>
      <w:divBdr>
        <w:top w:val="none" w:sz="0" w:space="0" w:color="auto"/>
        <w:left w:val="none" w:sz="0" w:space="0" w:color="auto"/>
        <w:bottom w:val="none" w:sz="0" w:space="0" w:color="auto"/>
        <w:right w:val="none" w:sz="0" w:space="0" w:color="auto"/>
      </w:divBdr>
    </w:div>
    <w:div w:id="1970236929">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517844">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79600895">
      <w:bodyDiv w:val="1"/>
      <w:marLeft w:val="0"/>
      <w:marRight w:val="0"/>
      <w:marTop w:val="0"/>
      <w:marBottom w:val="0"/>
      <w:divBdr>
        <w:top w:val="none" w:sz="0" w:space="0" w:color="auto"/>
        <w:left w:val="none" w:sz="0" w:space="0" w:color="auto"/>
        <w:bottom w:val="none" w:sz="0" w:space="0" w:color="auto"/>
        <w:right w:val="none" w:sz="0" w:space="0" w:color="auto"/>
      </w:divBdr>
    </w:div>
    <w:div w:id="1980376566">
      <w:bodyDiv w:val="1"/>
      <w:marLeft w:val="0"/>
      <w:marRight w:val="0"/>
      <w:marTop w:val="0"/>
      <w:marBottom w:val="0"/>
      <w:divBdr>
        <w:top w:val="none" w:sz="0" w:space="0" w:color="auto"/>
        <w:left w:val="none" w:sz="0" w:space="0" w:color="auto"/>
        <w:bottom w:val="none" w:sz="0" w:space="0" w:color="auto"/>
        <w:right w:val="none" w:sz="0" w:space="0" w:color="auto"/>
      </w:divBdr>
    </w:div>
    <w:div w:id="1984308517">
      <w:bodyDiv w:val="1"/>
      <w:marLeft w:val="0"/>
      <w:marRight w:val="0"/>
      <w:marTop w:val="0"/>
      <w:marBottom w:val="0"/>
      <w:divBdr>
        <w:top w:val="none" w:sz="0" w:space="0" w:color="auto"/>
        <w:left w:val="none" w:sz="0" w:space="0" w:color="auto"/>
        <w:bottom w:val="none" w:sz="0" w:space="0" w:color="auto"/>
        <w:right w:val="none" w:sz="0" w:space="0" w:color="auto"/>
      </w:divBdr>
    </w:div>
    <w:div w:id="1984431661">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5237476">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750702">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64219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18574640">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3623821">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7487849">
      <w:bodyDiv w:val="1"/>
      <w:marLeft w:val="0"/>
      <w:marRight w:val="0"/>
      <w:marTop w:val="0"/>
      <w:marBottom w:val="0"/>
      <w:divBdr>
        <w:top w:val="none" w:sz="0" w:space="0" w:color="auto"/>
        <w:left w:val="none" w:sz="0" w:space="0" w:color="auto"/>
        <w:bottom w:val="none" w:sz="0" w:space="0" w:color="auto"/>
        <w:right w:val="none" w:sz="0" w:space="0" w:color="auto"/>
      </w:divBdr>
    </w:div>
    <w:div w:id="2028633167">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28754989">
      <w:bodyDiv w:val="1"/>
      <w:marLeft w:val="0"/>
      <w:marRight w:val="0"/>
      <w:marTop w:val="0"/>
      <w:marBottom w:val="0"/>
      <w:divBdr>
        <w:top w:val="none" w:sz="0" w:space="0" w:color="auto"/>
        <w:left w:val="none" w:sz="0" w:space="0" w:color="auto"/>
        <w:bottom w:val="none" w:sz="0" w:space="0" w:color="auto"/>
        <w:right w:val="none" w:sz="0" w:space="0" w:color="auto"/>
      </w:divBdr>
    </w:div>
    <w:div w:id="2030520825">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49912343">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07471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4308411">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59744880">
      <w:bodyDiv w:val="1"/>
      <w:marLeft w:val="0"/>
      <w:marRight w:val="0"/>
      <w:marTop w:val="0"/>
      <w:marBottom w:val="0"/>
      <w:divBdr>
        <w:top w:val="none" w:sz="0" w:space="0" w:color="auto"/>
        <w:left w:val="none" w:sz="0" w:space="0" w:color="auto"/>
        <w:bottom w:val="none" w:sz="0" w:space="0" w:color="auto"/>
        <w:right w:val="none" w:sz="0" w:space="0" w:color="auto"/>
      </w:divBdr>
    </w:div>
    <w:div w:id="2059821613">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69183300">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2284999">
      <w:bodyDiv w:val="1"/>
      <w:marLeft w:val="0"/>
      <w:marRight w:val="0"/>
      <w:marTop w:val="0"/>
      <w:marBottom w:val="0"/>
      <w:divBdr>
        <w:top w:val="none" w:sz="0" w:space="0" w:color="auto"/>
        <w:left w:val="none" w:sz="0" w:space="0" w:color="auto"/>
        <w:bottom w:val="none" w:sz="0" w:space="0" w:color="auto"/>
        <w:right w:val="none" w:sz="0" w:space="0" w:color="auto"/>
      </w:divBdr>
    </w:div>
    <w:div w:id="2084180645">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5833503">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89183112">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5979086">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6394418">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099793253">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4178232">
      <w:bodyDiv w:val="1"/>
      <w:marLeft w:val="0"/>
      <w:marRight w:val="0"/>
      <w:marTop w:val="0"/>
      <w:marBottom w:val="0"/>
      <w:divBdr>
        <w:top w:val="none" w:sz="0" w:space="0" w:color="auto"/>
        <w:left w:val="none" w:sz="0" w:space="0" w:color="auto"/>
        <w:bottom w:val="none" w:sz="0" w:space="0" w:color="auto"/>
        <w:right w:val="none" w:sz="0" w:space="0" w:color="auto"/>
      </w:divBdr>
    </w:div>
    <w:div w:id="210510836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2624801">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18941427">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47574">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506631">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113807">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23974">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0948735">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3692785">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6BD0-F8B5-46BB-A95E-D57C3786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1648</Words>
  <Characters>9068</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DELL</cp:lastModifiedBy>
  <cp:revision>2</cp:revision>
  <cp:lastPrinted>2018-07-02T14:03:00Z</cp:lastPrinted>
  <dcterms:created xsi:type="dcterms:W3CDTF">2026-07-20T20:55:00Z</dcterms:created>
  <dcterms:modified xsi:type="dcterms:W3CDTF">2026-07-20T20:55:00Z</dcterms:modified>
</cp:coreProperties>
</file>