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BEC5" w14:textId="77777777" w:rsidR="00241C41" w:rsidRDefault="00000000">
      <w:pPr>
        <w:tabs>
          <w:tab w:val="left" w:pos="9356"/>
        </w:tabs>
        <w:spacing w:line="276" w:lineRule="auto"/>
        <w:jc w:val="center"/>
        <w:rPr>
          <w:rFonts w:ascii="Arial" w:eastAsia="Arial" w:hAnsi="Arial" w:cs="Arial"/>
          <w:b/>
          <w:bCs/>
          <w:color w:val="828282"/>
          <w:sz w:val="30"/>
          <w:szCs w:val="30"/>
        </w:rPr>
      </w:pPr>
      <w:r>
        <w:rPr>
          <w:rFonts w:ascii="Arial" w:eastAsia="Arial" w:hAnsi="Arial" w:cs="Arial"/>
          <w:b/>
          <w:bCs/>
          <w:color w:val="828282"/>
          <w:sz w:val="30"/>
          <w:szCs w:val="30"/>
        </w:rPr>
        <w:t>MANUAL 2026</w:t>
      </w:r>
    </w:p>
    <w:p w14:paraId="40B06F99" w14:textId="77777777" w:rsidR="00241C41" w:rsidRDefault="00000000">
      <w:pPr>
        <w:tabs>
          <w:tab w:val="left" w:pos="9356"/>
        </w:tabs>
        <w:spacing w:line="276" w:lineRule="auto"/>
        <w:jc w:val="center"/>
        <w:rPr>
          <w:rFonts w:ascii="Arial" w:eastAsia="Arial" w:hAnsi="Arial" w:cs="Arial"/>
          <w:b/>
          <w:bCs/>
          <w:color w:val="828282"/>
          <w:sz w:val="30"/>
          <w:szCs w:val="30"/>
        </w:rPr>
      </w:pPr>
      <w:r>
        <w:rPr>
          <w:rFonts w:ascii="Arial" w:eastAsia="Arial" w:hAnsi="Arial" w:cs="Arial"/>
          <w:b/>
          <w:bCs/>
          <w:color w:val="828282"/>
          <w:sz w:val="30"/>
          <w:szCs w:val="30"/>
        </w:rPr>
        <w:t>IQUITOS CIUDAD</w:t>
      </w:r>
    </w:p>
    <w:p w14:paraId="4BB606DD" w14:textId="77777777" w:rsidR="00241C41" w:rsidRDefault="00000000">
      <w:pPr>
        <w:tabs>
          <w:tab w:val="left" w:pos="9356"/>
        </w:tabs>
        <w:spacing w:line="276" w:lineRule="auto"/>
        <w:jc w:val="center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 xml:space="preserve">03 </w:t>
      </w:r>
      <w:proofErr w:type="gramStart"/>
      <w:r>
        <w:rPr>
          <w:rFonts w:ascii="Arial" w:eastAsia="Arial" w:hAnsi="Arial" w:cs="Arial"/>
          <w:color w:val="818181"/>
          <w:sz w:val="18"/>
          <w:szCs w:val="18"/>
        </w:rPr>
        <w:t>Días</w:t>
      </w:r>
      <w:proofErr w:type="gramEnd"/>
      <w:r>
        <w:rPr>
          <w:rFonts w:ascii="Arial" w:eastAsia="Arial" w:hAnsi="Arial" w:cs="Arial"/>
          <w:color w:val="818181"/>
          <w:sz w:val="18"/>
          <w:szCs w:val="18"/>
        </w:rPr>
        <w:t xml:space="preserve"> / 02 Noches</w:t>
      </w:r>
    </w:p>
    <w:p w14:paraId="213234AA" w14:textId="77777777" w:rsidR="00241C41" w:rsidRDefault="00241C41">
      <w:pPr>
        <w:tabs>
          <w:tab w:val="left" w:pos="9356"/>
        </w:tabs>
        <w:spacing w:line="276" w:lineRule="auto"/>
        <w:jc w:val="both"/>
        <w:rPr>
          <w:rFonts w:ascii="Arial" w:eastAsia="Arial" w:hAnsi="Arial" w:cs="Arial"/>
          <w:color w:val="818181"/>
          <w:sz w:val="20"/>
          <w:szCs w:val="20"/>
        </w:rPr>
      </w:pPr>
    </w:p>
    <w:p w14:paraId="1E1B1236" w14:textId="77777777" w:rsidR="00241C41" w:rsidRDefault="00000000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>INCLUYE:</w:t>
      </w:r>
    </w:p>
    <w:p w14:paraId="0F965ACA" w14:textId="77777777" w:rsidR="00241C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Traslado aeropuerto - hotel – aeropuerto</w:t>
      </w:r>
    </w:p>
    <w:p w14:paraId="1625C191" w14:textId="77777777" w:rsidR="00241C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02 noches de alojamiento con desayuno </w:t>
      </w:r>
    </w:p>
    <w:p w14:paraId="417F8469" w14:textId="77777777" w:rsidR="00241C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Tour en servicio regular compartido:</w:t>
      </w:r>
    </w:p>
    <w:p w14:paraId="5407747A" w14:textId="77777777" w:rsidR="00241C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City Tour peatonal </w:t>
      </w:r>
    </w:p>
    <w:p w14:paraId="3D0C5F56" w14:textId="77777777" w:rsidR="00241C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Guiado bilingüe </w:t>
      </w:r>
    </w:p>
    <w:p w14:paraId="1EB2391E" w14:textId="77777777" w:rsidR="00241C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Uso de las instalaciones del hotel.</w:t>
      </w:r>
    </w:p>
    <w:p w14:paraId="3645E354" w14:textId="77777777" w:rsidR="00241C41" w:rsidRDefault="00000000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>ITINERARIO:</w:t>
      </w:r>
    </w:p>
    <w:p w14:paraId="322EE688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Día 01: </w:t>
      </w:r>
      <w:r>
        <w:rPr>
          <w:rFonts w:ascii="Arial" w:eastAsia="Arial" w:hAnsi="Arial" w:cs="Arial"/>
          <w:b/>
          <w:bCs/>
          <w:color w:val="818181"/>
          <w:sz w:val="18"/>
          <w:szCs w:val="18"/>
        </w:rPr>
        <w:t>Lima – Iquitos</w:t>
      </w:r>
    </w:p>
    <w:p w14:paraId="4C4EC127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Arribo a la ciudad de Iquitos y traslado al hotel elegido. </w:t>
      </w:r>
    </w:p>
    <w:p w14:paraId="0454D588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Alojamiento en el hotel seleccionado.</w:t>
      </w:r>
    </w:p>
    <w:p w14:paraId="45906626" w14:textId="77777777" w:rsidR="00241C41" w:rsidRDefault="00241C41" w:rsidP="00D8128B">
      <w:pPr>
        <w:spacing w:line="276" w:lineRule="auto"/>
        <w:rPr>
          <w:rFonts w:ascii="Arial" w:eastAsia="Arial" w:hAnsi="Arial" w:cs="Arial"/>
          <w:color w:val="828282"/>
          <w:sz w:val="18"/>
          <w:szCs w:val="18"/>
        </w:rPr>
      </w:pPr>
    </w:p>
    <w:p w14:paraId="4FAB8BEE" w14:textId="77777777" w:rsidR="00241C41" w:rsidRDefault="00000000" w:rsidP="00D8128B">
      <w:pPr>
        <w:spacing w:line="276" w:lineRule="auto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Día 02: </w:t>
      </w:r>
      <w:r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City Tour peatonal </w:t>
      </w:r>
    </w:p>
    <w:p w14:paraId="03241849" w14:textId="77777777" w:rsidR="00241C41" w:rsidRDefault="00000000" w:rsidP="00D8128B">
      <w:pPr>
        <w:spacing w:line="276" w:lineRule="auto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Desayuno en el hotel.</w:t>
      </w:r>
    </w:p>
    <w:p w14:paraId="1AC44E70" w14:textId="77777777" w:rsidR="00241C41" w:rsidRDefault="00000000" w:rsidP="00D8128B">
      <w:pPr>
        <w:spacing w:line="276" w:lineRule="auto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Se realiza un recorrido peatonal por la ciudad de Iquitos, durante el cual se conocen los principales aspectos históricos, culturales y urbanos de la ciudad. El recorrido incluye la Plaza de Armas, la Iglesia Matriz y sus alrededores, y se desarrolla íntegramente de forma peatonal.</w:t>
      </w:r>
    </w:p>
    <w:p w14:paraId="7801CEB7" w14:textId="77777777" w:rsidR="00241C41" w:rsidRDefault="00000000" w:rsidP="00D8128B">
      <w:pPr>
        <w:spacing w:line="276" w:lineRule="auto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Alojamiento en el hotel seleccionado.</w:t>
      </w:r>
    </w:p>
    <w:p w14:paraId="786443E1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Información adicional: </w:t>
      </w:r>
    </w:p>
    <w:p w14:paraId="398D0341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Horario 09:00 </w:t>
      </w: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hrs</w:t>
      </w:r>
      <w:proofErr w:type="spellEnd"/>
      <w:r>
        <w:rPr>
          <w:rFonts w:ascii="Arial" w:eastAsia="Arial" w:hAnsi="Arial" w:cs="Arial"/>
          <w:color w:val="828282"/>
          <w:sz w:val="18"/>
          <w:szCs w:val="18"/>
        </w:rPr>
        <w:t xml:space="preserve"> aproximadamente</w:t>
      </w:r>
    </w:p>
    <w:p w14:paraId="71C29978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Duración: 60 minutos aproximadamente</w:t>
      </w:r>
    </w:p>
    <w:p w14:paraId="51868E06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Dificultad: Media / Alta</w:t>
      </w:r>
    </w:p>
    <w:p w14:paraId="320358B8" w14:textId="77777777" w:rsidR="00241C41" w:rsidRDefault="00241C41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456F4AD5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>Día 03: Iquitos – Lima.</w:t>
      </w:r>
    </w:p>
    <w:p w14:paraId="5996ABDD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Desayuno en el hotel.</w:t>
      </w:r>
    </w:p>
    <w:p w14:paraId="044C1900" w14:textId="77777777" w:rsidR="00241C41" w:rsidRDefault="00000000" w:rsidP="00D8128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A hora oportuna, traslado al aeropuerto para su retorno.</w:t>
      </w:r>
    </w:p>
    <w:p w14:paraId="7667D510" w14:textId="77777777" w:rsidR="00241C41" w:rsidRDefault="00241C41">
      <w:pPr>
        <w:ind w:firstLine="360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0865AC45" w14:textId="77777777" w:rsidR="00241C41" w:rsidRDefault="00241C41">
      <w:pPr>
        <w:jc w:val="both"/>
        <w:rPr>
          <w:rFonts w:ascii="Arial" w:eastAsia="Arial" w:hAnsi="Arial" w:cs="Arial"/>
          <w:color w:val="818181"/>
          <w:sz w:val="16"/>
          <w:szCs w:val="16"/>
        </w:rPr>
      </w:pPr>
    </w:p>
    <w:p w14:paraId="3F8E8472" w14:textId="77777777" w:rsidR="00241C41" w:rsidRDefault="00000000">
      <w:pPr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>
        <w:rPr>
          <w:rFonts w:ascii="Arial" w:eastAsia="Arial" w:hAnsi="Arial" w:cs="Arial"/>
          <w:b/>
          <w:bCs/>
          <w:color w:val="818181"/>
          <w:sz w:val="18"/>
          <w:szCs w:val="18"/>
        </w:rPr>
        <w:t>PRECIO POR PASAJERO EN DÓLARES AMERICANOS:</w:t>
      </w:r>
    </w:p>
    <w:p w14:paraId="597BD7CA" w14:textId="77777777" w:rsidR="00241C41" w:rsidRDefault="00241C41">
      <w:pPr>
        <w:rPr>
          <w:rFonts w:ascii="Arial" w:eastAsia="Arial" w:hAnsi="Arial" w:cs="Arial"/>
          <w:color w:val="828282"/>
          <w:sz w:val="16"/>
          <w:szCs w:val="16"/>
        </w:rPr>
      </w:pPr>
    </w:p>
    <w:tbl>
      <w:tblPr>
        <w:tblStyle w:val="a"/>
        <w:tblW w:w="961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139"/>
        <w:gridCol w:w="1173"/>
        <w:gridCol w:w="569"/>
        <w:gridCol w:w="1105"/>
        <w:gridCol w:w="569"/>
        <w:gridCol w:w="1123"/>
        <w:gridCol w:w="569"/>
        <w:gridCol w:w="803"/>
        <w:gridCol w:w="569"/>
      </w:tblGrid>
      <w:tr w:rsidR="00241C41" w14:paraId="411A84D9" w14:textId="77777777">
        <w:trPr>
          <w:trHeight w:val="300"/>
          <w:jc w:val="center"/>
        </w:trPr>
        <w:tc>
          <w:tcPr>
            <w:tcW w:w="3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7F123A12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HOTELES</w:t>
            </w:r>
          </w:p>
        </w:tc>
        <w:tc>
          <w:tcPr>
            <w:tcW w:w="648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794AAEA2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EXTRANJERO Y PERUANO</w:t>
            </w:r>
          </w:p>
        </w:tc>
      </w:tr>
      <w:tr w:rsidR="00241C41" w14:paraId="76833E95" w14:textId="77777777">
        <w:trPr>
          <w:trHeight w:val="300"/>
          <w:jc w:val="center"/>
        </w:trPr>
        <w:tc>
          <w:tcPr>
            <w:tcW w:w="3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31674662" w14:textId="77777777" w:rsidR="00241C41" w:rsidRDefault="00241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6203F75D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4D359BDA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1CA8D7B5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1468089B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761EF194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1C26C1B7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15E24234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24128BA0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241C41" w14:paraId="7E16E0F0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4C295" w14:textId="77777777" w:rsidR="00241C41" w:rsidRDefault="00000000">
            <w:pPr>
              <w:rPr>
                <w:rFonts w:ascii="Arial" w:eastAsia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818181"/>
                <w:sz w:val="18"/>
                <w:szCs w:val="18"/>
              </w:rPr>
              <w:t>Categoría 3*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A989B2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145B04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F46AC5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B0B187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975718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F4FF65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F6B111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F397E4" w14:textId="77777777" w:rsidR="00241C41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241C41" w14:paraId="07A227E1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05298" w14:textId="77777777" w:rsidR="00241C41" w:rsidRDefault="00000000">
            <w:pPr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Bora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2D715A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159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626542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D36D77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1B5BED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31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A269F1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87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C70A08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23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D8B9B0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82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58542D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23</w:t>
            </w:r>
          </w:p>
        </w:tc>
      </w:tr>
      <w:tr w:rsidR="00241C41" w14:paraId="08A7CDCF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09B02" w14:textId="77777777" w:rsidR="00241C41" w:rsidRDefault="00000000">
            <w:pPr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Acosta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A78560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B49237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59EF65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119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41BDFF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36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22C457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94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D31C3E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26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EF39CF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88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899863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26</w:t>
            </w:r>
          </w:p>
        </w:tc>
      </w:tr>
      <w:tr w:rsidR="00241C41" w14:paraId="12E11A92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F2863" w14:textId="77777777" w:rsidR="00241C41" w:rsidRDefault="00000000">
            <w:pPr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 xml:space="preserve">El Dorado </w:t>
            </w:r>
            <w:proofErr w:type="spellStart"/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Classic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0D1B8F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E6FC43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73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6882D5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70262E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39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7595D8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023EDD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36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324B05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109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74FB80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36</w:t>
            </w:r>
          </w:p>
        </w:tc>
      </w:tr>
      <w:tr w:rsidR="00241C41" w14:paraId="7B7023F4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507F0" w14:textId="77777777" w:rsidR="00241C41" w:rsidRDefault="00000000">
            <w:pPr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Europa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CE652C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0BFA6F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73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937008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138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3DCF7A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46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4D5CCD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118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EE0A60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10DFE9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6AE216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38</w:t>
            </w:r>
          </w:p>
        </w:tc>
      </w:tr>
      <w:tr w:rsidR="00241C41" w14:paraId="6DD91D82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0502A" w14:textId="77777777" w:rsidR="00241C41" w:rsidRDefault="00000000">
            <w:pPr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 xml:space="preserve">Samiria </w:t>
            </w:r>
            <w:proofErr w:type="spellStart"/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Jungle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B00CF0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ED1713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89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9AFD1C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148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ECE067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69C955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5D634D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B734E6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116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7530AD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40</w:t>
            </w:r>
          </w:p>
        </w:tc>
      </w:tr>
      <w:tr w:rsidR="00241C41" w14:paraId="18EE9312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DFB10" w14:textId="77777777" w:rsidR="00241C41" w:rsidRDefault="00000000">
            <w:pPr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Categoría 4*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A571F2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1148A7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1CEC56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A36586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7AAE0D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7429F8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7B1BF6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EC726C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 </w:t>
            </w:r>
          </w:p>
        </w:tc>
      </w:tr>
      <w:tr w:rsidR="00241C41" w14:paraId="3898FC41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CDA5B" w14:textId="77777777" w:rsidR="00241C41" w:rsidRDefault="00000000">
            <w:pPr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Victoria Regia Hotel &amp; Suites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A18D1B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230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AF198D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81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7420C6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138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1A0AA5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17370F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--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A7E921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A7770C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8EDBF4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--</w:t>
            </w:r>
          </w:p>
        </w:tc>
      </w:tr>
      <w:tr w:rsidR="00241C41" w14:paraId="00A53C84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21092" w14:textId="77777777" w:rsidR="00241C41" w:rsidRDefault="00000000">
            <w:pPr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Casa Morey Apart Hotel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128B67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7ACA81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B799C5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131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92EB6A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5E1AF8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3D97A6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EFA94D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3EBB54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43</w:t>
            </w:r>
          </w:p>
        </w:tc>
      </w:tr>
      <w:tr w:rsidR="00241C41" w14:paraId="6D1C758A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F53DE" w14:textId="77777777" w:rsidR="00241C41" w:rsidRDefault="00000000">
            <w:pPr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Hotel de Turistas - Contemporánea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11432B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220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4A8D8E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255E9F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158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ABD207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55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52F56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15B315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84195A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118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CD5AAC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41</w:t>
            </w:r>
          </w:p>
        </w:tc>
      </w:tr>
      <w:tr w:rsidR="00241C41" w14:paraId="3BDC7755" w14:textId="77777777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60F1D" w14:textId="77777777" w:rsidR="00241C41" w:rsidRDefault="00000000">
            <w:pPr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DoubleTree</w:t>
            </w:r>
            <w:proofErr w:type="spellEnd"/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By</w:t>
            </w:r>
            <w:proofErr w:type="spellEnd"/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 xml:space="preserve"> Hilton Iquitos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0EBF99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426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D9385B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179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53EAD9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8658756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5B581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--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10BF60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8A917A" w14:textId="77777777" w:rsidR="00241C41" w:rsidRDefault="00000000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215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FBD9B9" w14:textId="77777777" w:rsidR="00241C41" w:rsidRDefault="00000000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--</w:t>
            </w:r>
          </w:p>
        </w:tc>
      </w:tr>
    </w:tbl>
    <w:p w14:paraId="13DACBA7" w14:textId="77777777" w:rsidR="00241C41" w:rsidRDefault="00241C41">
      <w:pPr>
        <w:rPr>
          <w:rFonts w:ascii="Arial" w:eastAsia="Arial" w:hAnsi="Arial" w:cs="Arial"/>
          <w:color w:val="828282"/>
          <w:sz w:val="18"/>
          <w:szCs w:val="18"/>
        </w:rPr>
      </w:pPr>
    </w:p>
    <w:p w14:paraId="4BC37BFE" w14:textId="77777777" w:rsidR="00241C41" w:rsidRDefault="00000000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>NOTAS:</w:t>
      </w:r>
    </w:p>
    <w:p w14:paraId="25788D33" w14:textId="77777777" w:rsidR="00241C41" w:rsidRDefault="00000000">
      <w:pPr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N. A: Precio de noches adicionales.</w:t>
      </w:r>
    </w:p>
    <w:p w14:paraId="1CCDB3C6" w14:textId="77777777" w:rsidR="00241C41" w:rsidRDefault="00241C41">
      <w:pPr>
        <w:spacing w:line="276" w:lineRule="auto"/>
        <w:rPr>
          <w:rFonts w:ascii="Arial" w:eastAsia="Arial" w:hAnsi="Arial" w:cs="Arial"/>
          <w:color w:val="828282"/>
          <w:sz w:val="16"/>
          <w:szCs w:val="16"/>
        </w:rPr>
      </w:pPr>
      <w:bookmarkStart w:id="0" w:name="_heading=h.6lgdynrpoejg" w:colFirst="0" w:colLast="0"/>
      <w:bookmarkEnd w:id="0"/>
    </w:p>
    <w:p w14:paraId="1A766908" w14:textId="77777777" w:rsidR="00241C41" w:rsidRDefault="00000000">
      <w:pPr>
        <w:spacing w:line="276" w:lineRule="auto"/>
        <w:rPr>
          <w:rFonts w:ascii="Arial" w:eastAsia="Arial" w:hAnsi="Arial" w:cs="Arial"/>
          <w:b/>
          <w:bCs/>
          <w:color w:val="828282"/>
          <w:sz w:val="20"/>
          <w:szCs w:val="20"/>
        </w:rPr>
      </w:pPr>
      <w:r>
        <w:rPr>
          <w:rFonts w:ascii="Arial" w:eastAsia="Arial" w:hAnsi="Arial" w:cs="Arial"/>
          <w:b/>
          <w:bCs/>
          <w:color w:val="828282"/>
          <w:sz w:val="20"/>
          <w:szCs w:val="20"/>
        </w:rPr>
        <w:t>CONDICIONES:</w:t>
      </w:r>
    </w:p>
    <w:p w14:paraId="4BA810ED" w14:textId="77777777" w:rsidR="00241C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Precios por persona en dólares americanos. Servicios en modalidad regular.</w:t>
      </w:r>
    </w:p>
    <w:p w14:paraId="099E36B5" w14:textId="77777777" w:rsidR="00241C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15A572BB" w14:textId="77777777" w:rsidR="00241C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Comisionable al 10% e incentivo de $10 por pasajero.</w:t>
      </w:r>
    </w:p>
    <w:p w14:paraId="072F3386" w14:textId="77777777" w:rsidR="00241C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viaje y compra: Hasta el 15 </w:t>
      </w:r>
      <w:proofErr w:type="gramStart"/>
      <w:r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Diciembre</w:t>
      </w:r>
      <w:proofErr w:type="gramEnd"/>
      <w:r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2026.</w:t>
      </w:r>
    </w:p>
    <w:p w14:paraId="38D84903" w14:textId="77777777" w:rsidR="00241C41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lastRenderedPageBreak/>
        <w:t xml:space="preserve">No válido para temporada alta, feriados largos, fiestas locales, festividades especiales, eventos, ni fechas de </w:t>
      </w:r>
      <w:proofErr w:type="spellStart"/>
      <w:r>
        <w:rPr>
          <w:rFonts w:ascii="Arial" w:eastAsia="Arial" w:hAnsi="Arial" w:cs="Arial"/>
          <w:color w:val="818181"/>
          <w:sz w:val="18"/>
          <w:szCs w:val="18"/>
        </w:rPr>
        <w:t>black</w:t>
      </w:r>
      <w:proofErr w:type="spellEnd"/>
      <w:r>
        <w:rPr>
          <w:rFonts w:ascii="Arial" w:eastAsia="Arial" w:hAnsi="Arial" w:cs="Arial"/>
          <w:color w:val="81818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818181"/>
          <w:sz w:val="18"/>
          <w:szCs w:val="18"/>
        </w:rPr>
        <w:t>out</w:t>
      </w:r>
      <w:proofErr w:type="spellEnd"/>
      <w:r>
        <w:rPr>
          <w:rFonts w:ascii="Arial" w:eastAsia="Arial" w:hAnsi="Arial" w:cs="Arial"/>
          <w:color w:val="818181"/>
          <w:sz w:val="18"/>
          <w:szCs w:val="18"/>
        </w:rPr>
        <w:t>. (Consultar tarifas aplicables).</w:t>
      </w:r>
    </w:p>
    <w:p w14:paraId="5C75CDCE" w14:textId="77777777" w:rsidR="00241C41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Precios aplican con mínimo 02 adultos.</w:t>
      </w:r>
    </w:p>
    <w:p w14:paraId="2E65503F" w14:textId="77777777" w:rsidR="00241C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Precios exonerados de IGV por estar en la zona de Amazonas.</w:t>
      </w:r>
    </w:p>
    <w:p w14:paraId="7FC456C0" w14:textId="77777777" w:rsidR="00241C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2A410A19" w14:textId="77777777" w:rsidR="00241C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Tarifas sujetas a variación sin previo aviso.</w:t>
      </w:r>
    </w:p>
    <w:p w14:paraId="1C2D2EC9" w14:textId="77777777" w:rsidR="00241C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En caso de habitación triple, consultar previamente el tipo de acomodación disponible.</w:t>
      </w:r>
    </w:p>
    <w:p w14:paraId="0C68965C" w14:textId="77777777" w:rsidR="00241C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Los hoteles han sido categorizados en base a nuestro criterio y experiencia.</w:t>
      </w:r>
    </w:p>
    <w:p w14:paraId="235D09E3" w14:textId="77777777" w:rsidR="00241C41" w:rsidRDefault="00241C41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</w:p>
    <w:p w14:paraId="4351015D" w14:textId="77777777" w:rsidR="00241C41" w:rsidRDefault="00000000">
      <w:pPr>
        <w:spacing w:line="276" w:lineRule="auto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15AE1398" w14:textId="77777777" w:rsidR="00241C41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52327AA5" w14:textId="77777777" w:rsidR="00241C41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7597F044" w14:textId="77777777" w:rsidR="00241C41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60E96939" w14:textId="77777777" w:rsidR="00241C41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757687BF" w14:textId="77777777" w:rsidR="00241C41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p w14:paraId="5F4294A2" w14:textId="77777777" w:rsidR="00241C41" w:rsidRDefault="00241C41">
      <w:pPr>
        <w:spacing w:line="276" w:lineRule="auto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184CFA93" w14:textId="77777777" w:rsidR="00241C41" w:rsidRDefault="00000000">
      <w:pPr>
        <w:spacing w:line="276" w:lineRule="auto"/>
        <w:rPr>
          <w:rFonts w:ascii="Arial" w:eastAsia="Arial" w:hAnsi="Arial" w:cs="Arial"/>
          <w:b/>
          <w:bCs/>
          <w:color w:val="818181"/>
          <w:sz w:val="20"/>
          <w:szCs w:val="20"/>
        </w:rPr>
      </w:pPr>
      <w:r>
        <w:rPr>
          <w:rFonts w:ascii="Arial" w:eastAsia="Arial" w:hAnsi="Arial" w:cs="Arial"/>
          <w:b/>
          <w:bCs/>
          <w:color w:val="818181"/>
          <w:sz w:val="20"/>
          <w:szCs w:val="20"/>
        </w:rPr>
        <w:t>POLÍTICAS DE NIÑOS:</w:t>
      </w:r>
    </w:p>
    <w:p w14:paraId="5C358635" w14:textId="77777777" w:rsidR="00241C4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0 - 2 años: niños están liberados en servicios y en alojamiento (revisar detalles del desayuno), en servicios no está incluido el asiento (va en faldas de padres), y tampoco está incluido la alimentación en tours.</w:t>
      </w:r>
    </w:p>
    <w:p w14:paraId="0C6A90EC" w14:textId="77777777" w:rsidR="00241C4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3 - 8 años: están incluidos los servicios y alimentación detallada en el programa.</w:t>
      </w:r>
    </w:p>
    <w:sectPr w:rsidR="00241C41">
      <w:headerReference w:type="default" r:id="rId8"/>
      <w:footerReference w:type="default" r:id="rId9"/>
      <w:pgSz w:w="11906" w:h="16838"/>
      <w:pgMar w:top="1559" w:right="340" w:bottom="794" w:left="340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628AA" w14:textId="77777777" w:rsidR="00382F90" w:rsidRDefault="00382F90">
      <w:r>
        <w:separator/>
      </w:r>
    </w:p>
  </w:endnote>
  <w:endnote w:type="continuationSeparator" w:id="0">
    <w:p w14:paraId="04624D69" w14:textId="77777777" w:rsidR="00382F90" w:rsidRDefault="0038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E27D070-8947-476D-9E66-49DC371C86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7A5F4E8-A949-44F9-99F1-0F81B57B30D9}"/>
    <w:embedBold r:id="rId3" w:fontKey="{F464CC5C-5EFF-4950-AB96-710B9560DFF9}"/>
    <w:embedBoldItalic r:id="rId4" w:fontKey="{073DBC8C-4F9E-40E2-86F9-452C36F8BEA3}"/>
  </w:font>
  <w:font w:name="Georgia">
    <w:panose1 w:val="02040502050405020303"/>
    <w:charset w:val="00"/>
    <w:family w:val="auto"/>
    <w:pitch w:val="default"/>
    <w:embedItalic r:id="rId5" w:fontKey="{8D483F66-9835-4142-BC23-1C4D96D0B3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375F5C4-B764-4C52-A632-1D7942BF52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4201" w14:textId="77777777" w:rsidR="00241C41" w:rsidRDefault="00241C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  <w:p w14:paraId="2D30EBF8" w14:textId="77777777" w:rsidR="00241C41" w:rsidRDefault="00241C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2D2B8" w14:textId="77777777" w:rsidR="00382F90" w:rsidRDefault="00382F90">
      <w:r>
        <w:separator/>
      </w:r>
    </w:p>
  </w:footnote>
  <w:footnote w:type="continuationSeparator" w:id="0">
    <w:p w14:paraId="2B12E6EB" w14:textId="77777777" w:rsidR="00382F90" w:rsidRDefault="0038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BAB7" w14:textId="77777777" w:rsidR="00241C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196"/>
      </w:tabs>
      <w:ind w:left="-1134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31D33817" wp14:editId="0F1BA70C">
          <wp:simplePos x="0" y="0"/>
          <wp:positionH relativeFrom="column">
            <wp:posOffset>6019800</wp:posOffset>
          </wp:positionH>
          <wp:positionV relativeFrom="paragraph">
            <wp:posOffset>-450214</wp:posOffset>
          </wp:positionV>
          <wp:extent cx="885825" cy="103822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2E41EEC" wp14:editId="748319F9">
          <wp:simplePos x="0" y="0"/>
          <wp:positionH relativeFrom="column">
            <wp:posOffset>-78739</wp:posOffset>
          </wp:positionH>
          <wp:positionV relativeFrom="paragraph">
            <wp:posOffset>-363219</wp:posOffset>
          </wp:positionV>
          <wp:extent cx="2171700" cy="74295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17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A0B16F" w14:textId="77777777" w:rsidR="00241C41" w:rsidRDefault="00241C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084C"/>
    <w:multiLevelType w:val="multilevel"/>
    <w:tmpl w:val="ED9C06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682ECA"/>
    <w:multiLevelType w:val="multilevel"/>
    <w:tmpl w:val="6A1655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69792C"/>
    <w:multiLevelType w:val="multilevel"/>
    <w:tmpl w:val="D9426A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6731A27"/>
    <w:multiLevelType w:val="multilevel"/>
    <w:tmpl w:val="E8128D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09755257">
    <w:abstractNumId w:val="3"/>
  </w:num>
  <w:num w:numId="2" w16cid:durableId="199129654">
    <w:abstractNumId w:val="0"/>
  </w:num>
  <w:num w:numId="3" w16cid:durableId="436370935">
    <w:abstractNumId w:val="1"/>
  </w:num>
  <w:num w:numId="4" w16cid:durableId="1253782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41"/>
    <w:rsid w:val="00233C68"/>
    <w:rsid w:val="00241C41"/>
    <w:rsid w:val="00382F90"/>
    <w:rsid w:val="00D8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1571B0"/>
  <w15:docId w15:val="{CCE6566B-D8A7-4648-8D08-2BF72FCF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8eXNsIgFXxHPzsxfqqI3E1/qFw==">CgMxLjAyDmguNmxnZHlucnBvZWpnOAByITF1LWZiZjdEU2VlWDQxUE40VHUyZXhBdGkxd0V1eVB5bw==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530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2026-07-22T14:24:00Z</dcterms:created>
  <dcterms:modified xsi:type="dcterms:W3CDTF">2026-07-22T14:24:00Z</dcterms:modified>
</cp:coreProperties>
</file>