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894B1" w14:textId="5F246EE2" w:rsidR="00DB3B94" w:rsidRPr="00DB3B94" w:rsidRDefault="00DB3B94" w:rsidP="009D0200">
      <w:pPr>
        <w:tabs>
          <w:tab w:val="left" w:pos="9356"/>
        </w:tabs>
        <w:spacing w:line="276" w:lineRule="auto"/>
        <w:jc w:val="center"/>
        <w:rPr>
          <w:rFonts w:ascii="Arial" w:hAnsi="Arial" w:cs="Arial"/>
          <w:b/>
          <w:color w:val="828282"/>
          <w:sz w:val="28"/>
          <w:szCs w:val="28"/>
          <w:lang w:val="pt-PT"/>
        </w:rPr>
      </w:pPr>
      <w:r w:rsidRPr="00DB3B94">
        <w:rPr>
          <w:rFonts w:ascii="Arial" w:hAnsi="Arial" w:cs="Arial"/>
          <w:b/>
          <w:color w:val="828282"/>
          <w:sz w:val="28"/>
          <w:szCs w:val="28"/>
          <w:lang w:val="pt-PT"/>
        </w:rPr>
        <w:t>MANUAL 2026</w:t>
      </w:r>
    </w:p>
    <w:p w14:paraId="6CA7C056" w14:textId="4D98790D" w:rsidR="00B52E5B" w:rsidRPr="00DB3B94" w:rsidRDefault="00DB3B94" w:rsidP="009D0200">
      <w:pPr>
        <w:tabs>
          <w:tab w:val="left" w:pos="9356"/>
        </w:tabs>
        <w:spacing w:line="276" w:lineRule="auto"/>
        <w:jc w:val="center"/>
        <w:rPr>
          <w:rFonts w:ascii="Arial" w:hAnsi="Arial" w:cs="Arial"/>
          <w:b/>
          <w:color w:val="828282"/>
          <w:sz w:val="28"/>
          <w:szCs w:val="28"/>
          <w:lang w:val="pt-PT"/>
        </w:rPr>
      </w:pPr>
      <w:r w:rsidRPr="00DB3B94">
        <w:rPr>
          <w:rFonts w:ascii="Arial" w:hAnsi="Arial" w:cs="Arial"/>
          <w:b/>
          <w:color w:val="828282"/>
          <w:sz w:val="28"/>
          <w:szCs w:val="28"/>
          <w:lang w:val="pt-PT"/>
        </w:rPr>
        <w:t xml:space="preserve">AMAZON NATIVO LODGE </w:t>
      </w:r>
    </w:p>
    <w:p w14:paraId="75E087BB" w14:textId="662A0ABE" w:rsidR="0002468D" w:rsidRPr="00DB3B94" w:rsidRDefault="00DB3B94" w:rsidP="009D0200">
      <w:pPr>
        <w:tabs>
          <w:tab w:val="left" w:pos="9356"/>
        </w:tabs>
        <w:spacing w:line="276" w:lineRule="auto"/>
        <w:jc w:val="center"/>
        <w:rPr>
          <w:rFonts w:ascii="Arial" w:hAnsi="Arial" w:cs="Arial"/>
          <w:b/>
          <w:color w:val="828282"/>
          <w:sz w:val="28"/>
          <w:szCs w:val="28"/>
          <w:lang w:val="pt-PT"/>
        </w:rPr>
      </w:pPr>
      <w:r w:rsidRPr="00DB3B94">
        <w:rPr>
          <w:rFonts w:ascii="Arial" w:hAnsi="Arial" w:cs="Arial"/>
          <w:b/>
          <w:color w:val="828282"/>
          <w:sz w:val="28"/>
          <w:szCs w:val="28"/>
          <w:lang w:val="pt-PT"/>
        </w:rPr>
        <w:t>OSO HORMIGUERO</w:t>
      </w:r>
    </w:p>
    <w:p w14:paraId="20AF5740" w14:textId="6087A3FB" w:rsidR="00190666" w:rsidRPr="000208D9" w:rsidRDefault="00E57DFE" w:rsidP="006928CE">
      <w:pPr>
        <w:tabs>
          <w:tab w:val="left" w:pos="9356"/>
        </w:tabs>
        <w:spacing w:line="276" w:lineRule="auto"/>
        <w:jc w:val="center"/>
        <w:rPr>
          <w:rFonts w:ascii="Arial" w:hAnsi="Arial" w:cs="Arial"/>
          <w:bCs/>
          <w:color w:val="818181"/>
          <w:sz w:val="20"/>
          <w:szCs w:val="20"/>
        </w:rPr>
      </w:pPr>
      <w:r>
        <w:rPr>
          <w:rFonts w:ascii="Arial" w:hAnsi="Arial" w:cs="Arial"/>
          <w:bCs/>
          <w:color w:val="818181"/>
          <w:sz w:val="20"/>
          <w:szCs w:val="20"/>
        </w:rPr>
        <w:t>04</w:t>
      </w:r>
      <w:r w:rsidR="00190666"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00190666" w:rsidRPr="000208D9">
        <w:rPr>
          <w:rFonts w:ascii="Arial" w:hAnsi="Arial" w:cs="Arial"/>
          <w:bCs/>
          <w:color w:val="818181"/>
          <w:sz w:val="20"/>
          <w:szCs w:val="20"/>
        </w:rPr>
        <w:t xml:space="preserve"> / 0</w:t>
      </w:r>
      <w:r>
        <w:rPr>
          <w:rFonts w:ascii="Arial" w:hAnsi="Arial" w:cs="Arial"/>
          <w:bCs/>
          <w:color w:val="818181"/>
          <w:sz w:val="20"/>
          <w:szCs w:val="20"/>
        </w:rPr>
        <w:t>3</w:t>
      </w:r>
      <w:r w:rsidR="00190666" w:rsidRPr="000208D9">
        <w:rPr>
          <w:rFonts w:ascii="Arial" w:hAnsi="Arial" w:cs="Arial"/>
          <w:bCs/>
          <w:color w:val="818181"/>
          <w:sz w:val="20"/>
          <w:szCs w:val="20"/>
        </w:rPr>
        <w:t xml:space="preserve"> Noche</w:t>
      </w:r>
      <w:r w:rsidR="00B13CF2">
        <w:rPr>
          <w:rFonts w:ascii="Arial" w:hAnsi="Arial" w:cs="Arial"/>
          <w:bCs/>
          <w:color w:val="818181"/>
          <w:sz w:val="20"/>
          <w:szCs w:val="20"/>
        </w:rPr>
        <w:t>s</w:t>
      </w:r>
    </w:p>
    <w:p w14:paraId="50A924DB" w14:textId="77777777" w:rsidR="009073C2" w:rsidRDefault="009073C2" w:rsidP="006928CE">
      <w:pPr>
        <w:spacing w:line="276" w:lineRule="auto"/>
        <w:rPr>
          <w:rFonts w:ascii="Arial" w:hAnsi="Arial" w:cs="Arial"/>
          <w:b/>
          <w:bCs/>
          <w:color w:val="828282"/>
          <w:sz w:val="18"/>
          <w:szCs w:val="18"/>
        </w:rPr>
      </w:pPr>
    </w:p>
    <w:p w14:paraId="4B9BEEC5" w14:textId="29796BA6" w:rsidR="00190666" w:rsidRPr="00DB3B94" w:rsidRDefault="00DB3B94" w:rsidP="006928CE">
      <w:pPr>
        <w:spacing w:line="276" w:lineRule="auto"/>
        <w:rPr>
          <w:rFonts w:ascii="Arial" w:hAnsi="Arial" w:cs="Arial"/>
          <w:b/>
          <w:color w:val="828282"/>
          <w:sz w:val="18"/>
          <w:szCs w:val="18"/>
        </w:rPr>
      </w:pPr>
      <w:r w:rsidRPr="00DB3B94">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05A0A552"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E57DFE">
        <w:rPr>
          <w:rFonts w:ascii="Arial" w:hAnsi="Arial" w:cs="Arial"/>
          <w:color w:val="828282"/>
          <w:sz w:val="18"/>
          <w:szCs w:val="18"/>
        </w:rPr>
        <w:t>3</w:t>
      </w:r>
      <w:r w:rsidRPr="00B233D0">
        <w:rPr>
          <w:rFonts w:ascii="Arial" w:hAnsi="Arial" w:cs="Arial"/>
          <w:color w:val="828282"/>
          <w:sz w:val="18"/>
          <w:szCs w:val="18"/>
        </w:rPr>
        <w:t xml:space="preserve"> noche</w:t>
      </w:r>
      <w:r w:rsidR="00B13CF2">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5347833B"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E57DFE">
        <w:rPr>
          <w:rFonts w:ascii="Arial" w:hAnsi="Arial" w:cs="Arial"/>
          <w:color w:val="828282"/>
          <w:sz w:val="18"/>
          <w:szCs w:val="18"/>
        </w:rPr>
        <w:t>4</w:t>
      </w:r>
      <w:r w:rsidR="00B233D0" w:rsidRPr="0052149F">
        <w:rPr>
          <w:rFonts w:ascii="Arial" w:hAnsi="Arial" w:cs="Arial"/>
          <w:color w:val="828282"/>
          <w:sz w:val="18"/>
          <w:szCs w:val="18"/>
        </w:rPr>
        <w:t xml:space="preserve"> almuerzos</w:t>
      </w:r>
      <w:r w:rsidR="00B13CF2">
        <w:rPr>
          <w:rFonts w:ascii="Arial" w:hAnsi="Arial" w:cs="Arial"/>
          <w:color w:val="828282"/>
          <w:sz w:val="18"/>
          <w:szCs w:val="18"/>
        </w:rPr>
        <w:t xml:space="preserve">, </w:t>
      </w:r>
      <w:r w:rsidR="00B233D0" w:rsidRPr="0052149F">
        <w:rPr>
          <w:rFonts w:ascii="Arial" w:hAnsi="Arial" w:cs="Arial"/>
          <w:color w:val="828282"/>
          <w:sz w:val="18"/>
          <w:szCs w:val="18"/>
        </w:rPr>
        <w:t>0</w:t>
      </w:r>
      <w:r w:rsidR="00E57DFE">
        <w:rPr>
          <w:rFonts w:ascii="Arial" w:hAnsi="Arial" w:cs="Arial"/>
          <w:color w:val="828282"/>
          <w:sz w:val="18"/>
          <w:szCs w:val="18"/>
        </w:rPr>
        <w:t>3</w:t>
      </w:r>
      <w:r w:rsidR="00B233D0" w:rsidRPr="0052149F">
        <w:rPr>
          <w:rFonts w:ascii="Arial" w:hAnsi="Arial" w:cs="Arial"/>
          <w:color w:val="828282"/>
          <w:sz w:val="18"/>
          <w:szCs w:val="18"/>
        </w:rPr>
        <w:t xml:space="preserve"> cena</w:t>
      </w:r>
      <w:r w:rsidR="00B13CF2">
        <w:rPr>
          <w:rFonts w:ascii="Arial" w:hAnsi="Arial" w:cs="Arial"/>
          <w:color w:val="828282"/>
          <w:sz w:val="18"/>
          <w:szCs w:val="18"/>
        </w:rPr>
        <w:t>s</w:t>
      </w:r>
      <w:r>
        <w:rPr>
          <w:rFonts w:ascii="Arial" w:hAnsi="Arial" w:cs="Arial"/>
          <w:color w:val="828282"/>
          <w:sz w:val="18"/>
          <w:szCs w:val="18"/>
        </w:rPr>
        <w:t xml:space="preserve"> y 0</w:t>
      </w:r>
      <w:r w:rsidR="00E57DFE">
        <w:rPr>
          <w:rFonts w:ascii="Arial" w:hAnsi="Arial" w:cs="Arial"/>
          <w:color w:val="828282"/>
          <w:sz w:val="18"/>
          <w:szCs w:val="18"/>
        </w:rPr>
        <w:t>3</w:t>
      </w:r>
      <w:r>
        <w:rPr>
          <w:rFonts w:ascii="Arial" w:hAnsi="Arial" w:cs="Arial"/>
          <w:color w:val="828282"/>
          <w:sz w:val="18"/>
          <w:szCs w:val="18"/>
        </w:rPr>
        <w:t xml:space="preserve"> desayuno</w:t>
      </w:r>
      <w:r w:rsidR="00B13CF2">
        <w:rPr>
          <w:rFonts w:ascii="Arial" w:hAnsi="Arial" w:cs="Arial"/>
          <w:color w:val="828282"/>
          <w:sz w:val="18"/>
          <w:szCs w:val="18"/>
        </w:rPr>
        <w:t>s</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069D6062" w14:textId="1F00527B" w:rsidR="00D76F9F"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2A987CE8" w14:textId="77777777" w:rsidR="00C83318" w:rsidRDefault="00C83318" w:rsidP="00D76F9F">
      <w:pPr>
        <w:jc w:val="both"/>
        <w:rPr>
          <w:rFonts w:ascii="Arial" w:hAnsi="Arial" w:cs="Arial"/>
          <w:b/>
          <w:color w:val="818181"/>
          <w:sz w:val="18"/>
          <w:szCs w:val="18"/>
        </w:rPr>
      </w:pPr>
    </w:p>
    <w:p w14:paraId="7093F173" w14:textId="77777777" w:rsidR="00C92C3A" w:rsidRDefault="00C92C3A" w:rsidP="00D76F9F">
      <w:pPr>
        <w:jc w:val="both"/>
        <w:rPr>
          <w:rFonts w:ascii="Arial" w:hAnsi="Arial" w:cs="Arial"/>
          <w:b/>
          <w:color w:val="818181"/>
          <w:sz w:val="18"/>
          <w:szCs w:val="18"/>
        </w:rPr>
      </w:pPr>
    </w:p>
    <w:tbl>
      <w:tblPr>
        <w:tblW w:w="8740" w:type="dxa"/>
        <w:jc w:val="center"/>
        <w:tblCellMar>
          <w:left w:w="70" w:type="dxa"/>
          <w:right w:w="70" w:type="dxa"/>
        </w:tblCellMar>
        <w:tblLook w:val="04A0" w:firstRow="1" w:lastRow="0" w:firstColumn="1" w:lastColumn="0" w:noHBand="0" w:noVBand="1"/>
      </w:tblPr>
      <w:tblGrid>
        <w:gridCol w:w="3220"/>
        <w:gridCol w:w="811"/>
        <w:gridCol w:w="770"/>
        <w:gridCol w:w="781"/>
        <w:gridCol w:w="590"/>
        <w:gridCol w:w="811"/>
        <w:gridCol w:w="770"/>
        <w:gridCol w:w="781"/>
        <w:gridCol w:w="590"/>
      </w:tblGrid>
      <w:tr w:rsidR="00C83318" w14:paraId="33047C2F" w14:textId="77777777" w:rsidTr="00C83318">
        <w:trPr>
          <w:trHeight w:val="300"/>
          <w:jc w:val="center"/>
        </w:trPr>
        <w:tc>
          <w:tcPr>
            <w:tcW w:w="3220"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2A9AAC87" w14:textId="77777777" w:rsidR="00C83318" w:rsidRDefault="00C83318">
            <w:pPr>
              <w:jc w:val="center"/>
              <w:rPr>
                <w:rFonts w:ascii="Aptos Narrow" w:hAnsi="Aptos Narrow"/>
                <w:b/>
                <w:bCs/>
                <w:color w:val="FFFFFF"/>
                <w:sz w:val="22"/>
                <w:szCs w:val="22"/>
              </w:rPr>
            </w:pPr>
            <w:r>
              <w:rPr>
                <w:rFonts w:ascii="Aptos Narrow" w:hAnsi="Aptos Narrow"/>
                <w:b/>
                <w:bCs/>
                <w:color w:val="FFFFFF"/>
                <w:sz w:val="22"/>
                <w:szCs w:val="22"/>
              </w:rPr>
              <w:t>Programa Oso Hormiguero 4D3N</w:t>
            </w:r>
          </w:p>
        </w:tc>
        <w:tc>
          <w:tcPr>
            <w:tcW w:w="2760"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0AD9784F" w14:textId="77777777" w:rsidR="00C83318" w:rsidRDefault="00C83318">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760"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53E92A31" w14:textId="77777777" w:rsidR="00C83318" w:rsidRDefault="00C83318">
            <w:pPr>
              <w:jc w:val="center"/>
              <w:rPr>
                <w:rFonts w:ascii="Aptos Narrow" w:hAnsi="Aptos Narrow"/>
                <w:b/>
                <w:bCs/>
                <w:color w:val="FFFFFF"/>
                <w:sz w:val="22"/>
                <w:szCs w:val="22"/>
              </w:rPr>
            </w:pPr>
            <w:r>
              <w:rPr>
                <w:rFonts w:ascii="Aptos Narrow" w:hAnsi="Aptos Narrow"/>
                <w:b/>
                <w:bCs/>
                <w:color w:val="FFFFFF"/>
                <w:sz w:val="22"/>
                <w:szCs w:val="22"/>
              </w:rPr>
              <w:t>PERUANO</w:t>
            </w:r>
          </w:p>
        </w:tc>
      </w:tr>
      <w:tr w:rsidR="00C83318" w14:paraId="5D7BE7AC" w14:textId="77777777" w:rsidTr="00C83318">
        <w:trPr>
          <w:trHeight w:val="300"/>
          <w:jc w:val="center"/>
        </w:trPr>
        <w:tc>
          <w:tcPr>
            <w:tcW w:w="3220" w:type="dxa"/>
            <w:vMerge/>
            <w:tcBorders>
              <w:top w:val="single" w:sz="8" w:space="0" w:color="auto"/>
              <w:left w:val="single" w:sz="8" w:space="0" w:color="auto"/>
              <w:bottom w:val="single" w:sz="8" w:space="0" w:color="000000"/>
              <w:right w:val="single" w:sz="8" w:space="0" w:color="auto"/>
            </w:tcBorders>
            <w:vAlign w:val="center"/>
            <w:hideMark/>
          </w:tcPr>
          <w:p w14:paraId="4E1CDD82" w14:textId="77777777" w:rsidR="00C83318" w:rsidRDefault="00C83318">
            <w:pPr>
              <w:rPr>
                <w:rFonts w:ascii="Aptos Narrow" w:hAnsi="Aptos Narrow"/>
                <w:b/>
                <w:bCs/>
                <w:color w:val="FFFFFF"/>
                <w:sz w:val="22"/>
                <w:szCs w:val="22"/>
              </w:rPr>
            </w:pPr>
          </w:p>
        </w:tc>
        <w:tc>
          <w:tcPr>
            <w:tcW w:w="760" w:type="dxa"/>
            <w:tcBorders>
              <w:top w:val="nil"/>
              <w:left w:val="nil"/>
              <w:bottom w:val="single" w:sz="8" w:space="0" w:color="auto"/>
              <w:right w:val="single" w:sz="8" w:space="0" w:color="auto"/>
            </w:tcBorders>
            <w:shd w:val="clear" w:color="000000" w:fill="969696"/>
            <w:vAlign w:val="center"/>
            <w:hideMark/>
          </w:tcPr>
          <w:p w14:paraId="446A942D"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SIMPLE</w:t>
            </w:r>
          </w:p>
        </w:tc>
        <w:tc>
          <w:tcPr>
            <w:tcW w:w="720" w:type="dxa"/>
            <w:tcBorders>
              <w:top w:val="nil"/>
              <w:left w:val="nil"/>
              <w:bottom w:val="single" w:sz="8" w:space="0" w:color="auto"/>
              <w:right w:val="single" w:sz="8" w:space="0" w:color="auto"/>
            </w:tcBorders>
            <w:shd w:val="clear" w:color="000000" w:fill="969696"/>
            <w:vAlign w:val="center"/>
            <w:hideMark/>
          </w:tcPr>
          <w:p w14:paraId="47C354EB"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DOBLE</w:t>
            </w:r>
          </w:p>
        </w:tc>
        <w:tc>
          <w:tcPr>
            <w:tcW w:w="740" w:type="dxa"/>
            <w:tcBorders>
              <w:top w:val="nil"/>
              <w:left w:val="nil"/>
              <w:bottom w:val="single" w:sz="8" w:space="0" w:color="auto"/>
              <w:right w:val="single" w:sz="8" w:space="0" w:color="auto"/>
            </w:tcBorders>
            <w:shd w:val="clear" w:color="000000" w:fill="969696"/>
            <w:vAlign w:val="center"/>
            <w:hideMark/>
          </w:tcPr>
          <w:p w14:paraId="2B9D9BA8"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TRIPLE</w:t>
            </w:r>
          </w:p>
        </w:tc>
        <w:tc>
          <w:tcPr>
            <w:tcW w:w="540" w:type="dxa"/>
            <w:tcBorders>
              <w:top w:val="nil"/>
              <w:left w:val="nil"/>
              <w:bottom w:val="single" w:sz="8" w:space="0" w:color="auto"/>
              <w:right w:val="single" w:sz="8" w:space="0" w:color="auto"/>
            </w:tcBorders>
            <w:shd w:val="clear" w:color="000000" w:fill="969696"/>
            <w:vAlign w:val="center"/>
            <w:hideMark/>
          </w:tcPr>
          <w:p w14:paraId="58693F2A"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NIÑO</w:t>
            </w:r>
          </w:p>
        </w:tc>
        <w:tc>
          <w:tcPr>
            <w:tcW w:w="760" w:type="dxa"/>
            <w:tcBorders>
              <w:top w:val="nil"/>
              <w:left w:val="nil"/>
              <w:bottom w:val="single" w:sz="8" w:space="0" w:color="auto"/>
              <w:right w:val="single" w:sz="8" w:space="0" w:color="auto"/>
            </w:tcBorders>
            <w:shd w:val="clear" w:color="000000" w:fill="969696"/>
            <w:vAlign w:val="center"/>
            <w:hideMark/>
          </w:tcPr>
          <w:p w14:paraId="58A924DE"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SIMPLE</w:t>
            </w:r>
          </w:p>
        </w:tc>
        <w:tc>
          <w:tcPr>
            <w:tcW w:w="720" w:type="dxa"/>
            <w:tcBorders>
              <w:top w:val="nil"/>
              <w:left w:val="nil"/>
              <w:bottom w:val="single" w:sz="8" w:space="0" w:color="auto"/>
              <w:right w:val="single" w:sz="8" w:space="0" w:color="auto"/>
            </w:tcBorders>
            <w:shd w:val="clear" w:color="000000" w:fill="969696"/>
            <w:vAlign w:val="center"/>
            <w:hideMark/>
          </w:tcPr>
          <w:p w14:paraId="6BF84717"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DOBLE</w:t>
            </w:r>
          </w:p>
        </w:tc>
        <w:tc>
          <w:tcPr>
            <w:tcW w:w="740" w:type="dxa"/>
            <w:tcBorders>
              <w:top w:val="nil"/>
              <w:left w:val="nil"/>
              <w:bottom w:val="single" w:sz="8" w:space="0" w:color="auto"/>
              <w:right w:val="single" w:sz="8" w:space="0" w:color="auto"/>
            </w:tcBorders>
            <w:shd w:val="clear" w:color="000000" w:fill="969696"/>
            <w:vAlign w:val="center"/>
            <w:hideMark/>
          </w:tcPr>
          <w:p w14:paraId="2ECC3385"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TRIPLE</w:t>
            </w:r>
          </w:p>
        </w:tc>
        <w:tc>
          <w:tcPr>
            <w:tcW w:w="540" w:type="dxa"/>
            <w:tcBorders>
              <w:top w:val="nil"/>
              <w:left w:val="nil"/>
              <w:bottom w:val="single" w:sz="8" w:space="0" w:color="auto"/>
              <w:right w:val="single" w:sz="8" w:space="0" w:color="auto"/>
            </w:tcBorders>
            <w:shd w:val="clear" w:color="000000" w:fill="969696"/>
            <w:vAlign w:val="center"/>
            <w:hideMark/>
          </w:tcPr>
          <w:p w14:paraId="6AE13A06" w14:textId="77777777" w:rsidR="00C83318" w:rsidRDefault="00C83318">
            <w:pPr>
              <w:jc w:val="center"/>
              <w:rPr>
                <w:rFonts w:ascii="Arial" w:hAnsi="Arial" w:cs="Arial"/>
                <w:b/>
                <w:bCs/>
                <w:color w:val="FFFFFF"/>
                <w:sz w:val="18"/>
                <w:szCs w:val="18"/>
              </w:rPr>
            </w:pPr>
            <w:r>
              <w:rPr>
                <w:rFonts w:ascii="Arial" w:hAnsi="Arial" w:cs="Arial"/>
                <w:b/>
                <w:bCs/>
                <w:color w:val="FFFFFF"/>
                <w:sz w:val="18"/>
                <w:szCs w:val="18"/>
              </w:rPr>
              <w:t>NIÑO</w:t>
            </w:r>
          </w:p>
        </w:tc>
      </w:tr>
      <w:tr w:rsidR="00C83318" w14:paraId="273E2D25" w14:textId="77777777" w:rsidTr="00C83318">
        <w:trPr>
          <w:trHeight w:val="300"/>
          <w:jc w:val="center"/>
        </w:trPr>
        <w:tc>
          <w:tcPr>
            <w:tcW w:w="3220" w:type="dxa"/>
            <w:tcBorders>
              <w:top w:val="nil"/>
              <w:left w:val="single" w:sz="8" w:space="0" w:color="auto"/>
              <w:bottom w:val="single" w:sz="8" w:space="0" w:color="auto"/>
              <w:right w:val="single" w:sz="8" w:space="0" w:color="auto"/>
            </w:tcBorders>
            <w:vAlign w:val="center"/>
            <w:hideMark/>
          </w:tcPr>
          <w:p w14:paraId="7573961C" w14:textId="77777777" w:rsidR="00C83318" w:rsidRDefault="00C83318">
            <w:pPr>
              <w:jc w:val="center"/>
              <w:rPr>
                <w:rFonts w:ascii="Arial" w:hAnsi="Arial" w:cs="Arial"/>
                <w:b/>
                <w:bCs/>
                <w:color w:val="818181"/>
                <w:sz w:val="18"/>
                <w:szCs w:val="18"/>
              </w:rPr>
            </w:pPr>
            <w:r>
              <w:rPr>
                <w:rFonts w:ascii="Arial" w:hAnsi="Arial" w:cs="Arial"/>
                <w:b/>
                <w:bCs/>
                <w:color w:val="818181"/>
                <w:sz w:val="18"/>
                <w:szCs w:val="18"/>
              </w:rPr>
              <w:t>Bungalow</w:t>
            </w:r>
          </w:p>
        </w:tc>
        <w:tc>
          <w:tcPr>
            <w:tcW w:w="760" w:type="dxa"/>
            <w:tcBorders>
              <w:top w:val="nil"/>
              <w:left w:val="nil"/>
              <w:bottom w:val="single" w:sz="8" w:space="0" w:color="auto"/>
              <w:right w:val="single" w:sz="8" w:space="0" w:color="auto"/>
            </w:tcBorders>
            <w:vAlign w:val="center"/>
            <w:hideMark/>
          </w:tcPr>
          <w:p w14:paraId="6E52AE33" w14:textId="45D3F6A2" w:rsidR="00C83318" w:rsidRDefault="00D310FC">
            <w:pPr>
              <w:jc w:val="center"/>
              <w:rPr>
                <w:rFonts w:ascii="Arial" w:hAnsi="Arial" w:cs="Arial"/>
                <w:b/>
                <w:bCs/>
                <w:color w:val="818181"/>
                <w:sz w:val="18"/>
                <w:szCs w:val="18"/>
              </w:rPr>
            </w:pPr>
            <w:r>
              <w:rPr>
                <w:rFonts w:ascii="Arial" w:hAnsi="Arial" w:cs="Arial"/>
                <w:b/>
                <w:bCs/>
                <w:color w:val="818181"/>
                <w:sz w:val="18"/>
                <w:szCs w:val="18"/>
              </w:rPr>
              <w:t>446</w:t>
            </w:r>
          </w:p>
        </w:tc>
        <w:tc>
          <w:tcPr>
            <w:tcW w:w="720" w:type="dxa"/>
            <w:tcBorders>
              <w:top w:val="nil"/>
              <w:left w:val="nil"/>
              <w:bottom w:val="single" w:sz="8" w:space="0" w:color="auto"/>
              <w:right w:val="single" w:sz="8" w:space="0" w:color="auto"/>
            </w:tcBorders>
            <w:vAlign w:val="center"/>
            <w:hideMark/>
          </w:tcPr>
          <w:p w14:paraId="74F1C872" w14:textId="77777777" w:rsidR="00C83318" w:rsidRDefault="00C83318">
            <w:pPr>
              <w:jc w:val="center"/>
              <w:rPr>
                <w:rFonts w:ascii="Arial" w:hAnsi="Arial" w:cs="Arial"/>
                <w:b/>
                <w:bCs/>
                <w:color w:val="818181"/>
                <w:sz w:val="18"/>
                <w:szCs w:val="18"/>
              </w:rPr>
            </w:pPr>
            <w:r>
              <w:rPr>
                <w:rFonts w:ascii="Arial" w:hAnsi="Arial" w:cs="Arial"/>
                <w:b/>
                <w:bCs/>
                <w:color w:val="818181"/>
                <w:sz w:val="18"/>
                <w:szCs w:val="18"/>
              </w:rPr>
              <w:t>330</w:t>
            </w:r>
          </w:p>
        </w:tc>
        <w:tc>
          <w:tcPr>
            <w:tcW w:w="740" w:type="dxa"/>
            <w:tcBorders>
              <w:top w:val="nil"/>
              <w:left w:val="nil"/>
              <w:bottom w:val="single" w:sz="8" w:space="0" w:color="auto"/>
              <w:right w:val="single" w:sz="8" w:space="0" w:color="auto"/>
            </w:tcBorders>
            <w:vAlign w:val="center"/>
            <w:hideMark/>
          </w:tcPr>
          <w:p w14:paraId="7AA3A93C" w14:textId="77777777" w:rsidR="00C83318" w:rsidRDefault="00C83318">
            <w:pPr>
              <w:jc w:val="center"/>
              <w:rPr>
                <w:rFonts w:ascii="Arial" w:hAnsi="Arial" w:cs="Arial"/>
                <w:b/>
                <w:bCs/>
                <w:color w:val="818181"/>
                <w:sz w:val="18"/>
                <w:szCs w:val="18"/>
              </w:rPr>
            </w:pPr>
            <w:r>
              <w:rPr>
                <w:rFonts w:ascii="Arial" w:hAnsi="Arial" w:cs="Arial"/>
                <w:b/>
                <w:bCs/>
                <w:color w:val="818181"/>
                <w:sz w:val="18"/>
                <w:szCs w:val="18"/>
              </w:rPr>
              <w:t>330</w:t>
            </w:r>
          </w:p>
        </w:tc>
        <w:tc>
          <w:tcPr>
            <w:tcW w:w="540" w:type="dxa"/>
            <w:tcBorders>
              <w:top w:val="nil"/>
              <w:left w:val="nil"/>
              <w:bottom w:val="single" w:sz="8" w:space="0" w:color="auto"/>
              <w:right w:val="single" w:sz="8" w:space="0" w:color="auto"/>
            </w:tcBorders>
            <w:vAlign w:val="center"/>
            <w:hideMark/>
          </w:tcPr>
          <w:p w14:paraId="73A04B52" w14:textId="77777777" w:rsidR="00C83318" w:rsidRDefault="00C83318">
            <w:pPr>
              <w:jc w:val="center"/>
              <w:rPr>
                <w:rFonts w:ascii="Arial" w:hAnsi="Arial" w:cs="Arial"/>
                <w:b/>
                <w:bCs/>
                <w:color w:val="818181"/>
                <w:sz w:val="18"/>
                <w:szCs w:val="18"/>
              </w:rPr>
            </w:pPr>
            <w:r>
              <w:rPr>
                <w:rFonts w:ascii="Arial" w:hAnsi="Arial" w:cs="Arial"/>
                <w:b/>
                <w:bCs/>
                <w:color w:val="818181"/>
                <w:sz w:val="18"/>
                <w:szCs w:val="18"/>
              </w:rPr>
              <w:t>165</w:t>
            </w:r>
          </w:p>
        </w:tc>
        <w:tc>
          <w:tcPr>
            <w:tcW w:w="760" w:type="dxa"/>
            <w:tcBorders>
              <w:top w:val="nil"/>
              <w:left w:val="nil"/>
              <w:bottom w:val="single" w:sz="8" w:space="0" w:color="auto"/>
              <w:right w:val="single" w:sz="8" w:space="0" w:color="auto"/>
            </w:tcBorders>
            <w:vAlign w:val="center"/>
            <w:hideMark/>
          </w:tcPr>
          <w:p w14:paraId="6776719D" w14:textId="52295E57" w:rsidR="00C83318" w:rsidRDefault="00D310FC">
            <w:pPr>
              <w:jc w:val="center"/>
              <w:rPr>
                <w:rFonts w:ascii="Arial" w:hAnsi="Arial" w:cs="Arial"/>
                <w:b/>
                <w:bCs/>
                <w:color w:val="818181"/>
                <w:sz w:val="18"/>
                <w:szCs w:val="18"/>
              </w:rPr>
            </w:pPr>
            <w:r>
              <w:rPr>
                <w:rFonts w:ascii="Arial" w:hAnsi="Arial" w:cs="Arial"/>
                <w:b/>
                <w:bCs/>
                <w:color w:val="818181"/>
                <w:sz w:val="18"/>
                <w:szCs w:val="18"/>
              </w:rPr>
              <w:t>380</w:t>
            </w:r>
          </w:p>
        </w:tc>
        <w:tc>
          <w:tcPr>
            <w:tcW w:w="720" w:type="dxa"/>
            <w:tcBorders>
              <w:top w:val="nil"/>
              <w:left w:val="nil"/>
              <w:bottom w:val="single" w:sz="8" w:space="0" w:color="auto"/>
              <w:right w:val="single" w:sz="8" w:space="0" w:color="auto"/>
            </w:tcBorders>
            <w:vAlign w:val="center"/>
            <w:hideMark/>
          </w:tcPr>
          <w:p w14:paraId="45F1725F" w14:textId="77777777" w:rsidR="00C83318" w:rsidRDefault="00C83318">
            <w:pPr>
              <w:jc w:val="center"/>
              <w:rPr>
                <w:rFonts w:ascii="Arial" w:hAnsi="Arial" w:cs="Arial"/>
                <w:b/>
                <w:bCs/>
                <w:color w:val="818181"/>
                <w:sz w:val="18"/>
                <w:szCs w:val="18"/>
              </w:rPr>
            </w:pPr>
            <w:r>
              <w:rPr>
                <w:rFonts w:ascii="Arial" w:hAnsi="Arial" w:cs="Arial"/>
                <w:b/>
                <w:bCs/>
                <w:color w:val="818181"/>
                <w:sz w:val="18"/>
                <w:szCs w:val="18"/>
              </w:rPr>
              <w:t>288</w:t>
            </w:r>
          </w:p>
        </w:tc>
        <w:tc>
          <w:tcPr>
            <w:tcW w:w="740" w:type="dxa"/>
            <w:tcBorders>
              <w:top w:val="nil"/>
              <w:left w:val="nil"/>
              <w:bottom w:val="single" w:sz="8" w:space="0" w:color="auto"/>
              <w:right w:val="single" w:sz="8" w:space="0" w:color="auto"/>
            </w:tcBorders>
            <w:vAlign w:val="center"/>
            <w:hideMark/>
          </w:tcPr>
          <w:p w14:paraId="5ABD7449" w14:textId="4ECAC1D7" w:rsidR="00C83318" w:rsidRDefault="00C83318">
            <w:pPr>
              <w:jc w:val="center"/>
              <w:rPr>
                <w:rFonts w:ascii="Arial" w:hAnsi="Arial" w:cs="Arial"/>
                <w:b/>
                <w:bCs/>
                <w:color w:val="818181"/>
                <w:sz w:val="18"/>
                <w:szCs w:val="18"/>
              </w:rPr>
            </w:pPr>
            <w:r>
              <w:rPr>
                <w:rFonts w:ascii="Arial" w:hAnsi="Arial" w:cs="Arial"/>
                <w:b/>
                <w:bCs/>
                <w:color w:val="818181"/>
                <w:sz w:val="18"/>
                <w:szCs w:val="18"/>
              </w:rPr>
              <w:t>2</w:t>
            </w:r>
            <w:r w:rsidR="00450F06">
              <w:rPr>
                <w:rFonts w:ascii="Arial" w:hAnsi="Arial" w:cs="Arial"/>
                <w:b/>
                <w:bCs/>
                <w:color w:val="818181"/>
                <w:sz w:val="18"/>
                <w:szCs w:val="18"/>
              </w:rPr>
              <w:t>88</w:t>
            </w:r>
          </w:p>
        </w:tc>
        <w:tc>
          <w:tcPr>
            <w:tcW w:w="540" w:type="dxa"/>
            <w:tcBorders>
              <w:top w:val="nil"/>
              <w:left w:val="nil"/>
              <w:bottom w:val="single" w:sz="8" w:space="0" w:color="auto"/>
              <w:right w:val="single" w:sz="8" w:space="0" w:color="auto"/>
            </w:tcBorders>
            <w:vAlign w:val="center"/>
            <w:hideMark/>
          </w:tcPr>
          <w:p w14:paraId="31230331" w14:textId="77777777" w:rsidR="00C83318" w:rsidRDefault="00C83318">
            <w:pPr>
              <w:jc w:val="center"/>
              <w:rPr>
                <w:rFonts w:ascii="Arial" w:hAnsi="Arial" w:cs="Arial"/>
                <w:b/>
                <w:bCs/>
                <w:color w:val="818181"/>
                <w:sz w:val="18"/>
                <w:szCs w:val="18"/>
              </w:rPr>
            </w:pPr>
            <w:r>
              <w:rPr>
                <w:rFonts w:ascii="Arial" w:hAnsi="Arial" w:cs="Arial"/>
                <w:b/>
                <w:bCs/>
                <w:color w:val="818181"/>
                <w:sz w:val="18"/>
                <w:szCs w:val="18"/>
              </w:rPr>
              <w:t>150</w:t>
            </w:r>
          </w:p>
        </w:tc>
      </w:tr>
    </w:tbl>
    <w:p w14:paraId="54D50270" w14:textId="77777777" w:rsidR="009073C2" w:rsidRDefault="009073C2" w:rsidP="00D76F9F">
      <w:pPr>
        <w:jc w:val="both"/>
        <w:rPr>
          <w:rFonts w:ascii="Arial" w:hAnsi="Arial" w:cs="Arial"/>
          <w:b/>
          <w:color w:val="818181"/>
          <w:sz w:val="18"/>
          <w:szCs w:val="18"/>
        </w:rPr>
      </w:pPr>
    </w:p>
    <w:p w14:paraId="6B868BE8" w14:textId="77777777" w:rsidR="008E6026" w:rsidRDefault="008E6026" w:rsidP="0030497B">
      <w:pPr>
        <w:spacing w:line="276" w:lineRule="auto"/>
        <w:jc w:val="both"/>
        <w:rPr>
          <w:rFonts w:ascii="Arial" w:hAnsi="Arial" w:cs="Arial"/>
          <w:color w:val="828282"/>
          <w:sz w:val="16"/>
          <w:szCs w:val="16"/>
        </w:rPr>
      </w:pPr>
    </w:p>
    <w:p w14:paraId="04447AFD" w14:textId="22062489" w:rsidR="000208D9" w:rsidRPr="00DB3B94" w:rsidRDefault="00DB3B94" w:rsidP="0030497B">
      <w:pPr>
        <w:spacing w:line="276" w:lineRule="auto"/>
        <w:jc w:val="both"/>
        <w:rPr>
          <w:rFonts w:ascii="Arial" w:eastAsia="Arial" w:hAnsi="Arial" w:cs="Arial"/>
          <w:b/>
          <w:color w:val="828282"/>
          <w:sz w:val="18"/>
          <w:szCs w:val="18"/>
        </w:rPr>
      </w:pPr>
      <w:r w:rsidRPr="00DB3B94">
        <w:rPr>
          <w:rFonts w:ascii="Arial" w:eastAsia="Arial" w:hAnsi="Arial" w:cs="Arial"/>
          <w:b/>
          <w:color w:val="828282"/>
          <w:sz w:val="18"/>
          <w:szCs w:val="18"/>
        </w:rPr>
        <w:t>IMPORTANTE:</w:t>
      </w:r>
    </w:p>
    <w:p w14:paraId="2831A9F7" w14:textId="77777777" w:rsidR="00B12B36" w:rsidRDefault="00B12B36" w:rsidP="0030497B">
      <w:pPr>
        <w:spacing w:line="276" w:lineRule="auto"/>
        <w:jc w:val="both"/>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30497B">
      <w:pPr>
        <w:spacing w:line="276" w:lineRule="auto"/>
        <w:jc w:val="both"/>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30497B">
      <w:pPr>
        <w:spacing w:line="276" w:lineRule="auto"/>
        <w:jc w:val="both"/>
        <w:rPr>
          <w:rFonts w:ascii="Arial" w:eastAsia="Arial" w:hAnsi="Arial" w:cs="Arial"/>
          <w:b/>
          <w:color w:val="828282"/>
          <w:sz w:val="18"/>
          <w:szCs w:val="18"/>
        </w:rPr>
      </w:pPr>
    </w:p>
    <w:p w14:paraId="78E7F3EC" w14:textId="4A731601" w:rsidR="00F419A2" w:rsidRPr="00F22D36" w:rsidRDefault="00F22D36" w:rsidP="00C83318">
      <w:pPr>
        <w:spacing w:line="276" w:lineRule="auto"/>
        <w:jc w:val="both"/>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C83318">
      <w:pPr>
        <w:spacing w:line="276" w:lineRule="auto"/>
        <w:jc w:val="both"/>
        <w:rPr>
          <w:rFonts w:ascii="Arial" w:eastAsia="Arial" w:hAnsi="Arial" w:cs="Arial"/>
          <w:bCs/>
          <w:color w:val="828282"/>
          <w:sz w:val="18"/>
          <w:szCs w:val="18"/>
        </w:rPr>
      </w:pPr>
    </w:p>
    <w:p w14:paraId="3EB52908" w14:textId="493E06EC" w:rsidR="00044D45" w:rsidRPr="00044D45" w:rsidRDefault="00F22D36" w:rsidP="00C8331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Pr="00F22D36">
        <w:rPr>
          <w:rFonts w:ascii="Arial" w:eastAsia="Arial" w:hAnsi="Arial" w:cs="Arial"/>
          <w:b/>
          <w:bCs/>
          <w:color w:val="828282"/>
          <w:sz w:val="18"/>
          <w:szCs w:val="18"/>
        </w:rPr>
        <w:t>Amazon</w:t>
      </w:r>
      <w:r w:rsidR="00906F46">
        <w:rPr>
          <w:rFonts w:ascii="Arial" w:eastAsia="Arial" w:hAnsi="Arial" w:cs="Arial"/>
          <w:b/>
          <w:bCs/>
          <w:color w:val="828282"/>
          <w:sz w:val="18"/>
          <w:szCs w:val="18"/>
        </w:rPr>
        <w:t xml:space="preserve"> Nativo</w:t>
      </w:r>
      <w:r w:rsidRPr="00F22D36">
        <w:rPr>
          <w:rFonts w:ascii="Arial" w:eastAsia="Arial" w:hAnsi="Arial" w:cs="Arial"/>
          <w:b/>
          <w:bCs/>
          <w:color w:val="828282"/>
          <w:sz w:val="18"/>
          <w:szCs w:val="18"/>
        </w:rPr>
        <w:t xml:space="preserve"> Lodge</w:t>
      </w:r>
      <w:r w:rsidR="00044D45">
        <w:rPr>
          <w:rFonts w:ascii="Arial" w:eastAsia="Arial" w:hAnsi="Arial" w:cs="Arial"/>
          <w:b/>
          <w:bCs/>
          <w:color w:val="828282"/>
          <w:sz w:val="18"/>
          <w:szCs w:val="18"/>
        </w:rPr>
        <w:t xml:space="preserve"> </w:t>
      </w:r>
    </w:p>
    <w:p w14:paraId="097AAF8E"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programa inicia con el recibimiento de los pasajeros en el aeropuerto o el recojo desde el hotel, según corresponda.</w:t>
      </w:r>
    </w:p>
    <w:p w14:paraId="1101CEC6" w14:textId="7E0C05AE"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 xml:space="preserve">Posteriormente, se realizará un breve City Tour por la ciudad de Iquitos, durante el cual los visitantes conocerán las emblemáticas casonas construidas durante la época del auge del caucho en la Amazonía peruana. Entre los principales atractivos destaca la histórica Casa de Fierro, diseñada por el ingeniero </w:t>
      </w:r>
      <w:proofErr w:type="spellStart"/>
      <w:r w:rsidRPr="00AA0FE1">
        <w:rPr>
          <w:rFonts w:ascii="Arial" w:eastAsia="Arial" w:hAnsi="Arial" w:cs="Arial"/>
          <w:bCs/>
          <w:color w:val="828282"/>
          <w:sz w:val="18"/>
          <w:szCs w:val="18"/>
        </w:rPr>
        <w:t>Gustave</w:t>
      </w:r>
      <w:proofErr w:type="spellEnd"/>
      <w:r w:rsidRPr="00AA0FE1">
        <w:rPr>
          <w:rFonts w:ascii="Arial" w:eastAsia="Arial" w:hAnsi="Arial" w:cs="Arial"/>
          <w:bCs/>
          <w:color w:val="828282"/>
          <w:sz w:val="18"/>
          <w:szCs w:val="18"/>
        </w:rPr>
        <w:t xml:space="preserve"> Eiffel, reconocido por la construcción de la Torre Eiffel de París.</w:t>
      </w:r>
    </w:p>
    <w:p w14:paraId="0D662CDE"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recorrido continúa con la visita al puente más largo del Perú, ubicado en la ciudad de Iquitos, una importante obra de infraestructura que atraviesa el río Nanay.</w:t>
      </w:r>
    </w:p>
    <w:p w14:paraId="23D3F733"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inicia la navegación por el majestuoso río Amazonas en una lancha rápida, en un recorrido aproximado de 45 minutos. Durante el trayecto, los pasajeros podrán apreciar el impresionante encuentro de las aguas de los ríos Amazonas y Nanay, donde se observa la diferencia de tonalidades entre ambos afluentes. Asimismo, existe la posibilidad de avistar delfines rosados y grises en su hábitat natural.</w:t>
      </w:r>
    </w:p>
    <w:p w14:paraId="15BF1BFF"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La primera parada será una visita a la comunidad nativa Cocama, una de las etnias más representativas de la Amazonía peruana. Los visitantes tendrán la oportunidad de conocer sus costumbres, tradiciones y expresiones culturales a través de sus danzas típicas. Además, podrán apreciar la elaboración de textiles y artesanías confeccionadas con tintes naturales obtenidos de plantas, frutos y raíces de la selva amazónica. Esta experiencia ofrece un valioso acercamiento a la riqueza cultural de los pueblos originarios.</w:t>
      </w:r>
    </w:p>
    <w:p w14:paraId="5FA1CF84"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Al llegar al puerto del lodge, se realizará una caminata de aproximadamente 25 minutos a través de la selva (únicamente durante la temporada de verano) hasta llegar al albergue.</w:t>
      </w:r>
    </w:p>
    <w:p w14:paraId="5DA2D889"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 su llegada, los pasajeros serán recibidos por el personal del lodge con una bebida de bienvenida preparada con frutas naturales de la región.</w:t>
      </w:r>
    </w:p>
    <w:p w14:paraId="4B59FAF4" w14:textId="7588A102" w:rsidR="00AA0FE1" w:rsidRDefault="00AA0FE1" w:rsidP="00C83318">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00AB19F3" w:rsidRPr="00AB19F3">
        <w:rPr>
          <w:rFonts w:ascii="Arial" w:eastAsia="Arial" w:hAnsi="Arial" w:cs="Arial"/>
          <w:color w:val="828282"/>
          <w:sz w:val="18"/>
          <w:szCs w:val="18"/>
        </w:rPr>
        <w:t xml:space="preserve"> </w:t>
      </w:r>
      <w:r w:rsidRPr="00AA0FE1">
        <w:rPr>
          <w:rFonts w:ascii="Arial" w:eastAsia="Arial" w:hAnsi="Arial" w:cs="Arial"/>
          <w:color w:val="828282"/>
          <w:sz w:val="18"/>
          <w:szCs w:val="18"/>
        </w:rPr>
        <w:t>Almuerzo buffet</w:t>
      </w:r>
    </w:p>
    <w:p w14:paraId="2A35D226" w14:textId="77777777"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 xml:space="preserve">Después del almuerzo, los pasajeros realizarán una caminata de interpretación por la selva primaria, donde tendrán la oportunidad de observar huellas del otorongo (jaguar) y conocer algunos de los árboles más representativos de la Amazonía, como la imponente </w:t>
      </w:r>
      <w:proofErr w:type="spellStart"/>
      <w:r w:rsidRPr="00E57DFE">
        <w:rPr>
          <w:rFonts w:ascii="Arial" w:eastAsia="Arial" w:hAnsi="Arial" w:cs="Arial"/>
          <w:color w:val="828282"/>
          <w:sz w:val="18"/>
          <w:szCs w:val="18"/>
        </w:rPr>
        <w:t>lupuna</w:t>
      </w:r>
      <w:proofErr w:type="spellEnd"/>
      <w:r w:rsidRPr="00E57DFE">
        <w:rPr>
          <w:rFonts w:ascii="Arial" w:eastAsia="Arial" w:hAnsi="Arial" w:cs="Arial"/>
          <w:color w:val="828282"/>
          <w:sz w:val="18"/>
          <w:szCs w:val="18"/>
        </w:rPr>
        <w:t xml:space="preserve"> o ceiba y el </w:t>
      </w:r>
      <w:proofErr w:type="spellStart"/>
      <w:r w:rsidRPr="00E57DFE">
        <w:rPr>
          <w:rFonts w:ascii="Arial" w:eastAsia="Arial" w:hAnsi="Arial" w:cs="Arial"/>
          <w:color w:val="828282"/>
          <w:sz w:val="18"/>
          <w:szCs w:val="18"/>
        </w:rPr>
        <w:t>renaco</w:t>
      </w:r>
      <w:proofErr w:type="spellEnd"/>
      <w:r w:rsidRPr="00E57DFE">
        <w:rPr>
          <w:rFonts w:ascii="Arial" w:eastAsia="Arial" w:hAnsi="Arial" w:cs="Arial"/>
          <w:color w:val="828282"/>
          <w:sz w:val="18"/>
          <w:szCs w:val="18"/>
        </w:rPr>
        <w:t>, reconocido por su singular estructura de raíces y por las leyendas que lo relacionan con las anacondas de la región.</w:t>
      </w:r>
    </w:p>
    <w:p w14:paraId="6DCBD4E4" w14:textId="77777777"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Durante el recorrido, también descubrirán una gran variedad de plantas medicinales y especies botánicas propias de la Amazonía, acompañados por guías especializados que compartirán información sobre sus usos tradicionales, propiedades y la importancia de este valioso ecosistema.</w:t>
      </w:r>
    </w:p>
    <w:p w14:paraId="3FB32DE8" w14:textId="77777777"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La caminata permitirá recorrer senderos naturales, cruzar pequeños puentes y lagunas, ofreciendo una auténtica experiencia de inmersión en la selva amazónica. Asimismo, se realizará la búsqueda y observación de fauna silvestre en su hábitat natural, con la posibilidad de avistar monos, aves y otras especies características de la zona.</w:t>
      </w:r>
    </w:p>
    <w:p w14:paraId="57F4F984" w14:textId="77777777"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lastRenderedPageBreak/>
        <w:t>Esta experiencia brindará la oportunidad de conectar con la naturaleza y admirar la majestuosidad de los árboles gigantes que forman parte del bosque amazónico.</w:t>
      </w:r>
    </w:p>
    <w:p w14:paraId="115FEF41" w14:textId="2B30712F" w:rsidR="00C83318" w:rsidRDefault="00E57DFE" w:rsidP="00C83318">
      <w:pPr>
        <w:spacing w:line="276" w:lineRule="auto"/>
        <w:jc w:val="both"/>
        <w:rPr>
          <w:rFonts w:ascii="Arial" w:eastAsia="Arial" w:hAnsi="Arial" w:cs="Arial"/>
          <w:color w:val="828282"/>
          <w:sz w:val="18"/>
          <w:szCs w:val="18"/>
        </w:rPr>
      </w:pPr>
      <w:r w:rsidRPr="00450F06">
        <w:rPr>
          <w:rFonts w:ascii="Arial" w:eastAsia="Arial" w:hAnsi="Arial" w:cs="Arial"/>
          <w:color w:val="828282"/>
          <w:sz w:val="18"/>
          <w:szCs w:val="18"/>
        </w:rPr>
        <w:t xml:space="preserve">19:00 </w:t>
      </w:r>
      <w:proofErr w:type="spellStart"/>
      <w:r w:rsidRPr="00450F06">
        <w:rPr>
          <w:rFonts w:ascii="Arial" w:eastAsia="Arial" w:hAnsi="Arial" w:cs="Arial"/>
          <w:color w:val="828282"/>
          <w:sz w:val="18"/>
          <w:szCs w:val="18"/>
        </w:rPr>
        <w:t>hrs</w:t>
      </w:r>
      <w:proofErr w:type="spellEnd"/>
      <w:r w:rsidRPr="00450F06">
        <w:rPr>
          <w:rFonts w:ascii="Arial" w:eastAsia="Arial" w:hAnsi="Arial" w:cs="Arial"/>
          <w:color w:val="828282"/>
          <w:sz w:val="18"/>
          <w:szCs w:val="18"/>
        </w:rPr>
        <w:t>. Cena buffet</w:t>
      </w:r>
      <w:r w:rsidR="00DB3B94">
        <w:rPr>
          <w:rFonts w:ascii="Arial" w:eastAsia="Arial" w:hAnsi="Arial" w:cs="Arial"/>
          <w:color w:val="828282"/>
          <w:sz w:val="18"/>
          <w:szCs w:val="18"/>
        </w:rPr>
        <w:t>.</w:t>
      </w:r>
    </w:p>
    <w:p w14:paraId="1E4A8CEB" w14:textId="77777777" w:rsidR="00B40DB5" w:rsidRDefault="00B40DB5" w:rsidP="00C83318">
      <w:pPr>
        <w:spacing w:line="276" w:lineRule="auto"/>
        <w:jc w:val="both"/>
        <w:rPr>
          <w:rFonts w:ascii="Arial" w:eastAsia="Arial" w:hAnsi="Arial" w:cs="Arial"/>
          <w:color w:val="828282"/>
          <w:sz w:val="18"/>
          <w:szCs w:val="18"/>
        </w:rPr>
      </w:pPr>
    </w:p>
    <w:p w14:paraId="038AB3B8" w14:textId="1CC72105"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 xml:space="preserve">Después de la cena, se llevará a cabo una fogata nocturna, donde los pasajeros conocerán los principales mitos y leyendas de la Amazonía, entre ellos la leyenda del Bufeo Colorado y la del </w:t>
      </w:r>
      <w:proofErr w:type="spellStart"/>
      <w:r w:rsidRPr="00E57DFE">
        <w:rPr>
          <w:rFonts w:ascii="Arial" w:eastAsia="Arial" w:hAnsi="Arial" w:cs="Arial"/>
          <w:color w:val="828282"/>
          <w:sz w:val="18"/>
          <w:szCs w:val="18"/>
        </w:rPr>
        <w:t>Chullachaqui</w:t>
      </w:r>
      <w:proofErr w:type="spellEnd"/>
      <w:r w:rsidRPr="00E57DFE">
        <w:rPr>
          <w:rFonts w:ascii="Arial" w:eastAsia="Arial" w:hAnsi="Arial" w:cs="Arial"/>
          <w:color w:val="828282"/>
          <w:sz w:val="18"/>
          <w:szCs w:val="18"/>
        </w:rPr>
        <w:t>, además de otras historias transmitidas por las comunidades locales. También se ofrecerá un espacio para que quienes lo deseen compartan relatos y leyendas de sus lugares de origen, fomentando un enriquecedor intercambio cultural.</w:t>
      </w:r>
    </w:p>
    <w:p w14:paraId="7B1D4DC4" w14:textId="77777777"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Una experiencia auténtica e inolvidable que complementará la aventura en Nativo Lodge.</w:t>
      </w:r>
    </w:p>
    <w:p w14:paraId="386F1881" w14:textId="77777777" w:rsidR="0002468D" w:rsidRDefault="0002468D" w:rsidP="00C83318">
      <w:pPr>
        <w:spacing w:line="276" w:lineRule="auto"/>
        <w:jc w:val="both"/>
        <w:rPr>
          <w:rFonts w:ascii="Arial" w:eastAsia="Arial" w:hAnsi="Arial" w:cs="Arial"/>
          <w:color w:val="828282"/>
          <w:sz w:val="18"/>
          <w:szCs w:val="18"/>
        </w:rPr>
      </w:pPr>
    </w:p>
    <w:p w14:paraId="3D032C73" w14:textId="1396D038" w:rsidR="0002468D" w:rsidRPr="00044D45" w:rsidRDefault="0002468D" w:rsidP="00C8331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Amazon Nativo Lodge </w:t>
      </w:r>
    </w:p>
    <w:p w14:paraId="2546AD41" w14:textId="04ABEB0A" w:rsidR="00AA0FE1" w:rsidRPr="00AA0FE1" w:rsidRDefault="00AB19F3" w:rsidP="00C83318">
      <w:pPr>
        <w:spacing w:line="276" w:lineRule="auto"/>
        <w:jc w:val="both"/>
        <w:rPr>
          <w:rFonts w:ascii="Arial" w:eastAsia="Arial" w:hAnsi="Arial" w:cs="Arial"/>
          <w:bCs/>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5:00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A p</w:t>
      </w:r>
      <w:r w:rsidR="00AA0FE1" w:rsidRPr="00AA0FE1">
        <w:rPr>
          <w:rFonts w:ascii="Arial" w:eastAsia="Arial" w:hAnsi="Arial" w:cs="Arial"/>
          <w:bCs/>
          <w:color w:val="828282"/>
          <w:sz w:val="18"/>
          <w:szCs w:val="18"/>
        </w:rPr>
        <w:t>rimeras horas de la mañana, se realizará una caminata para apreciar el amanecer en la selva amazónica. Durante el recorrido, los pasajeros podrán disfrutar del canto de las aves y del característico aullido de los monos, viviendo una de las experiencias más representativas de la Amazonía. La salida del sol sobre la selva ofrece un espectáculo natural único e inolvidable.</w:t>
      </w:r>
    </w:p>
    <w:p w14:paraId="23715555" w14:textId="111876C6" w:rsidR="00AA0FE1" w:rsidRPr="00AA0FE1" w:rsidRDefault="00AB19F3" w:rsidP="00C83318">
      <w:pPr>
        <w:spacing w:line="276" w:lineRule="auto"/>
        <w:jc w:val="both"/>
        <w:rPr>
          <w:rFonts w:ascii="Arial" w:eastAsia="Arial" w:hAnsi="Arial" w:cs="Arial"/>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7:00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Desayuno buffet</w:t>
      </w:r>
    </w:p>
    <w:p w14:paraId="4DE352A1" w14:textId="2EC814C3" w:rsid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Después del desayuno, se visitará un centro de rescate de fauna silvestre, donde los pasajeros tendrán la oportunidad de conocer e interactuar de manera responsable con diversas especies representativas de la Amazonía, entre ellas perezosos, monos, tucanes, guacamayos, tortugas amazónicas y la emblemática anaconda.</w:t>
      </w:r>
    </w:p>
    <w:p w14:paraId="24E5BF89" w14:textId="77777777" w:rsidR="00AA0FE1" w:rsidRPr="00AA0FE1" w:rsidRDefault="00AA0FE1" w:rsidP="00C83318">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realizará la visita a un trapiche amazónico, donde se conocerá el proceso de elaboración de bebidas tradicionales preparadas con plantas y raíces de la selva. Los pasajeros podrán degustar licores artesanales de uso tradicional, reconocidos por sus propiedades aromáticas y por su importancia dentro de la cultura amazónica.</w:t>
      </w:r>
    </w:p>
    <w:p w14:paraId="1CF1A477" w14:textId="517EBBF6" w:rsidR="00AA0FE1" w:rsidRPr="00AA0FE1" w:rsidRDefault="00AA0FE1" w:rsidP="00C83318">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Pr="00AA0FE1">
        <w:rPr>
          <w:rFonts w:ascii="Arial" w:eastAsia="Arial" w:hAnsi="Arial" w:cs="Arial"/>
          <w:color w:val="828282"/>
          <w:sz w:val="18"/>
          <w:szCs w:val="18"/>
        </w:rPr>
        <w:t xml:space="preserve"> Almuerzo buffet</w:t>
      </w:r>
    </w:p>
    <w:p w14:paraId="241F1CBF" w14:textId="69E70539" w:rsidR="00E57DFE" w:rsidRPr="00E57DFE" w:rsidRDefault="00E57DFE" w:rsidP="00C83318">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D</w:t>
      </w:r>
      <w:r w:rsidRPr="00E57DFE">
        <w:rPr>
          <w:rFonts w:ascii="Arial" w:eastAsia="Arial" w:hAnsi="Arial" w:cs="Arial"/>
          <w:bCs/>
          <w:color w:val="828282"/>
          <w:sz w:val="18"/>
          <w:szCs w:val="18"/>
        </w:rPr>
        <w:t>espués del almuerzo, los pasajeros disfrutarán de una nueva aventura de pesca en los ríos amazónicos, donde tendrán la oportunidad de capturar uno de los peces más representativos y voraces de la Amazonía: la piraña. Asimismo, podrán conocer otras variedades de peces propios de este ecosistema, acompañados por guías locales que compartirán información sobre las especies y las técnicas tradicionales de pesca.</w:t>
      </w:r>
    </w:p>
    <w:p w14:paraId="589E8E39" w14:textId="44EDD4F3" w:rsidR="00E57DFE" w:rsidRPr="00E57DFE" w:rsidRDefault="00E57DFE" w:rsidP="00C83318">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19:00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E57DFE">
        <w:rPr>
          <w:rFonts w:ascii="Arial" w:eastAsia="Arial" w:hAnsi="Arial" w:cs="Arial"/>
          <w:color w:val="828282"/>
          <w:sz w:val="18"/>
          <w:szCs w:val="18"/>
        </w:rPr>
        <w:t xml:space="preserve">Cena buffet </w:t>
      </w:r>
    </w:p>
    <w:p w14:paraId="55C2FB72" w14:textId="77777777" w:rsidR="00E57DFE" w:rsidRPr="00E57DFE" w:rsidRDefault="00E57DFE" w:rsidP="00C83318">
      <w:pPr>
        <w:spacing w:line="276" w:lineRule="auto"/>
        <w:jc w:val="both"/>
        <w:rPr>
          <w:rFonts w:ascii="Arial" w:eastAsia="Arial" w:hAnsi="Arial" w:cs="Arial"/>
          <w:bCs/>
          <w:color w:val="828282"/>
          <w:sz w:val="18"/>
          <w:szCs w:val="18"/>
        </w:rPr>
      </w:pPr>
      <w:r w:rsidRPr="00E57DFE">
        <w:rPr>
          <w:rFonts w:ascii="Arial" w:eastAsia="Arial" w:hAnsi="Arial" w:cs="Arial"/>
          <w:color w:val="828282"/>
          <w:sz w:val="18"/>
          <w:szCs w:val="18"/>
        </w:rPr>
        <w:t>Después de la cena, se realizará</w:t>
      </w:r>
      <w:r w:rsidRPr="00E57DFE">
        <w:rPr>
          <w:rFonts w:ascii="Arial" w:eastAsia="Arial" w:hAnsi="Arial" w:cs="Arial"/>
          <w:bCs/>
          <w:color w:val="828282"/>
          <w:sz w:val="18"/>
          <w:szCs w:val="18"/>
        </w:rPr>
        <w:t xml:space="preserve"> una caminata nocturna por la selva para descubrir la fauna amazónica durante la noche. Durante el recorrido, los pasajeros podrán observar especies como tarántulas, sapos gigantes (</w:t>
      </w:r>
      <w:r w:rsidRPr="00E57DFE">
        <w:rPr>
          <w:rFonts w:ascii="Arial" w:eastAsia="Arial" w:hAnsi="Arial" w:cs="Arial"/>
          <w:bCs/>
          <w:i/>
          <w:iCs/>
          <w:color w:val="828282"/>
          <w:sz w:val="18"/>
          <w:szCs w:val="18"/>
        </w:rPr>
        <w:t>hualo</w:t>
      </w:r>
      <w:r w:rsidRPr="00E57DFE">
        <w:rPr>
          <w:rFonts w:ascii="Arial" w:eastAsia="Arial" w:hAnsi="Arial" w:cs="Arial"/>
          <w:bCs/>
          <w:color w:val="828282"/>
          <w:sz w:val="18"/>
          <w:szCs w:val="18"/>
        </w:rPr>
        <w:t>) y, según las condiciones del entorno, se intentará avistar caimanes y lagartos en las lagunas de la zona.</w:t>
      </w:r>
    </w:p>
    <w:p w14:paraId="34351CFB" w14:textId="77777777" w:rsidR="00E57DFE" w:rsidRPr="00E57DFE" w:rsidRDefault="00E57DFE" w:rsidP="00C83318">
      <w:pPr>
        <w:spacing w:line="276" w:lineRule="auto"/>
        <w:jc w:val="both"/>
        <w:rPr>
          <w:rFonts w:ascii="Arial" w:eastAsia="Arial" w:hAnsi="Arial" w:cs="Arial"/>
          <w:bCs/>
          <w:color w:val="828282"/>
          <w:sz w:val="18"/>
          <w:szCs w:val="18"/>
        </w:rPr>
      </w:pPr>
      <w:r w:rsidRPr="00E57DFE">
        <w:rPr>
          <w:rFonts w:ascii="Arial" w:eastAsia="Arial" w:hAnsi="Arial" w:cs="Arial"/>
          <w:bCs/>
          <w:color w:val="828282"/>
          <w:sz w:val="18"/>
          <w:szCs w:val="18"/>
        </w:rPr>
        <w:t>Una experiencia de aventura y contacto directo con la naturaleza que permitirá conocer la biodiversidad de la Amazonía en un ambiente único.</w:t>
      </w:r>
    </w:p>
    <w:p w14:paraId="44F13EDB" w14:textId="77777777" w:rsidR="0002468D" w:rsidRDefault="0002468D" w:rsidP="00C83318">
      <w:pPr>
        <w:spacing w:line="276" w:lineRule="auto"/>
        <w:jc w:val="both"/>
        <w:rPr>
          <w:rFonts w:ascii="Arial" w:eastAsia="Arial" w:hAnsi="Arial" w:cs="Arial"/>
          <w:bCs/>
          <w:color w:val="828282"/>
          <w:sz w:val="18"/>
          <w:szCs w:val="18"/>
        </w:rPr>
      </w:pPr>
    </w:p>
    <w:p w14:paraId="6F52F325" w14:textId="2006C3FD" w:rsidR="00E57DFE" w:rsidRPr="00044D45" w:rsidRDefault="00E57DFE" w:rsidP="00C8331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Amazon Nativo Lodge </w:t>
      </w:r>
    </w:p>
    <w:p w14:paraId="19C0673D" w14:textId="215A194F" w:rsidR="00E57DFE" w:rsidRPr="00E57DFE" w:rsidRDefault="00E57DFE" w:rsidP="00C83318">
      <w:pPr>
        <w:spacing w:line="276" w:lineRule="auto"/>
        <w:jc w:val="both"/>
        <w:rPr>
          <w:rFonts w:ascii="Arial" w:eastAsia="Arial" w:hAnsi="Arial" w:cs="Arial"/>
          <w:bCs/>
          <w:color w:val="828282"/>
          <w:sz w:val="18"/>
          <w:szCs w:val="18"/>
        </w:rPr>
      </w:pPr>
      <w:r w:rsidRPr="00E57DFE">
        <w:rPr>
          <w:rFonts w:ascii="Arial" w:eastAsia="Arial" w:hAnsi="Arial" w:cs="Arial"/>
          <w:color w:val="828282"/>
          <w:sz w:val="18"/>
          <w:szCs w:val="18"/>
        </w:rPr>
        <w:t xml:space="preserve">05:00 </w:t>
      </w:r>
      <w:proofErr w:type="spellStart"/>
      <w:r w:rsidRPr="00E57DFE">
        <w:rPr>
          <w:rFonts w:ascii="Arial" w:eastAsia="Arial" w:hAnsi="Arial" w:cs="Arial"/>
          <w:color w:val="828282"/>
          <w:sz w:val="18"/>
          <w:szCs w:val="18"/>
        </w:rPr>
        <w:t>hrs</w:t>
      </w:r>
      <w:proofErr w:type="spellEnd"/>
      <w:r w:rsidRPr="00E57DFE">
        <w:rPr>
          <w:rFonts w:ascii="Arial" w:eastAsia="Arial" w:hAnsi="Arial" w:cs="Arial"/>
          <w:color w:val="828282"/>
          <w:sz w:val="18"/>
          <w:szCs w:val="18"/>
        </w:rPr>
        <w:t xml:space="preserve"> Muy</w:t>
      </w:r>
      <w:r w:rsidRPr="00E57DFE">
        <w:rPr>
          <w:rFonts w:ascii="Arial" w:eastAsia="Arial" w:hAnsi="Arial" w:cs="Arial"/>
          <w:bCs/>
          <w:color w:val="828282"/>
          <w:sz w:val="18"/>
          <w:szCs w:val="18"/>
        </w:rPr>
        <w:t xml:space="preserve"> temprano por la mañana, los pasajeros realizarán una excursión para conocer al </w:t>
      </w:r>
      <w:proofErr w:type="spellStart"/>
      <w:r w:rsidRPr="00E57DFE">
        <w:rPr>
          <w:rFonts w:ascii="Arial" w:eastAsia="Arial" w:hAnsi="Arial" w:cs="Arial"/>
          <w:bCs/>
          <w:color w:val="828282"/>
          <w:sz w:val="18"/>
          <w:szCs w:val="18"/>
        </w:rPr>
        <w:t>shansho</w:t>
      </w:r>
      <w:proofErr w:type="spellEnd"/>
      <w:r w:rsidRPr="00E57DFE">
        <w:rPr>
          <w:rFonts w:ascii="Arial" w:eastAsia="Arial" w:hAnsi="Arial" w:cs="Arial"/>
          <w:bCs/>
          <w:color w:val="828282"/>
          <w:sz w:val="18"/>
          <w:szCs w:val="18"/>
        </w:rPr>
        <w:t xml:space="preserve"> o </w:t>
      </w:r>
      <w:r w:rsidRPr="00E57DFE">
        <w:rPr>
          <w:rFonts w:ascii="Arial" w:eastAsia="Arial" w:hAnsi="Arial" w:cs="Arial"/>
          <w:bCs/>
          <w:i/>
          <w:iCs/>
          <w:color w:val="828282"/>
          <w:sz w:val="18"/>
          <w:szCs w:val="18"/>
        </w:rPr>
        <w:t>hoatzin</w:t>
      </w:r>
      <w:r w:rsidRPr="00E57DFE">
        <w:rPr>
          <w:rFonts w:ascii="Arial" w:eastAsia="Arial" w:hAnsi="Arial" w:cs="Arial"/>
          <w:bCs/>
          <w:color w:val="828282"/>
          <w:sz w:val="18"/>
          <w:szCs w:val="18"/>
        </w:rPr>
        <w:t>, una de las aves más representativas y singulares de la Amazonía. Durante esta experiencia tendrán la oportunidad de observar esta especie en su entorno natural y conocer más sobre sus características, comportamiento y la importancia de su conservación.</w:t>
      </w:r>
    </w:p>
    <w:p w14:paraId="05455991" w14:textId="2EBF124E" w:rsidR="00E57DFE" w:rsidRPr="00450F06" w:rsidRDefault="00E57DFE" w:rsidP="00C83318">
      <w:pPr>
        <w:spacing w:line="276" w:lineRule="auto"/>
        <w:jc w:val="both"/>
        <w:rPr>
          <w:rFonts w:ascii="Arial" w:eastAsia="Arial" w:hAnsi="Arial" w:cs="Arial"/>
          <w:color w:val="828282"/>
          <w:sz w:val="18"/>
          <w:szCs w:val="18"/>
        </w:rPr>
      </w:pPr>
      <w:r w:rsidRPr="00450F06">
        <w:rPr>
          <w:rFonts w:ascii="Arial" w:eastAsia="Arial" w:hAnsi="Arial" w:cs="Arial"/>
          <w:color w:val="828282"/>
          <w:sz w:val="18"/>
          <w:szCs w:val="18"/>
        </w:rPr>
        <w:t xml:space="preserve">07:00 </w:t>
      </w:r>
      <w:proofErr w:type="spellStart"/>
      <w:r w:rsidRPr="00450F06">
        <w:rPr>
          <w:rFonts w:ascii="Arial" w:eastAsia="Arial" w:hAnsi="Arial" w:cs="Arial"/>
          <w:color w:val="828282"/>
          <w:sz w:val="18"/>
          <w:szCs w:val="18"/>
        </w:rPr>
        <w:t>hrs</w:t>
      </w:r>
      <w:proofErr w:type="spellEnd"/>
      <w:r w:rsidRPr="00450F06">
        <w:rPr>
          <w:rFonts w:ascii="Arial" w:eastAsia="Arial" w:hAnsi="Arial" w:cs="Arial"/>
          <w:color w:val="828282"/>
          <w:sz w:val="18"/>
          <w:szCs w:val="18"/>
        </w:rPr>
        <w:t xml:space="preserve"> Desayuno buffet </w:t>
      </w:r>
    </w:p>
    <w:p w14:paraId="5089D150" w14:textId="77777777"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 xml:space="preserve">Después del desayuno, los pasajeros se trasladarán para visitar a la comunidad indígena </w:t>
      </w:r>
      <w:proofErr w:type="spellStart"/>
      <w:r w:rsidRPr="00E57DFE">
        <w:rPr>
          <w:rFonts w:ascii="Arial" w:eastAsia="Arial" w:hAnsi="Arial" w:cs="Arial"/>
          <w:color w:val="828282"/>
          <w:sz w:val="18"/>
          <w:szCs w:val="18"/>
        </w:rPr>
        <w:t>Yahua</w:t>
      </w:r>
      <w:proofErr w:type="spellEnd"/>
      <w:r w:rsidRPr="00E57DFE">
        <w:rPr>
          <w:rFonts w:ascii="Arial" w:eastAsia="Arial" w:hAnsi="Arial" w:cs="Arial"/>
          <w:color w:val="828282"/>
          <w:sz w:val="18"/>
          <w:szCs w:val="18"/>
        </w:rPr>
        <w:t xml:space="preserve">, una de las etnias más antiguas de la Amazonía. Durante la visita, conocerán sus costumbres, danzas tradicionales, vestimenta típica y el uso de la cerbatana o </w:t>
      </w:r>
      <w:proofErr w:type="spellStart"/>
      <w:r w:rsidRPr="00E57DFE">
        <w:rPr>
          <w:rFonts w:ascii="Arial" w:eastAsia="Arial" w:hAnsi="Arial" w:cs="Arial"/>
          <w:i/>
          <w:iCs/>
          <w:color w:val="828282"/>
          <w:sz w:val="18"/>
          <w:szCs w:val="18"/>
        </w:rPr>
        <w:t>pucuna</w:t>
      </w:r>
      <w:proofErr w:type="spellEnd"/>
      <w:r w:rsidRPr="00E57DFE">
        <w:rPr>
          <w:rFonts w:ascii="Arial" w:eastAsia="Arial" w:hAnsi="Arial" w:cs="Arial"/>
          <w:color w:val="828282"/>
          <w:sz w:val="18"/>
          <w:szCs w:val="18"/>
        </w:rPr>
        <w:t>, participando en una experiencia de intercambio cultural que les permitirá acercarse a sus tradiciones y forma de vida.</w:t>
      </w:r>
    </w:p>
    <w:p w14:paraId="522FC865" w14:textId="7F2B2378" w:rsidR="00E57DFE" w:rsidRPr="00E57DFE" w:rsidRDefault="00E57DFE" w:rsidP="00C83318">
      <w:pPr>
        <w:spacing w:line="276" w:lineRule="auto"/>
        <w:jc w:val="both"/>
        <w:rPr>
          <w:rFonts w:ascii="Arial" w:eastAsia="Arial" w:hAnsi="Arial" w:cs="Arial"/>
          <w:color w:val="828282"/>
          <w:sz w:val="18"/>
          <w:szCs w:val="18"/>
        </w:rPr>
      </w:pPr>
      <w:r w:rsidRPr="00E57DFE">
        <w:rPr>
          <w:rFonts w:ascii="Arial" w:eastAsia="Arial" w:hAnsi="Arial" w:cs="Arial"/>
          <w:color w:val="828282"/>
          <w:sz w:val="18"/>
          <w:szCs w:val="18"/>
        </w:rPr>
        <w:t xml:space="preserve">12:00 </w:t>
      </w:r>
      <w:proofErr w:type="spellStart"/>
      <w:r w:rsidRPr="00E57DFE">
        <w:rPr>
          <w:rFonts w:ascii="Arial" w:eastAsia="Arial" w:hAnsi="Arial" w:cs="Arial"/>
          <w:color w:val="828282"/>
          <w:sz w:val="18"/>
          <w:szCs w:val="18"/>
        </w:rPr>
        <w:t>hrs</w:t>
      </w:r>
      <w:proofErr w:type="spellEnd"/>
      <w:r w:rsidRPr="00E57DFE">
        <w:rPr>
          <w:rFonts w:ascii="Arial" w:eastAsia="Arial" w:hAnsi="Arial" w:cs="Arial"/>
          <w:color w:val="828282"/>
          <w:sz w:val="18"/>
          <w:szCs w:val="18"/>
        </w:rPr>
        <w:t xml:space="preserve"> Almuerzo buffet </w:t>
      </w:r>
    </w:p>
    <w:p w14:paraId="0E27BED5" w14:textId="77777777" w:rsidR="00E57DFE" w:rsidRPr="00E57DFE" w:rsidRDefault="00E57DFE" w:rsidP="00C83318">
      <w:pPr>
        <w:spacing w:line="276" w:lineRule="auto"/>
        <w:jc w:val="both"/>
        <w:rPr>
          <w:rFonts w:ascii="Arial" w:eastAsia="Arial" w:hAnsi="Arial" w:cs="Arial"/>
          <w:bCs/>
          <w:color w:val="828282"/>
          <w:sz w:val="18"/>
          <w:szCs w:val="18"/>
        </w:rPr>
      </w:pPr>
      <w:r w:rsidRPr="00E57DFE">
        <w:rPr>
          <w:rFonts w:ascii="Arial" w:eastAsia="Arial" w:hAnsi="Arial" w:cs="Arial"/>
          <w:bCs/>
          <w:color w:val="828282"/>
          <w:sz w:val="18"/>
          <w:szCs w:val="18"/>
        </w:rPr>
        <w:t>Después del almuerzo, continuará la aventura amazónica con la búsqueda y observación de los delfines rosados y grises en su hábitat natural. Los pasajeros tendrán la oportunidad de disfrutar de un encuentro especial con los famosos bufeos amazónicos y, de acuerdo con las condiciones del entorno, vivir la experiencia de nadar en sus aguas, rodeados de la magia y biodiversidad de la Amazonía.</w:t>
      </w:r>
    </w:p>
    <w:p w14:paraId="393165BB" w14:textId="77777777" w:rsidR="00C83318" w:rsidRPr="00E57DFE" w:rsidRDefault="00C83318" w:rsidP="00C83318">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19:00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E57DFE">
        <w:rPr>
          <w:rFonts w:ascii="Arial" w:eastAsia="Arial" w:hAnsi="Arial" w:cs="Arial"/>
          <w:color w:val="828282"/>
          <w:sz w:val="18"/>
          <w:szCs w:val="18"/>
        </w:rPr>
        <w:t xml:space="preserve">Cena buffet </w:t>
      </w:r>
    </w:p>
    <w:p w14:paraId="105E310C" w14:textId="77777777" w:rsidR="00C83318" w:rsidRDefault="00C83318" w:rsidP="00C83318">
      <w:pPr>
        <w:spacing w:line="276" w:lineRule="auto"/>
        <w:jc w:val="both"/>
        <w:rPr>
          <w:rFonts w:ascii="Arial" w:eastAsia="Arial" w:hAnsi="Arial" w:cs="Arial"/>
          <w:bCs/>
          <w:color w:val="828282"/>
          <w:sz w:val="18"/>
          <w:szCs w:val="18"/>
        </w:rPr>
      </w:pPr>
    </w:p>
    <w:p w14:paraId="4AD31416" w14:textId="286A4823" w:rsidR="0002468D" w:rsidRPr="00044D45" w:rsidRDefault="0002468D" w:rsidP="00C83318">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sidR="00E57DFE">
        <w:rPr>
          <w:rFonts w:ascii="Arial" w:eastAsia="Arial" w:hAnsi="Arial" w:cs="Arial"/>
          <w:b/>
          <w:bCs/>
          <w:color w:val="828282"/>
          <w:sz w:val="18"/>
          <w:szCs w:val="18"/>
        </w:rPr>
        <w:t>4</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Amazon Nativo Lodge - Iquitos - Lima</w:t>
      </w:r>
    </w:p>
    <w:p w14:paraId="057A4B5C" w14:textId="41BDDA02" w:rsidR="0002468D" w:rsidRPr="0002468D" w:rsidRDefault="00C83318" w:rsidP="00C83318">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07:00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0002468D" w:rsidRPr="0002468D">
        <w:rPr>
          <w:rFonts w:ascii="Arial" w:eastAsia="Arial" w:hAnsi="Arial" w:cs="Arial"/>
          <w:bCs/>
          <w:color w:val="828282"/>
          <w:sz w:val="18"/>
          <w:szCs w:val="18"/>
        </w:rPr>
        <w:t xml:space="preserve">Desayuno buffet </w:t>
      </w:r>
    </w:p>
    <w:p w14:paraId="49319588" w14:textId="77777777" w:rsidR="00C83318" w:rsidRPr="00C83318" w:rsidRDefault="00C83318" w:rsidP="00C83318">
      <w:pPr>
        <w:spacing w:line="276" w:lineRule="auto"/>
        <w:jc w:val="both"/>
        <w:rPr>
          <w:rFonts w:ascii="Arial" w:eastAsia="Arial" w:hAnsi="Arial" w:cs="Arial"/>
          <w:bCs/>
          <w:color w:val="828282"/>
          <w:sz w:val="18"/>
          <w:szCs w:val="18"/>
        </w:rPr>
      </w:pPr>
      <w:r w:rsidRPr="00C83318">
        <w:rPr>
          <w:rFonts w:ascii="Arial" w:eastAsia="Arial" w:hAnsi="Arial" w:cs="Arial"/>
          <w:bCs/>
          <w:color w:val="828282"/>
          <w:sz w:val="18"/>
          <w:szCs w:val="18"/>
        </w:rPr>
        <w:t xml:space="preserve">Después del desayuno, los pasajeros vivirán una aventura por el río </w:t>
      </w:r>
      <w:proofErr w:type="spellStart"/>
      <w:r w:rsidRPr="00C83318">
        <w:rPr>
          <w:rFonts w:ascii="Arial" w:eastAsia="Arial" w:hAnsi="Arial" w:cs="Arial"/>
          <w:bCs/>
          <w:color w:val="828282"/>
          <w:sz w:val="18"/>
          <w:szCs w:val="18"/>
        </w:rPr>
        <w:t>Yanayacu</w:t>
      </w:r>
      <w:proofErr w:type="spellEnd"/>
      <w:r w:rsidRPr="00C83318">
        <w:rPr>
          <w:rFonts w:ascii="Arial" w:eastAsia="Arial" w:hAnsi="Arial" w:cs="Arial"/>
          <w:bCs/>
          <w:color w:val="828282"/>
          <w:sz w:val="18"/>
          <w:szCs w:val="18"/>
        </w:rPr>
        <w:t>, conocido como el río de aguas negras y considerado parte de la “selva de los espejos” de la Amazonía. Durante el recorrido en canoa, podrán apreciar la belleza paisajística del entorno, observar diversas especies de aves, iguanas y camaleones en las orillas del río, además de disfrutar de la tranquilidad y riqueza natural de este ecosistema único.</w:t>
      </w:r>
    </w:p>
    <w:p w14:paraId="0E4262C4" w14:textId="77777777" w:rsidR="00C83318" w:rsidRPr="00C83318" w:rsidRDefault="00C83318" w:rsidP="00C83318">
      <w:pPr>
        <w:spacing w:line="276" w:lineRule="auto"/>
        <w:jc w:val="both"/>
        <w:rPr>
          <w:rFonts w:ascii="Arial" w:eastAsia="Arial" w:hAnsi="Arial" w:cs="Arial"/>
          <w:bCs/>
          <w:color w:val="828282"/>
          <w:sz w:val="18"/>
          <w:szCs w:val="18"/>
        </w:rPr>
      </w:pPr>
      <w:r w:rsidRPr="00C83318">
        <w:rPr>
          <w:rFonts w:ascii="Arial" w:eastAsia="Arial" w:hAnsi="Arial" w:cs="Arial"/>
          <w:bCs/>
          <w:color w:val="828282"/>
          <w:sz w:val="18"/>
          <w:szCs w:val="18"/>
        </w:rPr>
        <w:t xml:space="preserve">El paseo en canoa por el río </w:t>
      </w:r>
      <w:proofErr w:type="spellStart"/>
      <w:r w:rsidRPr="00C83318">
        <w:rPr>
          <w:rFonts w:ascii="Arial" w:eastAsia="Arial" w:hAnsi="Arial" w:cs="Arial"/>
          <w:bCs/>
          <w:color w:val="828282"/>
          <w:sz w:val="18"/>
          <w:szCs w:val="18"/>
        </w:rPr>
        <w:t>Yanayacu</w:t>
      </w:r>
      <w:proofErr w:type="spellEnd"/>
      <w:r w:rsidRPr="00C83318">
        <w:rPr>
          <w:rFonts w:ascii="Arial" w:eastAsia="Arial" w:hAnsi="Arial" w:cs="Arial"/>
          <w:bCs/>
          <w:color w:val="828282"/>
          <w:sz w:val="18"/>
          <w:szCs w:val="18"/>
        </w:rPr>
        <w:t xml:space="preserve"> brindará una experiencia auténtica de conexión con la Amazonía, permitiendo a los pasajeros contemplar el reflejo de la selva sobre sus aguas y sentir la esencia de la vida ribereña de la zona.</w:t>
      </w:r>
    </w:p>
    <w:p w14:paraId="23D3C34F" w14:textId="77777777" w:rsidR="00C83318" w:rsidRPr="00C83318" w:rsidRDefault="00C83318" w:rsidP="00C83318">
      <w:pPr>
        <w:spacing w:line="276" w:lineRule="auto"/>
        <w:jc w:val="both"/>
        <w:rPr>
          <w:rFonts w:ascii="Arial" w:eastAsia="Arial" w:hAnsi="Arial" w:cs="Arial"/>
          <w:bCs/>
          <w:color w:val="828282"/>
          <w:sz w:val="18"/>
          <w:szCs w:val="18"/>
        </w:rPr>
      </w:pPr>
      <w:r w:rsidRPr="00C83318">
        <w:rPr>
          <w:rFonts w:ascii="Arial" w:eastAsia="Arial" w:hAnsi="Arial" w:cs="Arial"/>
          <w:bCs/>
          <w:color w:val="828282"/>
          <w:sz w:val="18"/>
          <w:szCs w:val="18"/>
        </w:rPr>
        <w:t xml:space="preserve">Asimismo, quienes lo deseen podrán disfrutar de un refrescante baño en las aguas del río </w:t>
      </w:r>
      <w:proofErr w:type="spellStart"/>
      <w:r w:rsidRPr="00C83318">
        <w:rPr>
          <w:rFonts w:ascii="Arial" w:eastAsia="Arial" w:hAnsi="Arial" w:cs="Arial"/>
          <w:bCs/>
          <w:color w:val="828282"/>
          <w:sz w:val="18"/>
          <w:szCs w:val="18"/>
        </w:rPr>
        <w:t>Yanayacu</w:t>
      </w:r>
      <w:proofErr w:type="spellEnd"/>
      <w:r w:rsidRPr="00C83318">
        <w:rPr>
          <w:rFonts w:ascii="Arial" w:eastAsia="Arial" w:hAnsi="Arial" w:cs="Arial"/>
          <w:bCs/>
          <w:color w:val="828282"/>
          <w:sz w:val="18"/>
          <w:szCs w:val="18"/>
        </w:rPr>
        <w:t>, una experiencia natural que permitirá apreciar la pureza y tranquilidad de este maravilloso escenario amazónico.</w:t>
      </w:r>
    </w:p>
    <w:p w14:paraId="0DF879D4" w14:textId="77777777" w:rsidR="00C83318" w:rsidRPr="00C83318" w:rsidRDefault="00C83318" w:rsidP="00C83318">
      <w:pPr>
        <w:spacing w:line="276" w:lineRule="auto"/>
        <w:jc w:val="both"/>
        <w:rPr>
          <w:rFonts w:ascii="Arial" w:eastAsia="Arial" w:hAnsi="Arial" w:cs="Arial"/>
          <w:bCs/>
          <w:color w:val="828282"/>
          <w:sz w:val="18"/>
          <w:szCs w:val="18"/>
        </w:rPr>
      </w:pPr>
      <w:r w:rsidRPr="00C83318">
        <w:rPr>
          <w:rFonts w:ascii="Arial" w:eastAsia="Arial" w:hAnsi="Arial" w:cs="Arial"/>
          <w:bCs/>
          <w:color w:val="828282"/>
          <w:sz w:val="18"/>
          <w:szCs w:val="18"/>
        </w:rPr>
        <w:t>Una vivencia inolvidable que complementará la aventura y dejará recuerdos únicos de la Amazonía peruana.</w:t>
      </w:r>
    </w:p>
    <w:p w14:paraId="2462E434" w14:textId="6CD92D28" w:rsidR="0002468D" w:rsidRPr="0002468D" w:rsidRDefault="0002468D" w:rsidP="00C83318">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12:00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2468D">
        <w:rPr>
          <w:rFonts w:ascii="Arial" w:eastAsia="Arial" w:hAnsi="Arial" w:cs="Arial"/>
          <w:bCs/>
          <w:color w:val="828282"/>
          <w:sz w:val="18"/>
          <w:szCs w:val="18"/>
        </w:rPr>
        <w:t>Almuerzo buffet</w:t>
      </w:r>
      <w:r>
        <w:rPr>
          <w:rFonts w:ascii="Arial" w:eastAsia="Arial" w:hAnsi="Arial" w:cs="Arial"/>
          <w:bCs/>
          <w:color w:val="828282"/>
          <w:sz w:val="18"/>
          <w:szCs w:val="18"/>
        </w:rPr>
        <w:t>.</w:t>
      </w:r>
    </w:p>
    <w:p w14:paraId="00D960AF" w14:textId="16EDFD77" w:rsidR="0002468D" w:rsidRPr="0002468D" w:rsidRDefault="0002468D" w:rsidP="00C83318">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 xml:space="preserve">Después del almuerzo, a las </w:t>
      </w:r>
      <w:r>
        <w:rPr>
          <w:rFonts w:ascii="Arial" w:eastAsia="Arial" w:hAnsi="Arial" w:cs="Arial"/>
          <w:bCs/>
          <w:color w:val="828282"/>
          <w:sz w:val="18"/>
          <w:szCs w:val="18"/>
        </w:rPr>
        <w:t>14</w:t>
      </w:r>
      <w:r w:rsidRPr="0002468D">
        <w:rPr>
          <w:rFonts w:ascii="Arial" w:eastAsia="Arial" w:hAnsi="Arial" w:cs="Arial"/>
          <w:bCs/>
          <w:color w:val="828282"/>
          <w:sz w:val="18"/>
          <w:szCs w:val="18"/>
        </w:rPr>
        <w:t xml:space="preserve">:30 </w:t>
      </w:r>
      <w:proofErr w:type="spellStart"/>
      <w:r w:rsidR="0030497B">
        <w:rPr>
          <w:rFonts w:ascii="Arial" w:eastAsia="Arial" w:hAnsi="Arial" w:cs="Arial"/>
          <w:bCs/>
          <w:color w:val="828282"/>
          <w:sz w:val="18"/>
          <w:szCs w:val="18"/>
        </w:rPr>
        <w:t>hrs</w:t>
      </w:r>
      <w:proofErr w:type="spellEnd"/>
      <w:r w:rsidRPr="0002468D">
        <w:rPr>
          <w:rFonts w:ascii="Arial" w:eastAsia="Arial" w:hAnsi="Arial" w:cs="Arial"/>
          <w:bCs/>
          <w:color w:val="828282"/>
          <w:sz w:val="18"/>
          <w:szCs w:val="18"/>
        </w:rPr>
        <w:t>, se iniciará el retorno hacia la ciudad de Iquitos, culminando esta experiencia en la Amazonía peruana.</w:t>
      </w:r>
    </w:p>
    <w:p w14:paraId="1A87123B" w14:textId="77777777" w:rsidR="0002468D" w:rsidRDefault="0002468D" w:rsidP="00C83318">
      <w:pPr>
        <w:spacing w:line="276" w:lineRule="auto"/>
        <w:jc w:val="both"/>
        <w:rPr>
          <w:rFonts w:ascii="Arial" w:eastAsia="Arial" w:hAnsi="Arial" w:cs="Arial"/>
          <w:bCs/>
          <w:color w:val="828282"/>
          <w:sz w:val="18"/>
          <w:szCs w:val="18"/>
        </w:rPr>
      </w:pPr>
    </w:p>
    <w:p w14:paraId="519D6DA7" w14:textId="70408B5B" w:rsidR="007B515F" w:rsidRPr="007B515F" w:rsidRDefault="007B515F" w:rsidP="00C83318">
      <w:pPr>
        <w:spacing w:line="276" w:lineRule="auto"/>
        <w:jc w:val="both"/>
        <w:rPr>
          <w:rFonts w:ascii="Arial" w:hAnsi="Arial" w:cs="Arial"/>
          <w:color w:val="818181"/>
          <w:sz w:val="18"/>
          <w:szCs w:val="18"/>
        </w:rPr>
      </w:pPr>
      <w:r>
        <w:rPr>
          <w:rFonts w:ascii="Arial" w:hAnsi="Arial" w:cs="Arial"/>
          <w:color w:val="818181"/>
          <w:sz w:val="18"/>
          <w:szCs w:val="18"/>
        </w:rPr>
        <w:lastRenderedPageBreak/>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C83318">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05795625" w14:textId="77777777" w:rsidR="00C83318" w:rsidRPr="003E6DA1" w:rsidRDefault="00C83318" w:rsidP="00C83318">
      <w:pPr>
        <w:spacing w:line="276" w:lineRule="auto"/>
        <w:jc w:val="both"/>
        <w:rPr>
          <w:rFonts w:ascii="Arial" w:eastAsia="Arial" w:hAnsi="Arial" w:cs="Arial"/>
          <w:bCs/>
          <w:color w:val="828282"/>
          <w:sz w:val="18"/>
          <w:szCs w:val="18"/>
        </w:rPr>
      </w:pPr>
    </w:p>
    <w:p w14:paraId="65D928FD" w14:textId="6BDF9A7B" w:rsidR="00C15447" w:rsidRPr="00DB3B94" w:rsidRDefault="00C15447" w:rsidP="001D771F">
      <w:pPr>
        <w:spacing w:line="276" w:lineRule="auto"/>
        <w:rPr>
          <w:rFonts w:ascii="Arial" w:eastAsia="Arial" w:hAnsi="Arial" w:cs="Arial"/>
          <w:b/>
          <w:color w:val="828282"/>
          <w:sz w:val="18"/>
          <w:szCs w:val="18"/>
        </w:rPr>
      </w:pPr>
      <w:r w:rsidRPr="00DB3B94">
        <w:rPr>
          <w:rFonts w:ascii="Arial" w:eastAsia="Arial" w:hAnsi="Arial" w:cs="Arial"/>
          <w:b/>
          <w:color w:val="828282"/>
          <w:sz w:val="18"/>
          <w:szCs w:val="18"/>
        </w:rPr>
        <w:t>CONDICIONES:</w:t>
      </w:r>
    </w:p>
    <w:p w14:paraId="57066F0B" w14:textId="7661A5B8" w:rsidR="00C15447" w:rsidRPr="00DB3B94"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B3B94">
        <w:rPr>
          <w:rFonts w:ascii="Arial" w:eastAsia="Arial" w:hAnsi="Arial" w:cs="Arial"/>
          <w:color w:val="828282"/>
          <w:sz w:val="18"/>
          <w:szCs w:val="18"/>
        </w:rPr>
        <w:t>Precios</w:t>
      </w:r>
      <w:r w:rsidR="00C15447" w:rsidRPr="00DB3B94">
        <w:rPr>
          <w:rFonts w:ascii="Arial" w:eastAsia="Arial" w:hAnsi="Arial" w:cs="Arial"/>
          <w:color w:val="828282"/>
          <w:sz w:val="18"/>
          <w:szCs w:val="18"/>
        </w:rPr>
        <w:t xml:space="preserve"> por persona en dólares americanos. Servicios en modalidad regular.</w:t>
      </w:r>
    </w:p>
    <w:p w14:paraId="07A88E02" w14:textId="3364DB42" w:rsidR="00D94123" w:rsidRPr="00DB3B94"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B3B94">
        <w:rPr>
          <w:rFonts w:ascii="Arial" w:eastAsia="Arial" w:hAnsi="Arial" w:cs="Arial"/>
          <w:color w:val="828282"/>
          <w:sz w:val="18"/>
          <w:szCs w:val="18"/>
        </w:rPr>
        <w:t>Precios especiales para pagos en efectivo o depósito en cuentas bancarias.</w:t>
      </w:r>
    </w:p>
    <w:p w14:paraId="7AF2116B" w14:textId="7E736F1F" w:rsidR="00C15447" w:rsidRPr="00DB3B94"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B3B94">
        <w:rPr>
          <w:rFonts w:ascii="Arial" w:eastAsia="Arial" w:hAnsi="Arial" w:cs="Arial"/>
          <w:color w:val="828282"/>
          <w:sz w:val="18"/>
          <w:szCs w:val="18"/>
        </w:rPr>
        <w:t xml:space="preserve">Comisionable al </w:t>
      </w:r>
      <w:r w:rsidR="007B515F" w:rsidRPr="00DB3B94">
        <w:rPr>
          <w:rFonts w:ascii="Arial" w:eastAsia="Arial" w:hAnsi="Arial" w:cs="Arial"/>
          <w:color w:val="828282"/>
          <w:sz w:val="18"/>
          <w:szCs w:val="18"/>
        </w:rPr>
        <w:t>10</w:t>
      </w:r>
      <w:r w:rsidRPr="00DB3B94">
        <w:rPr>
          <w:rFonts w:ascii="Arial" w:eastAsia="Arial" w:hAnsi="Arial" w:cs="Arial"/>
          <w:color w:val="828282"/>
          <w:sz w:val="18"/>
          <w:szCs w:val="18"/>
        </w:rPr>
        <w:t>%</w:t>
      </w:r>
      <w:r w:rsidR="00640896" w:rsidRPr="00DB3B94">
        <w:rPr>
          <w:rFonts w:ascii="Arial" w:eastAsia="Arial" w:hAnsi="Arial" w:cs="Arial"/>
          <w:color w:val="828282"/>
          <w:sz w:val="18"/>
          <w:szCs w:val="18"/>
        </w:rPr>
        <w:t xml:space="preserve">, </w:t>
      </w:r>
      <w:r w:rsidR="007B515F" w:rsidRPr="00DB3B94">
        <w:rPr>
          <w:rFonts w:ascii="Arial" w:eastAsia="Arial" w:hAnsi="Arial" w:cs="Arial"/>
          <w:color w:val="828282"/>
          <w:sz w:val="18"/>
          <w:szCs w:val="18"/>
        </w:rPr>
        <w:t xml:space="preserve">e </w:t>
      </w:r>
      <w:r w:rsidR="00640896" w:rsidRPr="00DB3B94">
        <w:rPr>
          <w:rFonts w:ascii="Arial" w:eastAsia="Arial" w:hAnsi="Arial" w:cs="Arial"/>
          <w:color w:val="828282"/>
          <w:sz w:val="18"/>
          <w:szCs w:val="18"/>
        </w:rPr>
        <w:t>incentivo</w:t>
      </w:r>
      <w:r w:rsidR="007B515F" w:rsidRPr="00DB3B94">
        <w:rPr>
          <w:rFonts w:ascii="Arial" w:eastAsia="Arial" w:hAnsi="Arial" w:cs="Arial"/>
          <w:color w:val="828282"/>
          <w:sz w:val="18"/>
          <w:szCs w:val="18"/>
        </w:rPr>
        <w:t xml:space="preserve"> $ 10 por pasajero.</w:t>
      </w:r>
    </w:p>
    <w:p w14:paraId="34891737" w14:textId="6F4BB49E" w:rsidR="003E7BD7" w:rsidRPr="00DB3B94"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DB3B94">
        <w:rPr>
          <w:rFonts w:ascii="Arial" w:eastAsia="Arial" w:hAnsi="Arial" w:cs="Arial"/>
          <w:color w:val="828282"/>
          <w:sz w:val="18"/>
          <w:szCs w:val="18"/>
        </w:rPr>
        <w:t>Tarifas aplican con mínimo 02 adultos.</w:t>
      </w:r>
    </w:p>
    <w:p w14:paraId="42A2815F" w14:textId="28F20E79" w:rsidR="004E1ACC" w:rsidRPr="00DB3B94"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DB3B94">
        <w:rPr>
          <w:rFonts w:ascii="Arial" w:eastAsia="Arial" w:hAnsi="Arial" w:cs="Arial"/>
          <w:color w:val="828282"/>
          <w:sz w:val="18"/>
          <w:szCs w:val="18"/>
        </w:rPr>
        <w:t>La alimentación es basada en la gastronomía amazónica</w:t>
      </w:r>
      <w:r w:rsidR="003E6DA1" w:rsidRPr="00DB3B94">
        <w:rPr>
          <w:rFonts w:ascii="Arial" w:eastAsia="Arial" w:hAnsi="Arial" w:cs="Arial"/>
          <w:color w:val="828282"/>
          <w:sz w:val="18"/>
          <w:szCs w:val="18"/>
        </w:rPr>
        <w:t>, no incluye bebidas.</w:t>
      </w:r>
    </w:p>
    <w:bookmarkEnd w:id="0"/>
    <w:p w14:paraId="094E0AFD" w14:textId="77777777" w:rsidR="00E101BA" w:rsidRPr="00DB3B94"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DB3B94">
        <w:rPr>
          <w:rFonts w:ascii="Arial" w:eastAsia="Arial" w:hAnsi="Arial" w:cs="Arial"/>
          <w:b/>
          <w:bCs/>
          <w:i/>
          <w:iCs/>
          <w:color w:val="828282"/>
          <w:sz w:val="18"/>
          <w:szCs w:val="18"/>
        </w:rPr>
        <w:t xml:space="preserve">Vigencia de viaje y compra: Hasta el 15 </w:t>
      </w:r>
      <w:proofErr w:type="gramStart"/>
      <w:r w:rsidRPr="00DB3B94">
        <w:rPr>
          <w:rFonts w:ascii="Arial" w:eastAsia="Arial" w:hAnsi="Arial" w:cs="Arial"/>
          <w:b/>
          <w:bCs/>
          <w:i/>
          <w:iCs/>
          <w:color w:val="828282"/>
          <w:sz w:val="18"/>
          <w:szCs w:val="18"/>
        </w:rPr>
        <w:t>Diciembre</w:t>
      </w:r>
      <w:proofErr w:type="gramEnd"/>
      <w:r w:rsidRPr="00DB3B94">
        <w:rPr>
          <w:rFonts w:ascii="Arial" w:eastAsia="Arial" w:hAnsi="Arial" w:cs="Arial"/>
          <w:b/>
          <w:bCs/>
          <w:i/>
          <w:iCs/>
          <w:color w:val="828282"/>
          <w:sz w:val="18"/>
          <w:szCs w:val="18"/>
        </w:rPr>
        <w:t xml:space="preserve"> 2026.</w:t>
      </w:r>
    </w:p>
    <w:p w14:paraId="12083E1E" w14:textId="77777777" w:rsidR="00E101BA" w:rsidRPr="00DB3B94" w:rsidRDefault="00E101BA">
      <w:pPr>
        <w:numPr>
          <w:ilvl w:val="0"/>
          <w:numId w:val="2"/>
        </w:numPr>
        <w:spacing w:line="276" w:lineRule="auto"/>
        <w:rPr>
          <w:rFonts w:ascii="Arial" w:hAnsi="Arial" w:cs="Arial"/>
          <w:color w:val="818181"/>
          <w:sz w:val="18"/>
          <w:szCs w:val="18"/>
        </w:rPr>
      </w:pPr>
      <w:r w:rsidRPr="00DB3B94">
        <w:rPr>
          <w:rFonts w:ascii="Arial" w:hAnsi="Arial" w:cs="Arial"/>
          <w:color w:val="818181"/>
          <w:sz w:val="18"/>
          <w:szCs w:val="18"/>
        </w:rPr>
        <w:t xml:space="preserve">No válido para temporada alta, feriados largos, fiestas locales, festividades especiales, eventos, ni fechas de </w:t>
      </w:r>
      <w:proofErr w:type="spellStart"/>
      <w:r w:rsidRPr="00DB3B94">
        <w:rPr>
          <w:rFonts w:ascii="Arial" w:hAnsi="Arial" w:cs="Arial"/>
          <w:color w:val="818181"/>
          <w:sz w:val="18"/>
          <w:szCs w:val="18"/>
        </w:rPr>
        <w:t>black</w:t>
      </w:r>
      <w:proofErr w:type="spellEnd"/>
      <w:r w:rsidRPr="00DB3B94">
        <w:rPr>
          <w:rFonts w:ascii="Arial" w:hAnsi="Arial" w:cs="Arial"/>
          <w:color w:val="818181"/>
          <w:sz w:val="18"/>
          <w:szCs w:val="18"/>
        </w:rPr>
        <w:t xml:space="preserve"> </w:t>
      </w:r>
      <w:proofErr w:type="spellStart"/>
      <w:r w:rsidRPr="00DB3B94">
        <w:rPr>
          <w:rFonts w:ascii="Arial" w:hAnsi="Arial" w:cs="Arial"/>
          <w:color w:val="818181"/>
          <w:sz w:val="18"/>
          <w:szCs w:val="18"/>
        </w:rPr>
        <w:t>out</w:t>
      </w:r>
      <w:proofErr w:type="spellEnd"/>
      <w:r w:rsidRPr="00DB3B94">
        <w:rPr>
          <w:rFonts w:ascii="Arial" w:hAnsi="Arial" w:cs="Arial"/>
          <w:color w:val="818181"/>
          <w:sz w:val="18"/>
          <w:szCs w:val="18"/>
        </w:rPr>
        <w:t>. (Consultar tarifas aplicables).</w:t>
      </w:r>
    </w:p>
    <w:p w14:paraId="5C99B3E7" w14:textId="083B85C9" w:rsidR="005725B4" w:rsidRPr="00DB3B94" w:rsidRDefault="005725B4">
      <w:pPr>
        <w:numPr>
          <w:ilvl w:val="0"/>
          <w:numId w:val="2"/>
        </w:numPr>
        <w:spacing w:line="276" w:lineRule="auto"/>
        <w:rPr>
          <w:rFonts w:ascii="Arial" w:hAnsi="Arial" w:cs="Arial"/>
          <w:color w:val="818181"/>
          <w:sz w:val="18"/>
          <w:szCs w:val="18"/>
        </w:rPr>
      </w:pPr>
      <w:r w:rsidRPr="00DB3B94">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DB3B94" w:rsidRDefault="007B515F">
      <w:pPr>
        <w:pStyle w:val="Prrafodelista"/>
        <w:numPr>
          <w:ilvl w:val="0"/>
          <w:numId w:val="2"/>
        </w:numPr>
        <w:spacing w:after="0" w:line="240" w:lineRule="auto"/>
        <w:jc w:val="both"/>
        <w:rPr>
          <w:rFonts w:ascii="Arial" w:hAnsi="Arial" w:cs="Arial"/>
          <w:color w:val="818181"/>
          <w:sz w:val="18"/>
          <w:szCs w:val="18"/>
        </w:rPr>
      </w:pPr>
      <w:r w:rsidRPr="00DB3B94">
        <w:rPr>
          <w:rFonts w:ascii="Arial" w:hAnsi="Arial" w:cs="Arial"/>
          <w:color w:val="818181"/>
          <w:sz w:val="18"/>
          <w:szCs w:val="18"/>
        </w:rPr>
        <w:t xml:space="preserve">Equipaje permitido para el Lodge es una mochila o un </w:t>
      </w:r>
      <w:proofErr w:type="spellStart"/>
      <w:r w:rsidRPr="00DB3B94">
        <w:rPr>
          <w:rFonts w:ascii="Arial" w:hAnsi="Arial" w:cs="Arial"/>
          <w:color w:val="818181"/>
          <w:sz w:val="18"/>
          <w:szCs w:val="18"/>
        </w:rPr>
        <w:t>carry</w:t>
      </w:r>
      <w:proofErr w:type="spellEnd"/>
      <w:r w:rsidRPr="00DB3B94">
        <w:rPr>
          <w:rFonts w:ascii="Arial" w:hAnsi="Arial" w:cs="Arial"/>
          <w:color w:val="818181"/>
          <w:sz w:val="18"/>
          <w:szCs w:val="18"/>
        </w:rPr>
        <w:t xml:space="preserve"> </w:t>
      </w:r>
      <w:proofErr w:type="spellStart"/>
      <w:r w:rsidRPr="00DB3B94">
        <w:rPr>
          <w:rFonts w:ascii="Arial" w:hAnsi="Arial" w:cs="Arial"/>
          <w:color w:val="818181"/>
          <w:sz w:val="18"/>
          <w:szCs w:val="18"/>
        </w:rPr>
        <w:t>on</w:t>
      </w:r>
      <w:proofErr w:type="spellEnd"/>
      <w:r w:rsidRPr="00DB3B94">
        <w:rPr>
          <w:rFonts w:ascii="Arial" w:hAnsi="Arial" w:cs="Arial"/>
          <w:color w:val="818181"/>
          <w:sz w:val="18"/>
          <w:szCs w:val="18"/>
        </w:rPr>
        <w:t xml:space="preserve"> de 10kg como máximo.</w:t>
      </w:r>
    </w:p>
    <w:p w14:paraId="07E42F47" w14:textId="77777777" w:rsidR="007B515F" w:rsidRPr="00DB3B94"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DB3B94">
        <w:rPr>
          <w:rFonts w:ascii="Arial" w:eastAsia="Arial" w:hAnsi="Arial" w:cs="Arial"/>
          <w:bCs/>
          <w:color w:val="828282"/>
          <w:sz w:val="18"/>
          <w:szCs w:val="18"/>
        </w:rPr>
        <w:t>En caso de habitación triple, consultar previamente el tipo de acomodación disponible.</w:t>
      </w:r>
    </w:p>
    <w:p w14:paraId="07F982F0" w14:textId="77777777" w:rsidR="003E7BD7" w:rsidRPr="00DB3B94" w:rsidRDefault="003E7BD7">
      <w:pPr>
        <w:pStyle w:val="Prrafodelista"/>
        <w:numPr>
          <w:ilvl w:val="0"/>
          <w:numId w:val="2"/>
        </w:numPr>
        <w:rPr>
          <w:rFonts w:ascii="Arial" w:eastAsia="Arial" w:hAnsi="Arial" w:cs="Arial"/>
          <w:bCs/>
          <w:color w:val="828282"/>
          <w:sz w:val="18"/>
          <w:szCs w:val="18"/>
          <w:lang w:val="es-PE"/>
        </w:rPr>
      </w:pPr>
      <w:r w:rsidRPr="00DB3B94">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DB3B94" w:rsidRDefault="003E7BD7" w:rsidP="003E7BD7">
      <w:pPr>
        <w:pStyle w:val="Prrafodelista"/>
        <w:rPr>
          <w:rFonts w:ascii="Arial" w:eastAsia="Arial" w:hAnsi="Arial" w:cs="Arial"/>
          <w:bCs/>
          <w:color w:val="828282"/>
          <w:sz w:val="18"/>
          <w:szCs w:val="18"/>
          <w:lang w:val="es-PE"/>
        </w:rPr>
      </w:pPr>
      <w:r w:rsidRPr="00DB3B94">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DB3B94" w:rsidRDefault="007B515F">
      <w:pPr>
        <w:pStyle w:val="Prrafodelista"/>
        <w:numPr>
          <w:ilvl w:val="0"/>
          <w:numId w:val="2"/>
        </w:numPr>
        <w:spacing w:after="0" w:line="240" w:lineRule="auto"/>
        <w:jc w:val="both"/>
        <w:rPr>
          <w:rFonts w:ascii="Arial" w:hAnsi="Arial" w:cs="Arial"/>
          <w:color w:val="818181"/>
          <w:sz w:val="18"/>
          <w:szCs w:val="18"/>
        </w:rPr>
      </w:pPr>
      <w:r w:rsidRPr="00DB3B94">
        <w:rPr>
          <w:rFonts w:ascii="Arial" w:hAnsi="Arial" w:cs="Arial"/>
          <w:color w:val="818181"/>
          <w:sz w:val="18"/>
          <w:szCs w:val="18"/>
        </w:rPr>
        <w:t>Precios exonerados de IGV por estar en la zona de Amazonas.</w:t>
      </w:r>
    </w:p>
    <w:p w14:paraId="16473EB3" w14:textId="77777777" w:rsidR="00640896" w:rsidRPr="00DB3B94" w:rsidRDefault="00C15447">
      <w:pPr>
        <w:pStyle w:val="Prrafodelista"/>
        <w:numPr>
          <w:ilvl w:val="0"/>
          <w:numId w:val="2"/>
        </w:numPr>
        <w:rPr>
          <w:rFonts w:ascii="Arial" w:eastAsia="Arial" w:hAnsi="Arial" w:cs="Arial"/>
          <w:bCs/>
          <w:color w:val="828282"/>
          <w:sz w:val="18"/>
          <w:szCs w:val="18"/>
        </w:rPr>
      </w:pPr>
      <w:r w:rsidRPr="00DB3B94">
        <w:rPr>
          <w:rFonts w:ascii="Arial" w:eastAsia="Arial" w:hAnsi="Arial" w:cs="Arial"/>
          <w:color w:val="828282"/>
          <w:sz w:val="18"/>
          <w:szCs w:val="18"/>
        </w:rPr>
        <w:t>Sujeto a disponibilidad al momento de solicitar la reserva.</w:t>
      </w:r>
    </w:p>
    <w:p w14:paraId="021F5A9F" w14:textId="77777777" w:rsidR="007B515F" w:rsidRPr="00DB3B94" w:rsidRDefault="007B515F">
      <w:pPr>
        <w:pStyle w:val="Prrafodelista"/>
        <w:numPr>
          <w:ilvl w:val="0"/>
          <w:numId w:val="2"/>
        </w:numPr>
        <w:rPr>
          <w:rFonts w:ascii="Arial" w:eastAsia="Arial" w:hAnsi="Arial" w:cs="Arial"/>
          <w:bCs/>
          <w:color w:val="828282"/>
          <w:sz w:val="18"/>
          <w:szCs w:val="18"/>
        </w:rPr>
      </w:pPr>
      <w:r w:rsidRPr="00DB3B94">
        <w:rPr>
          <w:rFonts w:ascii="Arial" w:eastAsia="Arial" w:hAnsi="Arial" w:cs="Arial"/>
          <w:color w:val="828282"/>
          <w:sz w:val="18"/>
          <w:szCs w:val="18"/>
        </w:rPr>
        <w:t>Precios</w:t>
      </w:r>
      <w:r w:rsidR="00C15447" w:rsidRPr="00DB3B94">
        <w:rPr>
          <w:rFonts w:ascii="Arial" w:eastAsia="Arial" w:hAnsi="Arial" w:cs="Arial"/>
          <w:color w:val="828282"/>
          <w:sz w:val="18"/>
          <w:szCs w:val="18"/>
        </w:rPr>
        <w:t xml:space="preserve"> sujet</w:t>
      </w:r>
      <w:r w:rsidRPr="00DB3B94">
        <w:rPr>
          <w:rFonts w:ascii="Arial" w:eastAsia="Arial" w:hAnsi="Arial" w:cs="Arial"/>
          <w:color w:val="828282"/>
          <w:sz w:val="18"/>
          <w:szCs w:val="18"/>
        </w:rPr>
        <w:t>o</w:t>
      </w:r>
      <w:r w:rsidR="00C15447" w:rsidRPr="00DB3B94">
        <w:rPr>
          <w:rFonts w:ascii="Arial" w:eastAsia="Arial" w:hAnsi="Arial" w:cs="Arial"/>
          <w:color w:val="828282"/>
          <w:sz w:val="18"/>
          <w:szCs w:val="18"/>
        </w:rPr>
        <w:t>s a variación sin previo aviso.</w:t>
      </w:r>
    </w:p>
    <w:p w14:paraId="398909BA" w14:textId="7397B97D" w:rsidR="00377B9D" w:rsidRPr="00DB3B94" w:rsidRDefault="005942FB" w:rsidP="001D771F">
      <w:pPr>
        <w:spacing w:line="276" w:lineRule="auto"/>
        <w:rPr>
          <w:rFonts w:ascii="Arial" w:hAnsi="Arial" w:cs="Arial"/>
          <w:b/>
          <w:bCs/>
          <w:color w:val="828282"/>
          <w:sz w:val="18"/>
          <w:szCs w:val="18"/>
        </w:rPr>
      </w:pPr>
      <w:r w:rsidRPr="00DB3B94">
        <w:rPr>
          <w:rFonts w:ascii="Arial" w:hAnsi="Arial" w:cs="Arial"/>
          <w:b/>
          <w:bCs/>
          <w:color w:val="828282"/>
          <w:sz w:val="18"/>
          <w:szCs w:val="18"/>
        </w:rPr>
        <w:t>POLÍTICA DE PAGOS Y ANULACIONES:</w:t>
      </w:r>
    </w:p>
    <w:p w14:paraId="5946EBE7" w14:textId="77777777" w:rsidR="00377B9D" w:rsidRPr="00DB3B94" w:rsidRDefault="00377B9D">
      <w:pPr>
        <w:numPr>
          <w:ilvl w:val="0"/>
          <w:numId w:val="1"/>
        </w:numPr>
        <w:spacing w:line="276" w:lineRule="auto"/>
        <w:rPr>
          <w:rFonts w:ascii="Arial" w:hAnsi="Arial" w:cs="Arial"/>
          <w:color w:val="828282"/>
          <w:sz w:val="18"/>
          <w:szCs w:val="18"/>
        </w:rPr>
      </w:pPr>
      <w:r w:rsidRPr="00DB3B94">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DB3B94" w:rsidRDefault="00377B9D">
      <w:pPr>
        <w:numPr>
          <w:ilvl w:val="0"/>
          <w:numId w:val="1"/>
        </w:numPr>
        <w:spacing w:line="276" w:lineRule="auto"/>
        <w:rPr>
          <w:rFonts w:ascii="Arial" w:hAnsi="Arial" w:cs="Arial"/>
          <w:color w:val="828282"/>
          <w:sz w:val="18"/>
          <w:szCs w:val="18"/>
        </w:rPr>
      </w:pPr>
      <w:r w:rsidRPr="00DB3B94">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DB3B94" w:rsidRDefault="00377B9D">
      <w:pPr>
        <w:numPr>
          <w:ilvl w:val="0"/>
          <w:numId w:val="1"/>
        </w:numPr>
        <w:spacing w:line="276" w:lineRule="auto"/>
        <w:rPr>
          <w:rFonts w:ascii="Arial" w:hAnsi="Arial" w:cs="Arial"/>
          <w:color w:val="828282"/>
          <w:sz w:val="18"/>
          <w:szCs w:val="18"/>
        </w:rPr>
      </w:pPr>
      <w:r w:rsidRPr="00DB3B94">
        <w:rPr>
          <w:rFonts w:ascii="Arial" w:hAnsi="Arial" w:cs="Arial"/>
          <w:color w:val="828282"/>
          <w:sz w:val="18"/>
          <w:szCs w:val="18"/>
        </w:rPr>
        <w:t>Cancelaciones dentro de los 30 días previos al inicio del viaje tendrán una penalidad del 100% del monto total.</w:t>
      </w:r>
    </w:p>
    <w:p w14:paraId="4CFFCEF2" w14:textId="1D8274C9" w:rsidR="0030497B" w:rsidRPr="00DB3B94" w:rsidRDefault="00377B9D">
      <w:pPr>
        <w:numPr>
          <w:ilvl w:val="0"/>
          <w:numId w:val="1"/>
        </w:numPr>
        <w:spacing w:line="276" w:lineRule="auto"/>
        <w:rPr>
          <w:rFonts w:ascii="Arial" w:hAnsi="Arial" w:cs="Arial"/>
          <w:color w:val="828282"/>
          <w:sz w:val="18"/>
          <w:szCs w:val="18"/>
        </w:rPr>
      </w:pPr>
      <w:r w:rsidRPr="00DB3B94">
        <w:rPr>
          <w:rFonts w:ascii="Arial" w:hAnsi="Arial" w:cs="Arial"/>
          <w:color w:val="828282"/>
          <w:sz w:val="18"/>
          <w:szCs w:val="18"/>
        </w:rPr>
        <w:t>El paquete no es reembolsable, endosable ni transferible. No se permiten cambios una vez efectuado el prepago.</w:t>
      </w:r>
    </w:p>
    <w:p w14:paraId="64E6FE23" w14:textId="741CAA1A" w:rsidR="00177CEA" w:rsidRPr="00DB3B94" w:rsidRDefault="00377B9D">
      <w:pPr>
        <w:numPr>
          <w:ilvl w:val="0"/>
          <w:numId w:val="1"/>
        </w:numPr>
        <w:spacing w:line="276" w:lineRule="auto"/>
        <w:rPr>
          <w:rFonts w:ascii="Arial" w:hAnsi="Arial" w:cs="Arial"/>
          <w:color w:val="828282"/>
          <w:sz w:val="18"/>
          <w:szCs w:val="18"/>
        </w:rPr>
      </w:pPr>
      <w:r w:rsidRPr="00DB3B94">
        <w:rPr>
          <w:rFonts w:ascii="Arial" w:hAnsi="Arial" w:cs="Arial"/>
          <w:color w:val="828282"/>
          <w:sz w:val="18"/>
          <w:szCs w:val="18"/>
        </w:rPr>
        <w:t>Los precios deben ser confirmados al momento de realizar la reserva, debido a posibles variaciones diarias en el sector turístico.</w:t>
      </w:r>
    </w:p>
    <w:p w14:paraId="6FF1B2D1" w14:textId="77777777" w:rsidR="00317F0F" w:rsidRPr="00DB3B94" w:rsidRDefault="00317F0F" w:rsidP="001D771F">
      <w:pPr>
        <w:spacing w:line="276" w:lineRule="auto"/>
        <w:rPr>
          <w:rFonts w:ascii="Arial" w:hAnsi="Arial" w:cs="Arial"/>
          <w:b/>
          <w:bCs/>
          <w:color w:val="828282"/>
          <w:sz w:val="18"/>
          <w:szCs w:val="18"/>
        </w:rPr>
      </w:pPr>
    </w:p>
    <w:p w14:paraId="7D86302F" w14:textId="185FF026" w:rsidR="001D771F" w:rsidRPr="00DB3B94" w:rsidRDefault="001D771F" w:rsidP="001D771F">
      <w:pPr>
        <w:spacing w:line="276" w:lineRule="auto"/>
        <w:rPr>
          <w:rFonts w:ascii="Arial" w:eastAsia="Arial" w:hAnsi="Arial" w:cs="Arial"/>
          <w:b/>
          <w:bCs/>
          <w:color w:val="818181"/>
          <w:sz w:val="18"/>
          <w:szCs w:val="18"/>
        </w:rPr>
      </w:pPr>
      <w:r w:rsidRPr="00DB3B94">
        <w:rPr>
          <w:rFonts w:ascii="Arial" w:eastAsia="Arial" w:hAnsi="Arial" w:cs="Arial"/>
          <w:b/>
          <w:bCs/>
          <w:color w:val="818181"/>
          <w:sz w:val="18"/>
          <w:szCs w:val="18"/>
        </w:rPr>
        <w:t>POLÍTICAS DE NIÑOS:</w:t>
      </w:r>
    </w:p>
    <w:p w14:paraId="456A7282" w14:textId="338E4319" w:rsidR="00377B9D" w:rsidRPr="00DB3B94" w:rsidRDefault="00906F46">
      <w:pPr>
        <w:pStyle w:val="Prrafodelista"/>
        <w:numPr>
          <w:ilvl w:val="0"/>
          <w:numId w:val="4"/>
        </w:numPr>
        <w:rPr>
          <w:rFonts w:ascii="Arial" w:eastAsia="Arial" w:hAnsi="Arial" w:cs="Arial"/>
          <w:color w:val="818181"/>
          <w:sz w:val="18"/>
          <w:szCs w:val="18"/>
          <w:lang w:val="es-PE"/>
        </w:rPr>
      </w:pPr>
      <w:r w:rsidRPr="00DB3B94">
        <w:rPr>
          <w:rFonts w:ascii="Arial" w:eastAsia="Arial" w:hAnsi="Arial" w:cs="Arial"/>
          <w:color w:val="818181"/>
          <w:sz w:val="18"/>
          <w:szCs w:val="18"/>
          <w:lang w:val="es-PE"/>
        </w:rPr>
        <w:t xml:space="preserve">No se permite </w:t>
      </w:r>
      <w:r w:rsidR="00317F0F" w:rsidRPr="00DB3B94">
        <w:rPr>
          <w:rFonts w:ascii="Arial" w:eastAsia="Arial" w:hAnsi="Arial" w:cs="Arial"/>
          <w:color w:val="818181"/>
          <w:sz w:val="18"/>
          <w:szCs w:val="18"/>
          <w:lang w:val="es-PE"/>
        </w:rPr>
        <w:t>el ingreso de niños de 6 años o menos</w:t>
      </w:r>
    </w:p>
    <w:p w14:paraId="39F1D073" w14:textId="42DEF529" w:rsidR="003E7BD7" w:rsidRPr="00DB3B94" w:rsidRDefault="003E7BD7">
      <w:pPr>
        <w:pStyle w:val="Prrafodelista"/>
        <w:numPr>
          <w:ilvl w:val="0"/>
          <w:numId w:val="4"/>
        </w:numPr>
        <w:rPr>
          <w:rFonts w:ascii="Arial" w:eastAsia="Arial" w:hAnsi="Arial" w:cs="Arial"/>
          <w:color w:val="818181"/>
          <w:sz w:val="18"/>
          <w:szCs w:val="18"/>
        </w:rPr>
      </w:pPr>
      <w:r w:rsidRPr="00DB3B94">
        <w:rPr>
          <w:rFonts w:ascii="Arial" w:eastAsia="Arial" w:hAnsi="Arial" w:cs="Arial"/>
          <w:color w:val="818181"/>
          <w:sz w:val="18"/>
          <w:szCs w:val="18"/>
          <w:lang w:val="es-PE"/>
        </w:rPr>
        <w:t xml:space="preserve">Niños de </w:t>
      </w:r>
      <w:r w:rsidR="00317F0F" w:rsidRPr="00DB3B94">
        <w:rPr>
          <w:rFonts w:ascii="Arial" w:eastAsia="Arial" w:hAnsi="Arial" w:cs="Arial"/>
          <w:color w:val="818181"/>
          <w:sz w:val="18"/>
          <w:szCs w:val="18"/>
          <w:lang w:val="es-PE"/>
        </w:rPr>
        <w:t>7</w:t>
      </w:r>
      <w:r w:rsidRPr="00DB3B94">
        <w:rPr>
          <w:rFonts w:ascii="Arial" w:eastAsia="Arial" w:hAnsi="Arial" w:cs="Arial"/>
          <w:color w:val="818181"/>
          <w:sz w:val="18"/>
          <w:szCs w:val="18"/>
          <w:lang w:val="es-PE"/>
        </w:rPr>
        <w:t xml:space="preserve"> a 1</w:t>
      </w:r>
      <w:r w:rsidR="00317F0F" w:rsidRPr="00DB3B94">
        <w:rPr>
          <w:rFonts w:ascii="Arial" w:eastAsia="Arial" w:hAnsi="Arial" w:cs="Arial"/>
          <w:color w:val="818181"/>
          <w:sz w:val="18"/>
          <w:szCs w:val="18"/>
          <w:lang w:val="es-PE"/>
        </w:rPr>
        <w:t>2</w:t>
      </w:r>
      <w:r w:rsidRPr="00DB3B94">
        <w:rPr>
          <w:rFonts w:ascii="Arial" w:eastAsia="Arial" w:hAnsi="Arial" w:cs="Arial"/>
          <w:color w:val="818181"/>
          <w:sz w:val="18"/>
          <w:szCs w:val="18"/>
          <w:lang w:val="es-PE"/>
        </w:rPr>
        <w:t xml:space="preserve"> años, </w:t>
      </w:r>
      <w:r w:rsidRPr="00DB3B94">
        <w:rPr>
          <w:rFonts w:ascii="Arial" w:eastAsia="Arial" w:hAnsi="Arial" w:cs="Arial"/>
          <w:color w:val="818181"/>
          <w:sz w:val="18"/>
          <w:szCs w:val="18"/>
        </w:rPr>
        <w:t>están incluidos los servicios y alimentación detallada en el programa</w:t>
      </w:r>
      <w:r w:rsidR="005725B4" w:rsidRPr="00DB3B94">
        <w:rPr>
          <w:rFonts w:ascii="Arial" w:eastAsia="Arial" w:hAnsi="Arial" w:cs="Arial"/>
          <w:color w:val="818181"/>
          <w:sz w:val="18"/>
          <w:szCs w:val="18"/>
        </w:rPr>
        <w:t>,</w:t>
      </w:r>
      <w:r w:rsidR="00317F0F" w:rsidRPr="00DB3B94">
        <w:rPr>
          <w:rFonts w:ascii="Arial" w:eastAsia="Arial" w:hAnsi="Arial" w:cs="Arial"/>
          <w:color w:val="818181"/>
          <w:sz w:val="18"/>
          <w:szCs w:val="18"/>
        </w:rPr>
        <w:t xml:space="preserve"> comparten cama con los padres,</w:t>
      </w:r>
      <w:r w:rsidR="005725B4" w:rsidRPr="00DB3B94">
        <w:rPr>
          <w:rFonts w:ascii="Arial" w:eastAsia="Arial" w:hAnsi="Arial" w:cs="Arial"/>
          <w:color w:val="818181"/>
          <w:sz w:val="18"/>
          <w:szCs w:val="18"/>
        </w:rPr>
        <w:t xml:space="preserve"> precio aplicable con 02 adultos.</w:t>
      </w:r>
    </w:p>
    <w:sectPr w:rsidR="003E7BD7" w:rsidRPr="00DB3B94" w:rsidSect="00DB3B94">
      <w:headerReference w:type="default" r:id="rId8"/>
      <w:footerReference w:type="default" r:id="rId9"/>
      <w:type w:val="continuous"/>
      <w:pgSz w:w="11906" w:h="16838"/>
      <w:pgMar w:top="1702"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489D2" w14:textId="77777777" w:rsidR="00076EA1" w:rsidRDefault="00076EA1" w:rsidP="00780FEA">
      <w:r>
        <w:separator/>
      </w:r>
    </w:p>
  </w:endnote>
  <w:endnote w:type="continuationSeparator" w:id="0">
    <w:p w14:paraId="5F61F348" w14:textId="77777777" w:rsidR="00076EA1" w:rsidRDefault="00076EA1"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81A7" w14:textId="77777777" w:rsidR="00076EA1" w:rsidRDefault="00076EA1" w:rsidP="00780FEA">
      <w:r>
        <w:separator/>
      </w:r>
    </w:p>
  </w:footnote>
  <w:footnote w:type="continuationSeparator" w:id="0">
    <w:p w14:paraId="57F1F828" w14:textId="77777777" w:rsidR="00076EA1" w:rsidRDefault="00076EA1"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1639768605" name="Imagen 163976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669713580" name="Imagen 66971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3"/>
  </w:num>
  <w:num w:numId="2" w16cid:durableId="2132553588">
    <w:abstractNumId w:val="0"/>
  </w:num>
  <w:num w:numId="3" w16cid:durableId="1353452086">
    <w:abstractNumId w:val="1"/>
  </w:num>
  <w:num w:numId="4" w16cid:durableId="20251336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68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6EA1"/>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A7ADE"/>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447"/>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2E"/>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3CC"/>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08B"/>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97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17F0F"/>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57A8D"/>
    <w:rsid w:val="003605A8"/>
    <w:rsid w:val="003606FB"/>
    <w:rsid w:val="00360841"/>
    <w:rsid w:val="00360FB9"/>
    <w:rsid w:val="0036120B"/>
    <w:rsid w:val="0036223F"/>
    <w:rsid w:val="00362253"/>
    <w:rsid w:val="003622C1"/>
    <w:rsid w:val="0036354E"/>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18"/>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9B"/>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7CE"/>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8CA"/>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0F06"/>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19F"/>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620"/>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2D3E"/>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1EA2"/>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43B"/>
    <w:rsid w:val="006F0BAF"/>
    <w:rsid w:val="006F12A1"/>
    <w:rsid w:val="006F1D9A"/>
    <w:rsid w:val="006F2A7A"/>
    <w:rsid w:val="006F3256"/>
    <w:rsid w:val="006F366E"/>
    <w:rsid w:val="006F3951"/>
    <w:rsid w:val="006F404D"/>
    <w:rsid w:val="006F4B3C"/>
    <w:rsid w:val="006F4BC5"/>
    <w:rsid w:val="006F54C4"/>
    <w:rsid w:val="006F554A"/>
    <w:rsid w:val="006F5697"/>
    <w:rsid w:val="006F5F5B"/>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302"/>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7F6DB4"/>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6F46"/>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B7"/>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302"/>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5732"/>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0FE1"/>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9F3"/>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629"/>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CF2"/>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DB5"/>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318"/>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5D2"/>
    <w:rsid w:val="00C91FEF"/>
    <w:rsid w:val="00C923C4"/>
    <w:rsid w:val="00C92778"/>
    <w:rsid w:val="00C929A1"/>
    <w:rsid w:val="00C92A83"/>
    <w:rsid w:val="00C92C3A"/>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261"/>
    <w:rsid w:val="00CE244F"/>
    <w:rsid w:val="00CE25B3"/>
    <w:rsid w:val="00CE2D5B"/>
    <w:rsid w:val="00CE37FC"/>
    <w:rsid w:val="00CE3D4C"/>
    <w:rsid w:val="00CE409F"/>
    <w:rsid w:val="00CE46A6"/>
    <w:rsid w:val="00CE4716"/>
    <w:rsid w:val="00CE4C13"/>
    <w:rsid w:val="00CE54FB"/>
    <w:rsid w:val="00CE57B8"/>
    <w:rsid w:val="00CE5D61"/>
    <w:rsid w:val="00CE60C7"/>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0FC"/>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3B94"/>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4E17"/>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57DFE"/>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119"/>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5EBF"/>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750945">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136468">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509525">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0633500">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5672990">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1934826">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6160841">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19815025">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348391">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370796">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49119639">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2360676">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6391061">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49906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1185376">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2299639">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19933284">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438160">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4797210">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858712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0454198">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75740798">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89231141">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1737</Words>
  <Characters>9554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2026-07-22T21:06:00Z</dcterms:created>
  <dcterms:modified xsi:type="dcterms:W3CDTF">2026-07-22T21:06:00Z</dcterms:modified>
</cp:coreProperties>
</file>