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MANUAL 2026</w:t>
      </w:r>
    </w:p>
    <w:p w:rsidR="00000000" w:rsidDel="00000000" w:rsidP="00000000" w:rsidRDefault="00000000" w:rsidRPr="00000000" w14:paraId="00000002">
      <w:pPr>
        <w:tabs>
          <w:tab w:val="left" w:leader="none" w:pos="9356"/>
        </w:tabs>
        <w:spacing w:line="276" w:lineRule="auto"/>
        <w:jc w:val="center"/>
        <w:rPr>
          <w:rFonts w:ascii="Arial" w:cs="Arial" w:eastAsia="Arial" w:hAnsi="Arial"/>
          <w:b w:val="1"/>
          <w:bCs w:val="1"/>
          <w:color w:val="828282"/>
          <w:sz w:val="28"/>
          <w:szCs w:val="28"/>
        </w:rPr>
      </w:pPr>
      <w:r w:rsidDel="00000000" w:rsidR="00000000" w:rsidRPr="00000000">
        <w:rPr>
          <w:rFonts w:ascii="Arial" w:cs="Arial" w:eastAsia="Arial" w:hAnsi="Arial"/>
          <w:b w:val="1"/>
          <w:bCs w:val="1"/>
          <w:color w:val="828282"/>
          <w:sz w:val="28"/>
          <w:szCs w:val="28"/>
          <w:rtl w:val="0"/>
        </w:rPr>
        <w:t xml:space="preserve">IRAPAY AMAZON LODGE</w:t>
      </w:r>
    </w:p>
    <w:p w:rsidR="00000000" w:rsidDel="00000000" w:rsidP="00000000" w:rsidRDefault="00000000" w:rsidRPr="00000000" w14:paraId="00000003">
      <w:pPr>
        <w:tabs>
          <w:tab w:val="left" w:leader="none" w:pos="9356"/>
        </w:tabs>
        <w:spacing w:line="276" w:lineRule="auto"/>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02 Días / 01 Noche</w:t>
      </w:r>
    </w:p>
    <w:p w:rsidR="00000000" w:rsidDel="00000000" w:rsidP="00000000" w:rsidRDefault="00000000" w:rsidRPr="00000000" w14:paraId="00000004">
      <w:pPr>
        <w:tabs>
          <w:tab w:val="left" w:leader="none" w:pos="9356"/>
        </w:tabs>
        <w:spacing w:line="276" w:lineRule="auto"/>
        <w:jc w:val="center"/>
        <w:rPr>
          <w:rFonts w:ascii="Arial" w:cs="Arial" w:eastAsia="Arial" w:hAnsi="Arial"/>
          <w:color w:val="818181"/>
          <w:sz w:val="20"/>
          <w:szCs w:val="20"/>
        </w:rPr>
      </w:pPr>
      <w:r w:rsidDel="00000000" w:rsidR="00000000" w:rsidRPr="00000000">
        <w:rPr>
          <w:rtl w:val="0"/>
        </w:rPr>
      </w:r>
    </w:p>
    <w:p w:rsidR="00000000" w:rsidDel="00000000" w:rsidP="00000000" w:rsidRDefault="00000000" w:rsidRPr="00000000" w14:paraId="00000005">
      <w:pPr>
        <w:spacing w:line="276" w:lineRule="auto"/>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INCLUYE</w:t>
      </w:r>
      <w:r w:rsidDel="00000000" w:rsidR="00000000" w:rsidRPr="00000000">
        <w:rPr>
          <w:rFonts w:ascii="Arial" w:cs="Arial" w:eastAsia="Arial" w:hAnsi="Arial"/>
          <w:color w:val="828282"/>
          <w:sz w:val="18"/>
          <w:szCs w:val="18"/>
          <w:rtl w:val="0"/>
        </w:rPr>
        <w:t xml:space="preserve">:</w:t>
      </w:r>
    </w:p>
    <w:p w:rsidR="00000000" w:rsidDel="00000000" w:rsidP="00000000" w:rsidRDefault="00000000" w:rsidRPr="00000000" w14:paraId="00000006">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Traslado aeropuerto - Lodge – aeropuerto</w:t>
      </w:r>
    </w:p>
    <w:p w:rsidR="00000000" w:rsidDel="00000000" w:rsidP="00000000" w:rsidRDefault="00000000" w:rsidRPr="00000000" w14:paraId="00000007">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01 noche de alojamiento en el lodge</w:t>
      </w:r>
    </w:p>
    <w:p w:rsidR="00000000" w:rsidDel="00000000" w:rsidP="00000000" w:rsidRDefault="00000000" w:rsidRPr="00000000" w14:paraId="00000008">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Alimentación: 01 almuerzo, 01 cena y 01 desayuno</w:t>
      </w:r>
    </w:p>
    <w:p w:rsidR="00000000" w:rsidDel="00000000" w:rsidP="00000000" w:rsidRDefault="00000000" w:rsidRPr="00000000" w14:paraId="00000009">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Tours en servicio regular compartido.</w:t>
      </w:r>
    </w:p>
    <w:p w:rsidR="00000000" w:rsidDel="00000000" w:rsidP="00000000" w:rsidRDefault="00000000" w:rsidRPr="00000000" w14:paraId="0000000A">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Excursiones detalladas en el programa</w:t>
      </w:r>
    </w:p>
    <w:p w:rsidR="00000000" w:rsidDel="00000000" w:rsidP="00000000" w:rsidRDefault="00000000" w:rsidRPr="00000000" w14:paraId="0000000B">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Guiado en español o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ingles</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Uso de las instalaciones del resort.</w:t>
      </w:r>
    </w:p>
    <w:p w:rsidR="00000000" w:rsidDel="00000000" w:rsidP="00000000" w:rsidRDefault="00000000" w:rsidRPr="00000000" w14:paraId="0000000D">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0E">
      <w:pPr>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PRECIO POR PASAJERO EN DÓLARES AMERICANOS:</w:t>
      </w:r>
    </w:p>
    <w:p w:rsidR="00000000" w:rsidDel="00000000" w:rsidP="00000000" w:rsidRDefault="00000000" w:rsidRPr="00000000" w14:paraId="0000000F">
      <w:pPr>
        <w:spacing w:line="276" w:lineRule="auto"/>
        <w:rPr>
          <w:rFonts w:ascii="Arial" w:cs="Arial" w:eastAsia="Arial" w:hAnsi="Arial"/>
          <w:b w:val="1"/>
          <w:bCs w:val="1"/>
          <w:color w:val="828282"/>
          <w:sz w:val="18"/>
          <w:szCs w:val="18"/>
        </w:rPr>
      </w:pPr>
      <w:r w:rsidDel="00000000" w:rsidR="00000000" w:rsidRPr="00000000">
        <w:rPr>
          <w:rtl w:val="0"/>
        </w:rPr>
      </w:r>
    </w:p>
    <w:tbl>
      <w:tblPr>
        <w:tblStyle w:val="Table1"/>
        <w:tblW w:w="8787.0" w:type="dxa"/>
        <w:jc w:val="center"/>
        <w:tblLayout w:type="fixed"/>
        <w:tblLook w:val="0400"/>
      </w:tblPr>
      <w:tblGrid>
        <w:gridCol w:w="3200"/>
        <w:gridCol w:w="1176"/>
        <w:gridCol w:w="1107"/>
        <w:gridCol w:w="1125"/>
        <w:gridCol w:w="1371"/>
        <w:gridCol w:w="808"/>
        <w:tblGridChange w:id="0">
          <w:tblGrid>
            <w:gridCol w:w="3200"/>
            <w:gridCol w:w="1176"/>
            <w:gridCol w:w="1107"/>
            <w:gridCol w:w="1125"/>
            <w:gridCol w:w="1371"/>
            <w:gridCol w:w="808"/>
          </w:tblGrid>
        </w:tblGridChange>
      </w:tblGrid>
      <w:tr>
        <w:trPr>
          <w:cantSplit w:val="0"/>
          <w:trHeight w:val="300" w:hRule="atLeast"/>
          <w:tblHeader w:val="0"/>
        </w:trPr>
        <w:tc>
          <w:tcPr>
            <w:vMerge w:val="restart"/>
            <w:tcBorders>
              <w:top w:color="000000" w:space="0" w:sz="8" w:val="single"/>
              <w:left w:color="000000" w:space="0" w:sz="8" w:val="single"/>
              <w:bottom w:color="000000" w:space="0" w:sz="0" w:val="nil"/>
              <w:right w:color="000000" w:space="0" w:sz="8" w:val="single"/>
            </w:tcBorders>
            <w:shd w:fill="969696" w:val="clear"/>
            <w:vAlign w:val="center"/>
          </w:tcPr>
          <w:p w:rsidR="00000000" w:rsidDel="00000000" w:rsidP="00000000" w:rsidRDefault="00000000" w:rsidRPr="00000000" w14:paraId="00000010">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TIPOS DE HABITACIONES</w:t>
            </w:r>
          </w:p>
        </w:tc>
        <w:tc>
          <w:tcPr>
            <w:gridSpan w:val="5"/>
            <w:tcBorders>
              <w:top w:color="000000" w:space="0" w:sz="8" w:val="single"/>
              <w:left w:color="000000" w:space="0" w:sz="0" w:val="nil"/>
              <w:bottom w:color="000000" w:space="0" w:sz="8" w:val="single"/>
              <w:right w:color="000000" w:space="0" w:sz="8" w:val="single"/>
            </w:tcBorders>
            <w:shd w:fill="969696" w:val="clear"/>
            <w:vAlign w:val="center"/>
          </w:tcPr>
          <w:p w:rsidR="00000000" w:rsidDel="00000000" w:rsidP="00000000" w:rsidRDefault="00000000" w:rsidRPr="00000000" w14:paraId="00000011">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EXTRANJERO Y PERUANO</w:t>
            </w:r>
          </w:p>
        </w:tc>
      </w:tr>
      <w:tr>
        <w:trPr>
          <w:cantSplit w:val="0"/>
          <w:trHeight w:val="300" w:hRule="atLeast"/>
          <w:tblHeader w:val="0"/>
        </w:trPr>
        <w:tc>
          <w:tcPr>
            <w:vMerge w:val="continue"/>
            <w:tcBorders>
              <w:top w:color="000000" w:space="0" w:sz="8" w:val="single"/>
              <w:left w:color="000000" w:space="0" w:sz="8" w:val="single"/>
              <w:bottom w:color="000000" w:space="0" w:sz="0" w:val="nil"/>
              <w:right w:color="000000" w:space="0" w:sz="8" w:val="single"/>
            </w:tcBorders>
            <w:shd w:fill="969696" w:val="clear"/>
            <w:vAlign w:val="center"/>
          </w:tcPr>
          <w:p w:rsidR="00000000" w:rsidDel="00000000" w:rsidP="00000000" w:rsidRDefault="00000000" w:rsidRPr="00000000" w14:paraId="000000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Arial" w:cs="Arial" w:eastAsia="Arial" w:hAnsi="Arial"/>
                <w:b w:val="1"/>
                <w:bCs w:val="1"/>
                <w:color w:val="ffffff"/>
                <w:sz w:val="18"/>
                <w:szCs w:val="18"/>
              </w:rPr>
            </w:pP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7">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SIMPLE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8">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DOBLE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9">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TRIPLE</w:t>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A">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CUADRUPLE</w:t>
            </w:r>
            <w:r w:rsidDel="00000000" w:rsidR="00000000" w:rsidRPr="00000000">
              <w:rPr>
                <w:rtl w:val="0"/>
              </w:rPr>
            </w:r>
          </w:p>
        </w:tc>
        <w:tc>
          <w:tcPr>
            <w:tcBorders>
              <w:top w:color="000000" w:space="0" w:sz="0" w:val="nil"/>
              <w:left w:color="000000" w:space="0" w:sz="0" w:val="nil"/>
              <w:bottom w:color="000000" w:space="0" w:sz="0" w:val="nil"/>
              <w:right w:color="000000" w:space="0" w:sz="8" w:val="single"/>
            </w:tcBorders>
            <w:shd w:fill="969696" w:val="clear"/>
            <w:vAlign w:val="center"/>
          </w:tcPr>
          <w:p w:rsidR="00000000" w:rsidDel="00000000" w:rsidP="00000000" w:rsidRDefault="00000000" w:rsidRPr="00000000" w14:paraId="0000001B">
            <w:pPr>
              <w:jc w:val="center"/>
              <w:rPr>
                <w:rFonts w:ascii="Arial" w:cs="Arial" w:eastAsia="Arial" w:hAnsi="Arial"/>
                <w:b w:val="1"/>
                <w:bCs w:val="1"/>
                <w:color w:val="ffffff"/>
                <w:sz w:val="18"/>
                <w:szCs w:val="18"/>
              </w:rPr>
            </w:pPr>
            <w:r w:rsidDel="00000000" w:rsidR="00000000" w:rsidRPr="00000000">
              <w:rPr>
                <w:rFonts w:ascii="Arial" w:cs="Arial" w:eastAsia="Arial" w:hAnsi="Arial"/>
                <w:b w:val="1"/>
                <w:bCs w:val="1"/>
                <w:color w:val="ffffff"/>
                <w:sz w:val="18"/>
                <w:szCs w:val="18"/>
                <w:rtl w:val="0"/>
              </w:rPr>
              <w:t xml:space="preserve">NIÑO</w:t>
            </w:r>
          </w:p>
        </w:tc>
      </w:tr>
      <w:tr>
        <w:trPr>
          <w:cantSplit w:val="0"/>
          <w:trHeight w:val="300" w:hRule="atLeast"/>
          <w:tblHeader w:val="0"/>
        </w:trPr>
        <w:tc>
          <w:tcPr>
            <w:tcBorders>
              <w:top w:color="000000" w:space="0" w:sz="8" w:val="single"/>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01C">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TRADICIONAL</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D">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503</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1E">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283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1F">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283</w:t>
            </w:r>
          </w:p>
        </w:tc>
        <w:tc>
          <w:tcPr>
            <w:tcBorders>
              <w:top w:color="000000" w:space="0" w:sz="8" w:val="single"/>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0">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283</w:t>
            </w:r>
          </w:p>
        </w:tc>
        <w:tc>
          <w:tcPr>
            <w:tcBorders>
              <w:top w:color="000000" w:space="0" w:sz="8" w:val="single"/>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1">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193</w:t>
            </w:r>
          </w:p>
        </w:tc>
      </w:tr>
      <w:tr>
        <w:trPr>
          <w:cantSplit w:val="0"/>
          <w:trHeight w:val="300" w:hRule="atLeast"/>
          <w:tblHeader w:val="0"/>
        </w:trPr>
        <w:tc>
          <w:tcPr>
            <w:tcBorders>
              <w:top w:color="000000" w:space="0" w:sz="0" w:val="nil"/>
              <w:left w:color="000000" w:space="0" w:sz="8" w:val="single"/>
              <w:bottom w:color="000000" w:space="0" w:sz="8" w:val="single"/>
              <w:right w:color="000000" w:space="0" w:sz="0" w:val="nil"/>
            </w:tcBorders>
            <w:shd w:fill="auto" w:val="clear"/>
            <w:vAlign w:val="center"/>
          </w:tcPr>
          <w:p w:rsidR="00000000" w:rsidDel="00000000" w:rsidP="00000000" w:rsidRDefault="00000000" w:rsidRPr="00000000" w14:paraId="00000022">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SUITE </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3">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4">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353</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5">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w:t>
            </w:r>
          </w:p>
        </w:tc>
        <w:tc>
          <w:tcPr>
            <w:tcBorders>
              <w:top w:color="000000" w:space="0" w:sz="0" w:val="nil"/>
              <w:left w:color="000000" w:space="0" w:sz="0" w:val="nil"/>
              <w:bottom w:color="000000" w:space="0" w:sz="8" w:val="single"/>
              <w:right w:color="000000" w:space="0" w:sz="0" w:val="nil"/>
            </w:tcBorders>
            <w:shd w:fill="auto" w:val="clear"/>
            <w:vAlign w:val="center"/>
          </w:tcPr>
          <w:p w:rsidR="00000000" w:rsidDel="00000000" w:rsidP="00000000" w:rsidRDefault="00000000" w:rsidRPr="00000000" w14:paraId="00000026">
            <w:pPr>
              <w:jc w:val="cente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393</w:t>
            </w:r>
          </w:p>
        </w:tc>
        <w:tc>
          <w:tcPr>
            <w:tcBorders>
              <w:top w:color="000000" w:space="0" w:sz="0" w:val="nil"/>
              <w:left w:color="000000" w:space="0" w:sz="8" w:val="single"/>
              <w:bottom w:color="000000" w:space="0" w:sz="8" w:val="single"/>
              <w:right w:color="000000" w:space="0" w:sz="8" w:val="single"/>
            </w:tcBorders>
            <w:shd w:fill="auto" w:val="clear"/>
            <w:vAlign w:val="center"/>
          </w:tcPr>
          <w:p w:rsidR="00000000" w:rsidDel="00000000" w:rsidP="00000000" w:rsidRDefault="00000000" w:rsidRPr="00000000" w14:paraId="00000027">
            <w:pPr>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     --</w:t>
            </w:r>
          </w:p>
        </w:tc>
      </w:tr>
    </w:tbl>
    <w:p w:rsidR="00000000" w:rsidDel="00000000" w:rsidP="00000000" w:rsidRDefault="00000000" w:rsidRPr="00000000" w14:paraId="00000028">
      <w:pPr>
        <w:spacing w:line="276" w:lineRule="auto"/>
        <w:ind w:left="360" w:firstLine="0"/>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9">
      <w:pPr>
        <w:spacing w:line="276" w:lineRule="auto"/>
        <w:jc w:val="both"/>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IMPORTANTE:</w:t>
      </w:r>
    </w:p>
    <w:p w:rsidR="00000000" w:rsidDel="00000000" w:rsidP="00000000" w:rsidRDefault="00000000" w:rsidRPr="00000000" w14:paraId="0000002A">
      <w:pPr>
        <w:spacing w:line="276" w:lineRule="auto"/>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Horarios traslados regulares establecidos:</w:t>
      </w:r>
    </w:p>
    <w:p w:rsidR="00000000" w:rsidDel="00000000" w:rsidP="00000000" w:rsidRDefault="00000000" w:rsidRPr="00000000" w14:paraId="0000002B">
      <w:pPr>
        <w:spacing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 de traslados: de 07:00 a 16:00 hrs</w:t>
      </w:r>
    </w:p>
    <w:p w:rsidR="00000000" w:rsidDel="00000000" w:rsidP="00000000" w:rsidRDefault="00000000" w:rsidRPr="00000000" w14:paraId="0000002C">
      <w:pPr>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D">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ITINERARIO:</w:t>
      </w:r>
    </w:p>
    <w:p w:rsidR="00000000" w:rsidDel="00000000" w:rsidP="00000000" w:rsidRDefault="00000000" w:rsidRPr="00000000" w14:paraId="0000002E">
      <w:pPr>
        <w:spacing w:line="276" w:lineRule="auto"/>
        <w:ind w:left="360" w:firstLine="0"/>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2F">
      <w:pPr>
        <w:spacing w:line="276" w:lineRule="auto"/>
        <w:rPr>
          <w:rFonts w:ascii="Arial" w:cs="Arial" w:eastAsia="Arial" w:hAnsi="Arial"/>
          <w:color w:val="828282"/>
          <w:sz w:val="18"/>
          <w:szCs w:val="18"/>
        </w:rPr>
      </w:pPr>
      <w:r w:rsidDel="00000000" w:rsidR="00000000" w:rsidRPr="00000000">
        <w:rPr>
          <w:rFonts w:ascii="Arial" w:cs="Arial" w:eastAsia="Arial" w:hAnsi="Arial"/>
          <w:b w:val="1"/>
          <w:bCs w:val="1"/>
          <w:color w:val="828282"/>
          <w:sz w:val="18"/>
          <w:szCs w:val="18"/>
          <w:rtl w:val="0"/>
        </w:rPr>
        <w:t xml:space="preserve">Día 01: </w:t>
      </w:r>
      <w:r w:rsidDel="00000000" w:rsidR="00000000" w:rsidRPr="00000000">
        <w:rPr>
          <w:rFonts w:ascii="Arial" w:cs="Arial" w:eastAsia="Arial" w:hAnsi="Arial"/>
          <w:b w:val="1"/>
          <w:bCs w:val="1"/>
          <w:color w:val="818181"/>
          <w:sz w:val="18"/>
          <w:szCs w:val="18"/>
          <w:rtl w:val="0"/>
        </w:rPr>
        <w:t xml:space="preserve">Lima – Iquitos – Irapay Amazon Lodge</w:t>
      </w:r>
      <w:r w:rsidDel="00000000" w:rsidR="00000000" w:rsidRPr="00000000">
        <w:rPr>
          <w:rtl w:val="0"/>
        </w:rPr>
      </w:r>
    </w:p>
    <w:p w:rsidR="00000000" w:rsidDel="00000000" w:rsidP="00000000" w:rsidRDefault="00000000" w:rsidRPr="00000000" w14:paraId="00000030">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La experiencia comienza con la recepción de los pasajeros en el aeropuerto de Iquitos, seguida de un traslado en bote de aproximadamente 30 minutos por los ríos Nanay y Momón hasta el lodge Irapay.</w:t>
      </w:r>
    </w:p>
    <w:p w:rsidR="00000000" w:rsidDel="00000000" w:rsidP="00000000" w:rsidRDefault="00000000" w:rsidRPr="00000000" w14:paraId="00000031">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A su llegada, el equipo del lodge brinda una cálida bienvenida antes de disfrutar de un almuerzo con sabores típicos de la Amazonía en el Restaurante Maloca. Durante la tarde, los pasajeros realizan una visita a una comunidad nativa, donde tienen la oportunidad de conocer sus costumbres, tradiciones y estilo de vida. Posteriormente, regresan al lodge para contemplar un espectacular atardecer amazónico y finalizar la jornada con una exquisita cena en el restaurante.</w:t>
      </w:r>
    </w:p>
    <w:p w:rsidR="00000000" w:rsidDel="00000000" w:rsidP="00000000" w:rsidRDefault="00000000" w:rsidRPr="00000000" w14:paraId="00000032">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Día 02: Irapay Amazon Lodge – Iquitos – Lima </w:t>
      </w:r>
    </w:p>
    <w:p w:rsidR="00000000" w:rsidDel="00000000" w:rsidP="00000000" w:rsidRDefault="00000000" w:rsidRPr="00000000" w14:paraId="00000033">
      <w:pPr>
        <w:spacing w:after="160" w:line="276" w:lineRule="auto"/>
        <w:jc w:val="both"/>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Después del desayuno, los pasajeros realizan un recorrido por el río Amazonas para apreciar la confluencia de los ríos Amazonas y Nanay, además de observar los emblemáticos delfines rosados en su hábitat natural. Al finalizar la excursión, se efectúa el traslado al aeropuerto de Iquitos.</w:t>
      </w:r>
    </w:p>
    <w:p w:rsidR="00000000" w:rsidDel="00000000" w:rsidP="00000000" w:rsidRDefault="00000000" w:rsidRPr="00000000" w14:paraId="00000034">
      <w:pPr>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w:t>
      </w:r>
      <w:r w:rsidDel="00000000" w:rsidR="00000000" w:rsidRPr="00000000">
        <w:rPr>
          <w:rFonts w:ascii="Martel Sans Light" w:cs="Martel Sans Light" w:eastAsia="Martel Sans Light" w:hAnsi="Martel Sans Light"/>
          <w:color w:val="1e1f20"/>
          <w:sz w:val="18"/>
          <w:szCs w:val="18"/>
          <w:rtl w:val="0"/>
        </w:rPr>
        <w:t xml:space="preserve"> </w:t>
      </w:r>
      <w:r w:rsidDel="00000000" w:rsidR="00000000" w:rsidRPr="00000000">
        <w:rPr>
          <w:rFonts w:ascii="Arial" w:cs="Arial" w:eastAsia="Arial" w:hAnsi="Arial"/>
          <w:color w:val="828282"/>
          <w:sz w:val="18"/>
          <w:szCs w:val="18"/>
          <w:rtl w:val="0"/>
        </w:rPr>
        <w:t xml:space="preserve">Irapay Amazon Lodge confirmará los horarios finales de los tours durante el proceso de check-in.</w:t>
      </w:r>
    </w:p>
    <w:p w:rsidR="00000000" w:rsidDel="00000000" w:rsidP="00000000" w:rsidRDefault="00000000" w:rsidRPr="00000000" w14:paraId="00000035">
      <w:pPr>
        <w:jc w:val="both"/>
        <w:rPr>
          <w:rFonts w:ascii="Arial" w:cs="Arial" w:eastAsia="Arial" w:hAnsi="Arial"/>
          <w:color w:val="818181"/>
          <w:sz w:val="18"/>
          <w:szCs w:val="18"/>
        </w:rPr>
      </w:pPr>
      <w:r w:rsidDel="00000000" w:rsidR="00000000" w:rsidRPr="00000000">
        <w:rPr>
          <w:rFonts w:ascii="Arial" w:cs="Arial" w:eastAsia="Arial" w:hAnsi="Arial"/>
          <w:color w:val="828282"/>
          <w:sz w:val="18"/>
          <w:szCs w:val="18"/>
          <w:rtl w:val="0"/>
        </w:rPr>
        <w:t xml:space="preserve">*</w:t>
      </w:r>
      <w:r w:rsidDel="00000000" w:rsidR="00000000" w:rsidRPr="00000000">
        <w:rPr>
          <w:rFonts w:ascii="Arial" w:cs="Arial" w:eastAsia="Arial" w:hAnsi="Arial"/>
          <w:color w:val="818181"/>
          <w:sz w:val="18"/>
          <w:szCs w:val="18"/>
          <w:rtl w:val="0"/>
        </w:rPr>
        <w:t xml:space="preserve"> Equipaje permitido por persona, </w:t>
      </w:r>
      <w:r w:rsidDel="00000000" w:rsidR="00000000" w:rsidRPr="00000000">
        <w:rPr>
          <w:rFonts w:ascii="Arial" w:cs="Arial" w:eastAsia="Arial" w:hAnsi="Arial"/>
          <w:color w:val="818181"/>
          <w:sz w:val="18"/>
          <w:szCs w:val="18"/>
          <w:rtl w:val="0"/>
        </w:rPr>
        <w:t xml:space="preserve">23kg</w:t>
      </w:r>
      <w:r w:rsidDel="00000000" w:rsidR="00000000" w:rsidRPr="00000000">
        <w:rPr>
          <w:rFonts w:ascii="Arial" w:cs="Arial" w:eastAsia="Arial" w:hAnsi="Arial"/>
          <w:color w:val="818181"/>
          <w:sz w:val="18"/>
          <w:szCs w:val="18"/>
          <w:rtl w:val="0"/>
        </w:rPr>
        <w:t xml:space="preserve"> como máximo.</w:t>
      </w:r>
    </w:p>
    <w:p w:rsidR="00000000" w:rsidDel="00000000" w:rsidP="00000000" w:rsidRDefault="00000000" w:rsidRPr="00000000" w14:paraId="00000036">
      <w:pPr>
        <w:rPr>
          <w:rFonts w:ascii="Arial" w:cs="Arial" w:eastAsia="Arial" w:hAnsi="Arial"/>
          <w:color w:val="828282"/>
          <w:sz w:val="18"/>
          <w:szCs w:val="18"/>
        </w:rPr>
      </w:pPr>
      <w:r w:rsidDel="00000000" w:rsidR="00000000" w:rsidRPr="00000000">
        <w:rPr>
          <w:rtl w:val="0"/>
        </w:rPr>
      </w:r>
    </w:p>
    <w:p w:rsidR="00000000" w:rsidDel="00000000" w:rsidP="00000000" w:rsidRDefault="00000000" w:rsidRPr="00000000" w14:paraId="00000037">
      <w:pPr>
        <w:spacing w:line="276" w:lineRule="auto"/>
        <w:rPr>
          <w:rFonts w:ascii="Arial" w:cs="Arial" w:eastAsia="Arial" w:hAnsi="Arial"/>
          <w:b w:val="1"/>
          <w:bCs w:val="1"/>
          <w:color w:val="828282"/>
          <w:sz w:val="20"/>
          <w:szCs w:val="20"/>
        </w:rPr>
      </w:pPr>
      <w:r w:rsidDel="00000000" w:rsidR="00000000" w:rsidRPr="00000000">
        <w:rPr>
          <w:rFonts w:ascii="Arial" w:cs="Arial" w:eastAsia="Arial" w:hAnsi="Arial"/>
          <w:b w:val="1"/>
          <w:bCs w:val="1"/>
          <w:color w:val="828282"/>
          <w:sz w:val="20"/>
          <w:szCs w:val="20"/>
          <w:rtl w:val="0"/>
        </w:rPr>
        <w:t xml:space="preserve">CONDICIONES:</w:t>
      </w:r>
    </w:p>
    <w:p w:rsidR="00000000" w:rsidDel="00000000" w:rsidP="00000000" w:rsidRDefault="00000000" w:rsidRPr="00000000" w14:paraId="00000038">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por persona en dólares americanos. Servicios en modalidad regular.</w:t>
      </w:r>
    </w:p>
    <w:p w:rsidR="00000000" w:rsidDel="00000000" w:rsidP="00000000" w:rsidRDefault="00000000" w:rsidRPr="00000000" w14:paraId="00000039">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Precios especiales para pagos en efectivo o depósito en cuentas bancarias.</w:t>
      </w:r>
    </w:p>
    <w:p w:rsidR="00000000" w:rsidDel="00000000" w:rsidP="00000000" w:rsidRDefault="00000000" w:rsidRPr="00000000" w14:paraId="0000003A">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Comisionable al 10%, e incentivo </w:t>
      </w:r>
      <w:r w:rsidDel="00000000" w:rsidR="00000000" w:rsidRPr="00000000">
        <w:rPr>
          <w:rFonts w:ascii="Arial" w:cs="Arial" w:eastAsia="Arial" w:hAnsi="Arial"/>
          <w:color w:val="828282"/>
          <w:sz w:val="18"/>
          <w:szCs w:val="18"/>
          <w:rtl w:val="0"/>
        </w:rPr>
        <w:t xml:space="preserve">$ 10</w:t>
      </w:r>
      <w:r w:rsidDel="00000000" w:rsidR="00000000" w:rsidRPr="00000000">
        <w:rPr>
          <w:rFonts w:ascii="Arial" w:cs="Arial" w:eastAsia="Arial" w:hAnsi="Arial"/>
          <w:color w:val="828282"/>
          <w:sz w:val="18"/>
          <w:szCs w:val="18"/>
          <w:rtl w:val="0"/>
        </w:rPr>
        <w:t xml:space="preserve"> por pasajero.</w:t>
      </w:r>
    </w:p>
    <w:p w:rsidR="00000000" w:rsidDel="00000000" w:rsidP="00000000" w:rsidRDefault="00000000" w:rsidRPr="00000000" w14:paraId="0000003B">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Tarifas</w:t>
      </w:r>
      <w:r w:rsidDel="00000000" w:rsidR="00000000" w:rsidRPr="00000000">
        <w:rPr>
          <w:rFonts w:ascii="Arial" w:cs="Arial" w:eastAsia="Arial" w:hAnsi="Arial"/>
          <w:color w:val="828282"/>
          <w:sz w:val="18"/>
          <w:szCs w:val="18"/>
          <w:rtl w:val="0"/>
        </w:rPr>
        <w:t xml:space="preserve"> aplican con mínimo 02 adultos.</w:t>
      </w:r>
    </w:p>
    <w:p w:rsidR="00000000" w:rsidDel="00000000" w:rsidP="00000000" w:rsidRDefault="00000000" w:rsidRPr="00000000" w14:paraId="0000003C">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Alimentación</w:t>
      </w:r>
      <w:r w:rsidDel="00000000" w:rsidR="00000000" w:rsidRPr="00000000">
        <w:rPr>
          <w:rFonts w:ascii="Arial" w:cs="Arial" w:eastAsia="Arial" w:hAnsi="Arial"/>
          <w:color w:val="828282"/>
          <w:sz w:val="18"/>
          <w:szCs w:val="18"/>
          <w:rtl w:val="0"/>
        </w:rPr>
        <w:t xml:space="preserve"> ofrecida en los paquetes incluye: entrada, plato principal y postre; las bebidas, tanto alcohólicas como no alcohólicas, no están incluidas.</w:t>
      </w:r>
    </w:p>
    <w:p w:rsidR="00000000" w:rsidDel="00000000" w:rsidP="00000000" w:rsidRDefault="00000000" w:rsidRPr="00000000" w14:paraId="0000003D">
      <w:pPr>
        <w:numPr>
          <w:ilvl w:val="0"/>
          <w:numId w:val="2"/>
        </w:numPr>
        <w:pBdr>
          <w:top w:space="0" w:sz="0" w:val="nil"/>
          <w:left w:space="0" w:sz="0" w:val="nil"/>
          <w:bottom w:space="0" w:sz="0" w:val="nil"/>
          <w:right w:space="0" w:sz="0" w:val="nil"/>
          <w:between w:space="0" w:sz="0" w:val="nil"/>
        </w:pBdr>
        <w:spacing w:line="276" w:lineRule="auto"/>
        <w:ind w:left="714" w:hanging="357"/>
        <w:jc w:val="both"/>
        <w:rPr>
          <w:rFonts w:ascii="Arial" w:cs="Arial" w:eastAsia="Arial" w:hAnsi="Arial"/>
          <w:i w:val="1"/>
          <w:iCs w:val="1"/>
          <w:color w:val="828282"/>
          <w:sz w:val="18"/>
          <w:szCs w:val="18"/>
        </w:rPr>
      </w:pPr>
      <w:r w:rsidDel="00000000" w:rsidR="00000000" w:rsidRPr="00000000">
        <w:rPr>
          <w:rFonts w:ascii="Arial" w:cs="Arial" w:eastAsia="Arial" w:hAnsi="Arial"/>
          <w:b w:val="1"/>
          <w:bCs w:val="1"/>
          <w:i w:val="1"/>
          <w:iCs w:val="1"/>
          <w:color w:val="828282"/>
          <w:sz w:val="18"/>
          <w:szCs w:val="18"/>
          <w:rtl w:val="0"/>
        </w:rPr>
        <w:t xml:space="preserve">Vigencia de viaje y compra: Hasta el 15 Diciembre 2026.</w:t>
      </w:r>
      <w:r w:rsidDel="00000000" w:rsidR="00000000" w:rsidRPr="00000000">
        <w:rPr>
          <w:rtl w:val="0"/>
        </w:rPr>
      </w:r>
    </w:p>
    <w:p w:rsidR="00000000" w:rsidDel="00000000" w:rsidP="00000000" w:rsidRDefault="00000000" w:rsidRPr="00000000" w14:paraId="0000003E">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No válido para temporada alta, feriados largos, fiestas locales, festividades especiales, eventos, ni fechas de black out. (Consultar tarifas aplicables).</w:t>
      </w:r>
    </w:p>
    <w:p w:rsidR="00000000" w:rsidDel="00000000" w:rsidP="00000000" w:rsidRDefault="00000000" w:rsidRPr="00000000" w14:paraId="0000003F">
      <w:pPr>
        <w:numPr>
          <w:ilvl w:val="0"/>
          <w:numId w:val="2"/>
        </w:numPr>
        <w:spacing w:line="276" w:lineRule="auto"/>
        <w:ind w:left="720" w:hanging="360"/>
        <w:rPr>
          <w:rFonts w:ascii="Arial" w:cs="Arial" w:eastAsia="Arial" w:hAnsi="Arial"/>
          <w:color w:val="818181"/>
          <w:sz w:val="18"/>
          <w:szCs w:val="18"/>
        </w:rPr>
      </w:pPr>
      <w:r w:rsidDel="00000000" w:rsidR="00000000" w:rsidRPr="00000000">
        <w:rPr>
          <w:rFonts w:ascii="Arial" w:cs="Arial" w:eastAsia="Arial" w:hAnsi="Arial"/>
          <w:color w:val="818181"/>
          <w:sz w:val="18"/>
          <w:szCs w:val="18"/>
          <w:rtl w:val="0"/>
        </w:rPr>
        <w:t xml:space="preserve">Horarios establecidos para el ingreso a la Selva y para el retorno a Iquitos, otros </w:t>
      </w:r>
      <w:r w:rsidDel="00000000" w:rsidR="00000000" w:rsidRPr="00000000">
        <w:rPr>
          <w:rFonts w:ascii="Arial" w:cs="Arial" w:eastAsia="Arial" w:hAnsi="Arial"/>
          <w:color w:val="818181"/>
          <w:sz w:val="18"/>
          <w:szCs w:val="18"/>
          <w:rtl w:val="0"/>
        </w:rPr>
        <w:t xml:space="preserve">horarios cotizar</w:t>
      </w:r>
      <w:r w:rsidDel="00000000" w:rsidR="00000000" w:rsidRPr="00000000">
        <w:rPr>
          <w:rFonts w:ascii="Arial" w:cs="Arial" w:eastAsia="Arial" w:hAnsi="Arial"/>
          <w:color w:val="818181"/>
          <w:sz w:val="18"/>
          <w:szCs w:val="18"/>
          <w:rtl w:val="0"/>
        </w:rPr>
        <w:t xml:space="preserve"> traslado en privado.</w:t>
      </w:r>
    </w:p>
    <w:p w:rsidR="00000000" w:rsidDel="00000000" w:rsidP="00000000" w:rsidRDefault="00000000" w:rsidRPr="00000000" w14:paraId="0000004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Check in: 14:00 hrs / Check out: 11:00 hrs</w:t>
      </w:r>
    </w:p>
    <w:p w:rsidR="00000000" w:rsidDel="00000000" w:rsidP="00000000" w:rsidRDefault="00000000" w:rsidRPr="00000000" w14:paraId="0000004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Equipaje permitido por persona,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23kg</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como máximo.</w:t>
      </w:r>
    </w:p>
    <w:p w:rsidR="00000000" w:rsidDel="00000000" w:rsidP="00000000" w:rsidRDefault="00000000" w:rsidRPr="00000000" w14:paraId="0000004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14" w:right="0" w:hanging="357"/>
        <w:jc w:val="both"/>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En caso de habitación triple y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cuadruple</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consultar previamente el tipo de acomodación disponible.</w:t>
      </w:r>
    </w:p>
    <w:p w:rsidR="00000000" w:rsidDel="00000000" w:rsidP="00000000" w:rsidRDefault="00000000" w:rsidRPr="00000000" w14:paraId="0000004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El orden de los tours indicados en el programa es referencial, los paseos y excursiones están sujetos a cambios,</w:t>
      </w:r>
      <w:r w:rsidDel="00000000" w:rsidR="00000000" w:rsidRPr="00000000">
        <w:rPr>
          <w:rFonts w:ascii="Arial" w:cs="Arial" w:eastAsia="Arial" w:hAnsi="Arial"/>
          <w:color w:val="828282"/>
          <w:sz w:val="18"/>
          <w:szCs w:val="18"/>
          <w:rtl w:val="0"/>
        </w:rPr>
        <w:t xml:space="preserve">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reprogramaciones </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o anulaciones</w:t>
      </w: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 debido a factores como condiciones meteorológicas, cortes de carreteras u otros de fuerza mayor.</w:t>
      </w:r>
    </w:p>
    <w:p w:rsidR="00000000" w:rsidDel="00000000" w:rsidP="00000000" w:rsidRDefault="00000000" w:rsidRPr="00000000" w14:paraId="0000004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Precios exonerados de IGV por estar en la zona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de Amazonas</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p w:rsidR="00000000" w:rsidDel="00000000" w:rsidP="00000000" w:rsidRDefault="00000000" w:rsidRPr="00000000" w14:paraId="00000045">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Sujeto a disponibilidad al momento de solicitar la reserva.</w:t>
      </w:r>
    </w:p>
    <w:p w:rsidR="00000000" w:rsidDel="00000000" w:rsidP="00000000" w:rsidRDefault="00000000" w:rsidRPr="00000000" w14:paraId="00000046">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0" w:line="276" w:lineRule="auto"/>
        <w:ind w:left="720" w:right="0" w:hanging="360"/>
        <w:jc w:val="left"/>
        <w:rPr>
          <w:rFonts w:ascii="Arial" w:cs="Arial" w:eastAsia="Arial" w:hAnsi="Arial"/>
          <w:b w:val="0"/>
          <w:bCs w:val="0"/>
          <w:i w:val="0"/>
          <w:iCs w:val="0"/>
          <w:smallCaps w:val="0"/>
          <w:strike w:val="0"/>
          <w:color w:val="828282"/>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28282"/>
          <w:sz w:val="18"/>
          <w:szCs w:val="18"/>
          <w:u w:val="none"/>
          <w:shd w:fill="auto" w:val="clear"/>
          <w:vertAlign w:val="baseline"/>
          <w:rtl w:val="0"/>
        </w:rPr>
        <w:t xml:space="preserve">Precios sujetos a variación sin previo aviso.</w:t>
      </w:r>
    </w:p>
    <w:p w:rsidR="00000000" w:rsidDel="00000000" w:rsidP="00000000" w:rsidRDefault="00000000" w:rsidRPr="00000000" w14:paraId="00000047">
      <w:pPr>
        <w:spacing w:line="276" w:lineRule="auto"/>
        <w:rPr>
          <w:rFonts w:ascii="Arial" w:cs="Arial" w:eastAsia="Arial" w:hAnsi="Arial"/>
          <w:b w:val="1"/>
          <w:bCs w:val="1"/>
          <w:color w:val="828282"/>
          <w:sz w:val="18"/>
          <w:szCs w:val="18"/>
        </w:rPr>
      </w:pPr>
      <w:r w:rsidDel="00000000" w:rsidR="00000000" w:rsidRPr="00000000">
        <w:rPr>
          <w:rFonts w:ascii="Arial" w:cs="Arial" w:eastAsia="Arial" w:hAnsi="Arial"/>
          <w:b w:val="1"/>
          <w:bCs w:val="1"/>
          <w:color w:val="828282"/>
          <w:sz w:val="18"/>
          <w:szCs w:val="18"/>
          <w:rtl w:val="0"/>
        </w:rPr>
        <w:t xml:space="preserve">POLÍTICA DE PAGOS Y ANULACIONES:</w:t>
      </w:r>
    </w:p>
    <w:p w:rsidR="00000000" w:rsidDel="00000000" w:rsidP="00000000" w:rsidRDefault="00000000" w:rsidRPr="00000000" w14:paraId="00000048">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pago total del paquete deberá efectuarse en un plazo máximo de 15 días después del prepago. Pasado este periodo, será obligatorio abonar el monto total.</w:t>
      </w:r>
    </w:p>
    <w:p w:rsidR="00000000" w:rsidDel="00000000" w:rsidP="00000000" w:rsidRDefault="00000000" w:rsidRPr="00000000" w14:paraId="00000049">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con más de 30 días de anticipación a la fecha de inicio del viaje estarán sujetas a gastos administrativos y penalidades establecidas por cada proveedor.</w:t>
      </w:r>
    </w:p>
    <w:p w:rsidR="00000000" w:rsidDel="00000000" w:rsidP="00000000" w:rsidRDefault="00000000" w:rsidRPr="00000000" w14:paraId="0000004A">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Cancelaciones dentro de los 30 días previos al inicio del viaje tendrán una penalidad del 100% del monto total.</w:t>
      </w:r>
    </w:p>
    <w:p w:rsidR="00000000" w:rsidDel="00000000" w:rsidP="00000000" w:rsidRDefault="00000000" w:rsidRPr="00000000" w14:paraId="0000004B">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El paquete no es reembolsable, endosable ni transferible. No se permiten cambios una vez efectuado el prepago.</w:t>
      </w:r>
    </w:p>
    <w:p w:rsidR="00000000" w:rsidDel="00000000" w:rsidP="00000000" w:rsidRDefault="00000000" w:rsidRPr="00000000" w14:paraId="0000004C">
      <w:pPr>
        <w:numPr>
          <w:ilvl w:val="0"/>
          <w:numId w:val="1"/>
        </w:numPr>
        <w:spacing w:line="276" w:lineRule="auto"/>
        <w:ind w:left="720" w:hanging="360"/>
        <w:rPr>
          <w:rFonts w:ascii="Arial" w:cs="Arial" w:eastAsia="Arial" w:hAnsi="Arial"/>
          <w:color w:val="828282"/>
          <w:sz w:val="18"/>
          <w:szCs w:val="18"/>
        </w:rPr>
      </w:pPr>
      <w:r w:rsidDel="00000000" w:rsidR="00000000" w:rsidRPr="00000000">
        <w:rPr>
          <w:rFonts w:ascii="Arial" w:cs="Arial" w:eastAsia="Arial" w:hAnsi="Arial"/>
          <w:color w:val="828282"/>
          <w:sz w:val="18"/>
          <w:szCs w:val="18"/>
          <w:rtl w:val="0"/>
        </w:rPr>
        <w:t xml:space="preserve">Los precios deben ser confirmados al momento de realizar la reserva, debido a posibles variaciones diarias en el sector turístico.</w:t>
      </w:r>
    </w:p>
    <w:p w:rsidR="00000000" w:rsidDel="00000000" w:rsidP="00000000" w:rsidRDefault="00000000" w:rsidRPr="00000000" w14:paraId="0000004D">
      <w:pPr>
        <w:spacing w:line="276" w:lineRule="auto"/>
        <w:rPr>
          <w:rFonts w:ascii="Arial" w:cs="Arial" w:eastAsia="Arial" w:hAnsi="Arial"/>
          <w:b w:val="1"/>
          <w:bCs w:val="1"/>
          <w:color w:val="828282"/>
          <w:sz w:val="18"/>
          <w:szCs w:val="18"/>
        </w:rPr>
      </w:pPr>
      <w:r w:rsidDel="00000000" w:rsidR="00000000" w:rsidRPr="00000000">
        <w:rPr>
          <w:rtl w:val="0"/>
        </w:rPr>
      </w:r>
    </w:p>
    <w:p w:rsidR="00000000" w:rsidDel="00000000" w:rsidP="00000000" w:rsidRDefault="00000000" w:rsidRPr="00000000" w14:paraId="0000004E">
      <w:pPr>
        <w:spacing w:line="276" w:lineRule="auto"/>
        <w:jc w:val="both"/>
        <w:rPr>
          <w:rFonts w:ascii="Arial" w:cs="Arial" w:eastAsia="Arial" w:hAnsi="Arial"/>
          <w:b w:val="1"/>
          <w:bCs w:val="1"/>
          <w:color w:val="818181"/>
          <w:sz w:val="18"/>
          <w:szCs w:val="18"/>
        </w:rPr>
      </w:pPr>
      <w:r w:rsidDel="00000000" w:rsidR="00000000" w:rsidRPr="00000000">
        <w:rPr>
          <w:rFonts w:ascii="Arial" w:cs="Arial" w:eastAsia="Arial" w:hAnsi="Arial"/>
          <w:b w:val="1"/>
          <w:bCs w:val="1"/>
          <w:color w:val="818181"/>
          <w:sz w:val="18"/>
          <w:szCs w:val="18"/>
          <w:rtl w:val="0"/>
        </w:rPr>
        <w:t xml:space="preserve">POLÍTICA DE NIÑOS:</w:t>
      </w:r>
    </w:p>
    <w:p w:rsidR="00000000" w:rsidDel="00000000" w:rsidP="00000000" w:rsidRDefault="00000000" w:rsidRPr="00000000" w14:paraId="0000004F">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Infantes de 1 a 3 años, comparten la cama con los padres e incluye únicamente el desayuno. Este precio no aplica para la Suite. Consultar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tarifa</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 aplicar.</w:t>
      </w:r>
    </w:p>
    <w:p w:rsidR="00000000" w:rsidDel="00000000" w:rsidP="00000000" w:rsidRDefault="00000000" w:rsidRPr="00000000" w14:paraId="00000050">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76" w:lineRule="auto"/>
        <w:ind w:left="720" w:right="0" w:hanging="360"/>
        <w:jc w:val="both"/>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Niños es de 4 a 8 años, se requiere un mínimo de 2 adultos en habitaciones tradicionales y</w:t>
      </w:r>
      <w:r w:rsidDel="00000000" w:rsidR="00000000" w:rsidRPr="00000000">
        <w:rPr>
          <w:rFonts w:ascii="Arial" w:cs="Arial" w:eastAsia="Arial" w:hAnsi="Arial"/>
          <w:color w:val="818181"/>
          <w:sz w:val="18"/>
          <w:szCs w:val="18"/>
          <w:rtl w:val="0"/>
        </w:rPr>
        <w:t xml:space="preserve"> </w:t>
      </w: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un mínimo de 4 adultos en habitaciones familiares. Se permite la admisión de solo un niño por reserva, no aplica en la Suite.</w:t>
      </w:r>
    </w:p>
    <w:p w:rsidR="00000000" w:rsidDel="00000000" w:rsidP="00000000" w:rsidRDefault="00000000" w:rsidRPr="00000000" w14:paraId="00000051">
      <w:pPr>
        <w:ind w:left="360" w:firstLine="0"/>
        <w:rPr>
          <w:rFonts w:ascii="Arial" w:cs="Arial" w:eastAsia="Arial" w:hAnsi="Arial"/>
          <w:color w:val="818181"/>
          <w:sz w:val="18"/>
          <w:szCs w:val="18"/>
        </w:rPr>
      </w:pPr>
      <w:r w:rsidDel="00000000" w:rsidR="00000000" w:rsidRPr="00000000">
        <w:rPr>
          <w:rtl w:val="0"/>
        </w:rPr>
      </w:r>
    </w:p>
    <w:p w:rsidR="00000000" w:rsidDel="00000000" w:rsidP="00000000" w:rsidRDefault="00000000" w:rsidRPr="00000000" w14:paraId="00000052">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720" w:right="0" w:firstLine="0"/>
        <w:jc w:val="left"/>
        <w:rPr>
          <w:rFonts w:ascii="Arial" w:cs="Arial" w:eastAsia="Arial" w:hAnsi="Arial"/>
          <w:b w:val="0"/>
          <w:bCs w:val="0"/>
          <w:i w:val="0"/>
          <w:iCs w:val="0"/>
          <w:smallCaps w:val="0"/>
          <w:strike w:val="0"/>
          <w:color w:val="818181"/>
          <w:sz w:val="18"/>
          <w:szCs w:val="18"/>
          <w:u w:val="none"/>
          <w:shd w:fill="auto" w:val="clear"/>
          <w:vertAlign w:val="baseline"/>
        </w:rPr>
      </w:pPr>
      <w:r w:rsidDel="00000000" w:rsidR="00000000" w:rsidRPr="00000000">
        <w:rPr>
          <w:rFonts w:ascii="Arial" w:cs="Arial" w:eastAsia="Arial" w:hAnsi="Arial"/>
          <w:b w:val="0"/>
          <w:bCs w:val="0"/>
          <w:i w:val="0"/>
          <w:iCs w:val="0"/>
          <w:smallCaps w:val="0"/>
          <w:strike w:val="0"/>
          <w:color w:val="818181"/>
          <w:sz w:val="18"/>
          <w:szCs w:val="18"/>
          <w:u w:val="none"/>
          <w:shd w:fill="auto" w:val="clear"/>
          <w:vertAlign w:val="baseline"/>
          <w:rtl w:val="0"/>
        </w:rPr>
        <w:t xml:space="preserve">.</w:t>
      </w:r>
    </w:p>
    <w:sectPr>
      <w:headerReference r:id="rId7" w:type="default"/>
      <w:footerReference r:id="rId8" w:type="default"/>
      <w:pgSz w:h="16838" w:w="11906" w:orient="portrait"/>
      <w:pgMar w:bottom="794" w:top="1700.7874015748032" w:left="340" w:right="340" w:header="709" w:footer="91"/>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Arial"/>
  <w:font w:name="Calibri"/>
  <w:font w:name="Courier New"/>
  <w:font w:name="Noto Sans Symbols">
    <w:embedRegular w:fontKey="{00000000-0000-0000-0000-000000000000}" r:id="rId1" w:subsetted="0"/>
    <w:embedBold w:fontKey="{00000000-0000-0000-0000-000000000000}" r:id="rId2" w:subsetted="0"/>
  </w:font>
  <w:font w:name="Martel Sans Light">
    <w:embedRegular w:fontKey="{00000000-0000-0000-0000-000000000000}" r:id="rId3" w:subsetted="0"/>
    <w:embedBold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5">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p w:rsidR="00000000" w:rsidDel="00000000" w:rsidP="00000000" w:rsidRDefault="00000000" w:rsidRPr="00000000" w14:paraId="00000056">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center"/>
      <w:rPr>
        <w:rFonts w:ascii="Calibri" w:cs="Calibri" w:eastAsia="Calibri" w:hAnsi="Calibri"/>
        <w:b w:val="0"/>
        <w:bCs w:val="0"/>
        <w:i w:val="0"/>
        <w:iCs w:val="0"/>
        <w:smallCaps w:val="0"/>
        <w:strike w:val="0"/>
        <w:color w:val="333333"/>
        <w:sz w:val="20"/>
        <w:szCs w:val="20"/>
        <w:u w:val="none"/>
        <w:shd w:fill="auto" w:val="clear"/>
        <w:vertAlign w:val="baseline"/>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 w:val="left" w:leader="none" w:pos="2196"/>
      </w:tabs>
      <w:spacing w:after="0" w:before="0" w:line="240" w:lineRule="auto"/>
      <w:ind w:left="-1134"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2"/>
        <w:szCs w:val="22"/>
        <w:u w:val="none"/>
        <w:shd w:fill="auto" w:val="clear"/>
        <w:vertAlign w:val="baseline"/>
        <w:rtl w:val="0"/>
      </w:rPr>
      <w:tab/>
    </w:r>
    <w:r w:rsidDel="00000000" w:rsidR="00000000" w:rsidRPr="00000000">
      <w:drawing>
        <wp:anchor allowOverlap="1" behindDoc="1" distB="0" distT="0" distL="0" distR="0" hidden="0" layoutInCell="1" locked="0" relativeHeight="0" simplePos="0">
          <wp:simplePos x="0" y="0"/>
          <wp:positionH relativeFrom="column">
            <wp:posOffset>6019800</wp:posOffset>
          </wp:positionH>
          <wp:positionV relativeFrom="paragraph">
            <wp:posOffset>-450214</wp:posOffset>
          </wp:positionV>
          <wp:extent cx="885825" cy="1038225"/>
          <wp:effectExtent b="0" l="0" r="0" t="0"/>
          <wp:wrapNone/>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885825" cy="1038225"/>
                  </a:xfrm>
                  <a:prstGeom prst="rect"/>
                  <a:ln/>
                </pic:spPr>
              </pic:pic>
            </a:graphicData>
          </a:graphic>
        </wp:anchor>
      </w:drawing>
    </w:r>
    <w:r w:rsidDel="00000000" w:rsidR="00000000" w:rsidRPr="00000000">
      <w:drawing>
        <wp:anchor allowOverlap="1" behindDoc="0" distB="0" distT="0" distL="114300" distR="114300" hidden="0" layoutInCell="1" locked="0" relativeHeight="0" simplePos="0">
          <wp:simplePos x="0" y="0"/>
          <wp:positionH relativeFrom="column">
            <wp:posOffset>-78739</wp:posOffset>
          </wp:positionH>
          <wp:positionV relativeFrom="paragraph">
            <wp:posOffset>-363219</wp:posOffset>
          </wp:positionV>
          <wp:extent cx="2171700" cy="742950"/>
          <wp:effectExtent b="0" l="0" r="0" t="0"/>
          <wp:wrapSquare wrapText="bothSides" distB="0" distT="0" distL="114300" distR="114300"/>
          <wp:docPr id="2" name="image2.png"/>
          <a:graphic>
            <a:graphicData uri="http://schemas.openxmlformats.org/drawingml/2006/picture">
              <pic:pic>
                <pic:nvPicPr>
                  <pic:cNvPr id="0" name="image2.png"/>
                  <pic:cNvPicPr preferRelativeResize="0"/>
                </pic:nvPicPr>
                <pic:blipFill>
                  <a:blip r:embed="rId2"/>
                  <a:srcRect b="0" l="0" r="0" t="0"/>
                  <a:stretch>
                    <a:fillRect/>
                  </a:stretch>
                </pic:blipFill>
                <pic:spPr>
                  <a:xfrm>
                    <a:off x="0" y="0"/>
                    <a:ext cx="2171700" cy="742950"/>
                  </a:xfrm>
                  <a:prstGeom prst="rect"/>
                  <a:ln/>
                </pic:spPr>
              </pic:pic>
            </a:graphicData>
          </a:graphic>
        </wp:anchor>
      </w:drawing>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252"/>
        <w:tab w:val="right" w:leader="none" w:pos="8504"/>
      </w:tabs>
      <w:spacing w:after="0" w:before="0" w:line="240" w:lineRule="auto"/>
      <w:ind w:left="0" w:right="0" w:firstLine="0"/>
      <w:jc w:val="left"/>
      <w:rPr>
        <w:rFonts w:ascii="Calibri" w:cs="Calibri" w:eastAsia="Calibri" w:hAnsi="Calibri"/>
        <w:b w:val="0"/>
        <w:bCs w:val="0"/>
        <w:i w:val="0"/>
        <w:iCs w:val="0"/>
        <w:smallCaps w:val="0"/>
        <w:strike w:val="0"/>
        <w:color w:val="000000"/>
        <w:sz w:val="22"/>
        <w:szCs w:val="22"/>
        <w:u w:val="none"/>
        <w:shd w:fill="auto" w:val="clear"/>
        <w:vertAlign w:val="baseline"/>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s-PE"/>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before="240" w:lineRule="auto"/>
    </w:pPr>
    <w:rPr>
      <w:rFonts w:ascii="Cambria" w:cs="Cambria" w:eastAsia="Cambria" w:hAnsi="Cambria"/>
      <w:color w:val="366091"/>
      <w:sz w:val="32"/>
      <w:szCs w:val="32"/>
    </w:rPr>
  </w:style>
  <w:style w:type="paragraph" w:styleId="Heading2">
    <w:name w:val="heading 2"/>
    <w:basedOn w:val="Normal"/>
    <w:next w:val="Normal"/>
    <w:pPr>
      <w:keepNext w:val="1"/>
      <w:keepLines w:val="1"/>
      <w:spacing w:before="200" w:line="276" w:lineRule="auto"/>
    </w:pPr>
    <w:rPr>
      <w:rFonts w:ascii="Cambria" w:cs="Cambria" w:eastAsia="Cambria" w:hAnsi="Cambria"/>
      <w:b w:val="1"/>
      <w:bCs w:val="1"/>
      <w:color w:val="4f81bd"/>
      <w:sz w:val="26"/>
      <w:szCs w:val="2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spacing w:before="200" w:line="276" w:lineRule="auto"/>
    </w:pPr>
    <w:rPr>
      <w:rFonts w:ascii="Cambria" w:cs="Cambria" w:eastAsia="Cambria" w:hAnsi="Cambria"/>
      <w:b w:val="1"/>
      <w:bCs w:val="1"/>
      <w:i w:val="1"/>
      <w:iCs w:val="1"/>
      <w:color w:val="4f81bd"/>
      <w:sz w:val="22"/>
      <w:szCs w:val="22"/>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70.0" w:type="dxa"/>
        <w:bottom w:w="0.0" w:type="dxa"/>
        <w:right w:w="7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 Id="rId3" Type="http://schemas.openxmlformats.org/officeDocument/2006/relationships/font" Target="fonts/MartelSansLight-regular.ttf"/><Relationship Id="rId4" Type="http://schemas.openxmlformats.org/officeDocument/2006/relationships/font" Target="fonts/Martel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8UWUapjMdkG3gC2Oim/xXGaJoVg==">CgMxLjA4AHIhMWc0YkoyX2lJUHBDenJ6SHltQXNuS2l2MWo3QTI1M2FR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