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BE090" w14:textId="192EFCD4" w:rsidR="0054220D" w:rsidRPr="00E1491D" w:rsidRDefault="0054220D" w:rsidP="00BD3277">
      <w:pPr>
        <w:tabs>
          <w:tab w:val="left" w:pos="1365"/>
        </w:tabs>
        <w:ind w:left="708" w:hanging="708"/>
        <w:rPr>
          <w:rFonts w:ascii="Arial" w:hAnsi="Arial" w:cs="Arial"/>
          <w:b/>
          <w:color w:val="828282"/>
          <w:sz w:val="18"/>
          <w:szCs w:val="18"/>
          <w:lang w:eastAsia="es-ES"/>
        </w:rPr>
      </w:pPr>
    </w:p>
    <w:p w14:paraId="7E15D5EE" w14:textId="3609BB3F" w:rsidR="002E3852" w:rsidRPr="008520C5" w:rsidRDefault="002E3852" w:rsidP="0002465F">
      <w:pPr>
        <w:tabs>
          <w:tab w:val="left" w:pos="1365"/>
        </w:tabs>
        <w:ind w:left="708" w:hanging="708"/>
        <w:jc w:val="center"/>
        <w:rPr>
          <w:rFonts w:ascii="Arial" w:hAnsi="Arial" w:cs="Arial"/>
          <w:b/>
          <w:color w:val="828282"/>
          <w:sz w:val="36"/>
          <w:szCs w:val="36"/>
          <w:lang w:eastAsia="es-ES"/>
        </w:rPr>
      </w:pPr>
      <w:r w:rsidRPr="008520C5">
        <w:rPr>
          <w:rFonts w:ascii="Arial" w:hAnsi="Arial" w:cs="Arial"/>
          <w:b/>
          <w:color w:val="828282"/>
          <w:sz w:val="36"/>
          <w:szCs w:val="36"/>
          <w:lang w:eastAsia="es-ES"/>
        </w:rPr>
        <w:t>FIN DE AÑO EN EUROPA DEL ESTE</w:t>
      </w:r>
    </w:p>
    <w:p w14:paraId="292141A0" w14:textId="4D56E5DC" w:rsidR="008A5709" w:rsidRDefault="002E3852" w:rsidP="0002465F">
      <w:pPr>
        <w:tabs>
          <w:tab w:val="left" w:pos="1365"/>
        </w:tabs>
        <w:ind w:left="708" w:hanging="708"/>
        <w:jc w:val="center"/>
        <w:rPr>
          <w:rFonts w:ascii="Arial" w:hAnsi="Arial" w:cs="Arial"/>
          <w:bCs/>
          <w:i/>
          <w:iCs/>
          <w:color w:val="828282"/>
          <w:sz w:val="22"/>
          <w:szCs w:val="22"/>
          <w:lang w:eastAsia="es-ES"/>
        </w:rPr>
      </w:pPr>
      <w:r>
        <w:rPr>
          <w:rFonts w:ascii="Arial" w:hAnsi="Arial" w:cs="Arial"/>
          <w:bCs/>
          <w:i/>
          <w:iCs/>
          <w:color w:val="828282"/>
          <w:sz w:val="22"/>
          <w:szCs w:val="22"/>
          <w:lang w:eastAsia="es-ES"/>
        </w:rPr>
        <w:t>Viena</w:t>
      </w:r>
      <w:r w:rsidR="008A5709" w:rsidRPr="008A5709">
        <w:rPr>
          <w:rFonts w:ascii="Arial" w:hAnsi="Arial" w:cs="Arial"/>
          <w:bCs/>
          <w:i/>
          <w:iCs/>
          <w:color w:val="828282"/>
          <w:sz w:val="22"/>
          <w:szCs w:val="22"/>
          <w:lang w:eastAsia="es-ES"/>
        </w:rPr>
        <w:t xml:space="preserve"> – </w:t>
      </w:r>
      <w:r>
        <w:rPr>
          <w:rFonts w:ascii="Arial" w:hAnsi="Arial" w:cs="Arial"/>
          <w:bCs/>
          <w:i/>
          <w:iCs/>
          <w:color w:val="828282"/>
          <w:sz w:val="22"/>
          <w:szCs w:val="22"/>
          <w:lang w:eastAsia="es-ES"/>
        </w:rPr>
        <w:t>Budapest - Praga</w:t>
      </w:r>
    </w:p>
    <w:p w14:paraId="37D2EF10" w14:textId="5F920D0A" w:rsidR="00BD3277" w:rsidRDefault="002E3852" w:rsidP="0002465F">
      <w:pPr>
        <w:tabs>
          <w:tab w:val="left" w:pos="1365"/>
        </w:tabs>
        <w:ind w:left="708" w:hanging="708"/>
        <w:jc w:val="center"/>
        <w:rPr>
          <w:rFonts w:ascii="Arial" w:hAnsi="Arial" w:cs="Arial"/>
          <w:b/>
          <w:color w:val="828282"/>
          <w:sz w:val="20"/>
          <w:szCs w:val="20"/>
          <w:lang w:eastAsia="es-ES"/>
        </w:rPr>
      </w:pPr>
      <w:r>
        <w:rPr>
          <w:rFonts w:ascii="Arial" w:hAnsi="Arial" w:cs="Arial"/>
          <w:b/>
          <w:color w:val="828282"/>
          <w:sz w:val="20"/>
          <w:szCs w:val="20"/>
          <w:lang w:eastAsia="es-ES"/>
        </w:rPr>
        <w:t>09</w:t>
      </w:r>
      <w:r w:rsidR="0002465F" w:rsidRPr="0002465F">
        <w:rPr>
          <w:rFonts w:ascii="Arial" w:hAnsi="Arial" w:cs="Arial"/>
          <w:b/>
          <w:color w:val="828282"/>
          <w:sz w:val="20"/>
          <w:szCs w:val="20"/>
          <w:lang w:eastAsia="es-ES"/>
        </w:rPr>
        <w:t xml:space="preserve"> DÍAS / </w:t>
      </w:r>
      <w:r>
        <w:rPr>
          <w:rFonts w:ascii="Arial" w:hAnsi="Arial" w:cs="Arial"/>
          <w:b/>
          <w:color w:val="828282"/>
          <w:sz w:val="20"/>
          <w:szCs w:val="20"/>
          <w:lang w:eastAsia="es-ES"/>
        </w:rPr>
        <w:t>08</w:t>
      </w:r>
      <w:r w:rsidR="0002465F" w:rsidRPr="0002465F">
        <w:rPr>
          <w:rFonts w:ascii="Arial" w:hAnsi="Arial" w:cs="Arial"/>
          <w:b/>
          <w:color w:val="828282"/>
          <w:sz w:val="20"/>
          <w:szCs w:val="20"/>
          <w:lang w:eastAsia="es-ES"/>
        </w:rPr>
        <w:t xml:space="preserve"> NOCHES</w:t>
      </w:r>
    </w:p>
    <w:p w14:paraId="010B1AB8" w14:textId="77777777" w:rsidR="009C0FD5" w:rsidRPr="00E1491D" w:rsidRDefault="009C0FD5" w:rsidP="0002465F">
      <w:pPr>
        <w:tabs>
          <w:tab w:val="left" w:pos="1365"/>
        </w:tabs>
        <w:ind w:left="708" w:hanging="708"/>
        <w:jc w:val="center"/>
        <w:rPr>
          <w:rFonts w:ascii="Arial" w:hAnsi="Arial" w:cs="Arial"/>
          <w:b/>
          <w:color w:val="828282"/>
          <w:sz w:val="18"/>
          <w:szCs w:val="18"/>
          <w:lang w:eastAsia="es-ES"/>
        </w:rPr>
      </w:pPr>
    </w:p>
    <w:p w14:paraId="141E3217" w14:textId="77777777" w:rsidR="003555B9" w:rsidRDefault="003555B9" w:rsidP="00E1491D">
      <w:pPr>
        <w:ind w:left="6372"/>
        <w:jc w:val="center"/>
        <w:rPr>
          <w:rFonts w:ascii="Arial" w:eastAsia="Arial" w:hAnsi="Arial" w:cs="Arial"/>
          <w:b/>
          <w:color w:val="ED6964"/>
          <w:sz w:val="18"/>
          <w:szCs w:val="18"/>
        </w:rPr>
      </w:pPr>
      <w:bookmarkStart w:id="0" w:name="_Hlk236998377"/>
    </w:p>
    <w:p w14:paraId="53FF4B21" w14:textId="658BA654" w:rsidR="00D11D5B" w:rsidRPr="00E1491D" w:rsidRDefault="00D11D5B" w:rsidP="00E1491D">
      <w:pPr>
        <w:ind w:left="6372"/>
        <w:jc w:val="center"/>
        <w:rPr>
          <w:rFonts w:ascii="Arial" w:eastAsia="Arial" w:hAnsi="Arial" w:cs="Arial"/>
          <w:b/>
          <w:color w:val="ED6964"/>
          <w:sz w:val="18"/>
          <w:szCs w:val="18"/>
        </w:rPr>
      </w:pPr>
      <w:r w:rsidRPr="00E1491D">
        <w:rPr>
          <w:rFonts w:ascii="Arial" w:eastAsia="Arial" w:hAnsi="Arial" w:cs="Arial"/>
          <w:b/>
          <w:color w:val="ED6964"/>
          <w:sz w:val="18"/>
          <w:szCs w:val="18"/>
        </w:rPr>
        <w:t xml:space="preserve">DESDE US$ </w:t>
      </w:r>
      <w:r w:rsidR="003625DF">
        <w:rPr>
          <w:rFonts w:ascii="Arial" w:eastAsia="Arial" w:hAnsi="Arial" w:cs="Arial"/>
          <w:b/>
          <w:color w:val="ED6964"/>
          <w:sz w:val="18"/>
          <w:szCs w:val="18"/>
        </w:rPr>
        <w:t>2,935</w:t>
      </w:r>
      <w:r w:rsidR="00BF4416" w:rsidRPr="00E1491D">
        <w:rPr>
          <w:rFonts w:ascii="Arial" w:eastAsia="Arial" w:hAnsi="Arial" w:cs="Arial"/>
          <w:b/>
          <w:color w:val="ED6964"/>
          <w:sz w:val="18"/>
          <w:szCs w:val="18"/>
        </w:rPr>
        <w:t>.00</w:t>
      </w:r>
    </w:p>
    <w:bookmarkEnd w:id="0"/>
    <w:p w14:paraId="03F21638" w14:textId="77777777" w:rsidR="00D11D5B" w:rsidRPr="00E1491D" w:rsidRDefault="00D11D5B" w:rsidP="00D11D5B">
      <w:pPr>
        <w:jc w:val="both"/>
        <w:rPr>
          <w:rFonts w:ascii="Arial" w:hAnsi="Arial" w:cs="Arial"/>
          <w:b/>
          <w:color w:val="828282"/>
          <w:sz w:val="18"/>
          <w:szCs w:val="18"/>
        </w:rPr>
      </w:pPr>
    </w:p>
    <w:p w14:paraId="1FBD01BA" w14:textId="3AB7BE3B" w:rsidR="008E6203" w:rsidRPr="00E1491D" w:rsidRDefault="00DE3134" w:rsidP="009C0FD5">
      <w:pPr>
        <w:jc w:val="both"/>
        <w:rPr>
          <w:rFonts w:ascii="Arial" w:hAnsi="Arial" w:cs="Arial"/>
          <w:color w:val="828282"/>
          <w:sz w:val="18"/>
          <w:szCs w:val="18"/>
          <w:lang w:eastAsia="es-ES"/>
        </w:rPr>
      </w:pPr>
      <w:bookmarkStart w:id="1" w:name="_Hlk182390053"/>
      <w:r w:rsidRPr="00E1491D">
        <w:rPr>
          <w:rFonts w:ascii="Arial" w:hAnsi="Arial" w:cs="Arial"/>
          <w:b/>
          <w:color w:val="828282"/>
          <w:sz w:val="18"/>
          <w:szCs w:val="18"/>
        </w:rPr>
        <w:t>SALIDA</w:t>
      </w:r>
      <w:r w:rsidR="009C0FD5">
        <w:rPr>
          <w:rFonts w:ascii="Arial" w:hAnsi="Arial" w:cs="Arial"/>
          <w:b/>
          <w:color w:val="828282"/>
          <w:sz w:val="18"/>
          <w:szCs w:val="18"/>
        </w:rPr>
        <w:t xml:space="preserve">: </w:t>
      </w:r>
      <w:r w:rsidR="009C0FD5" w:rsidRPr="009C0FD5">
        <w:rPr>
          <w:rFonts w:ascii="Arial" w:hAnsi="Arial" w:cs="Arial"/>
          <w:bCs/>
          <w:color w:val="828282"/>
          <w:sz w:val="18"/>
          <w:szCs w:val="18"/>
        </w:rPr>
        <w:t>Del 30 diciembre al 06 enero.</w:t>
      </w:r>
    </w:p>
    <w:bookmarkEnd w:id="1"/>
    <w:p w14:paraId="665D0C53" w14:textId="77777777" w:rsidR="007E0E9B" w:rsidRPr="00E1491D" w:rsidRDefault="007E0E9B" w:rsidP="00BD3277">
      <w:pPr>
        <w:tabs>
          <w:tab w:val="left" w:pos="1365"/>
        </w:tabs>
        <w:jc w:val="both"/>
        <w:rPr>
          <w:rFonts w:ascii="Arial" w:hAnsi="Arial" w:cs="Arial"/>
          <w:b/>
          <w:color w:val="828282"/>
          <w:sz w:val="18"/>
          <w:szCs w:val="18"/>
          <w:lang w:eastAsia="es-ES"/>
        </w:rPr>
      </w:pPr>
    </w:p>
    <w:p w14:paraId="3260A72A" w14:textId="5F55014A" w:rsidR="00BD3277" w:rsidRPr="00E1491D" w:rsidRDefault="00124350" w:rsidP="00BD3277">
      <w:pPr>
        <w:tabs>
          <w:tab w:val="left" w:pos="1365"/>
        </w:tabs>
        <w:jc w:val="both"/>
        <w:rPr>
          <w:rFonts w:ascii="Arial" w:hAnsi="Arial" w:cs="Arial"/>
          <w:b/>
          <w:color w:val="828282"/>
          <w:sz w:val="18"/>
          <w:szCs w:val="18"/>
          <w:lang w:eastAsia="es-ES"/>
        </w:rPr>
      </w:pPr>
      <w:r w:rsidRPr="00E1491D">
        <w:rPr>
          <w:rFonts w:ascii="Arial" w:hAnsi="Arial" w:cs="Arial"/>
          <w:b/>
          <w:color w:val="828282"/>
          <w:sz w:val="18"/>
          <w:szCs w:val="18"/>
          <w:lang w:eastAsia="es-ES"/>
        </w:rPr>
        <w:t>INCLUYE:</w:t>
      </w:r>
    </w:p>
    <w:p w14:paraId="550453DC" w14:textId="78FDA13E"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Traslados de llegada y salida.</w:t>
      </w:r>
    </w:p>
    <w:p w14:paraId="2211F6AA" w14:textId="1F1E5DAB"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Guía exclusivo de habla hispana.</w:t>
      </w:r>
    </w:p>
    <w:p w14:paraId="2630A622" w14:textId="65DC0000"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Austria: Viena (03 noches).</w:t>
      </w:r>
    </w:p>
    <w:p w14:paraId="3362400B" w14:textId="407E741A"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Hungría: Budapest (02 noches).</w:t>
      </w:r>
    </w:p>
    <w:p w14:paraId="5B3FA9BB" w14:textId="74CDD7B6"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República Checa: Praga (03 noches).</w:t>
      </w:r>
    </w:p>
    <w:p w14:paraId="345F4C91" w14:textId="05ABC440"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Desayuno buffet diario.</w:t>
      </w:r>
    </w:p>
    <w:p w14:paraId="47092427" w14:textId="438EB78F"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Cena de bienvenida.</w:t>
      </w:r>
    </w:p>
    <w:p w14:paraId="44BCBEF7" w14:textId="7C6BC6E8"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Cena de gala de Nochevieja con copa de bienvenida incluida (otras bebidas no incluidas), con traslados hotel–muelle–hotel.</w:t>
      </w:r>
    </w:p>
    <w:p w14:paraId="17F6D88F" w14:textId="0F2FE748"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Visita panorámica de Viena.</w:t>
      </w:r>
    </w:p>
    <w:p w14:paraId="73DE9CB8" w14:textId="133A76D4"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Visita a los jardines del Belvedere.</w:t>
      </w:r>
    </w:p>
    <w:p w14:paraId="3E2F3694" w14:textId="5FB755F8"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Paseo a pie por el casco antiguo de Viena.</w:t>
      </w:r>
    </w:p>
    <w:p w14:paraId="344DAFCC" w14:textId="58CD64F7"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Visita interior de la Catedral de San Esteban.</w:t>
      </w:r>
    </w:p>
    <w:p w14:paraId="235DEB65" w14:textId="5A4269ED"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Visita de Budapest, incluyendo Pest, Plaza de los Héroes, calle Andrassy y Basílica de San Esteban.</w:t>
      </w:r>
    </w:p>
    <w:p w14:paraId="651C43B4" w14:textId="68F4836E"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Visita del barrio del Castillo de Buda, Iglesia de Matías y Bastión de los Pescadores.</w:t>
      </w:r>
    </w:p>
    <w:p w14:paraId="085E2B35" w14:textId="7E396B8E"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Visita de Bratislava con tiempo libre.</w:t>
      </w:r>
    </w:p>
    <w:p w14:paraId="1FAC496D" w14:textId="631CEF9B"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Recorrido turístico por el centro histórico de Praga.</w:t>
      </w:r>
    </w:p>
    <w:p w14:paraId="2F89A4C7" w14:textId="53B1D30F" w:rsidR="009C0FD5"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 xml:space="preserve">Visita del Castillo de </w:t>
      </w:r>
      <w:proofErr w:type="spellStart"/>
      <w:r w:rsidRPr="009C0FD5">
        <w:rPr>
          <w:rFonts w:ascii="Arial" w:hAnsi="Arial" w:cs="Arial"/>
          <w:bCs/>
          <w:color w:val="828282"/>
          <w:sz w:val="18"/>
          <w:szCs w:val="18"/>
          <w:lang w:eastAsia="es-ES"/>
        </w:rPr>
        <w:t>Hradčany</w:t>
      </w:r>
      <w:proofErr w:type="spellEnd"/>
      <w:r w:rsidRPr="009C0FD5">
        <w:rPr>
          <w:rFonts w:ascii="Arial" w:hAnsi="Arial" w:cs="Arial"/>
          <w:bCs/>
          <w:color w:val="828282"/>
          <w:sz w:val="18"/>
          <w:szCs w:val="18"/>
          <w:lang w:eastAsia="es-ES"/>
        </w:rPr>
        <w:t>, Catedral de San Vito, Callejón del Oro, Ciudad Pequeña y Puente de Carlos.</w:t>
      </w:r>
    </w:p>
    <w:p w14:paraId="53C6EE51" w14:textId="1AEBDA55" w:rsidR="002E3852" w:rsidRPr="009C0FD5" w:rsidRDefault="009C0FD5" w:rsidP="009C0FD5">
      <w:pPr>
        <w:pStyle w:val="Prrafodelista"/>
        <w:numPr>
          <w:ilvl w:val="0"/>
          <w:numId w:val="38"/>
        </w:numPr>
        <w:jc w:val="both"/>
        <w:rPr>
          <w:rFonts w:ascii="Arial" w:hAnsi="Arial" w:cs="Arial"/>
          <w:bCs/>
          <w:color w:val="828282"/>
          <w:sz w:val="18"/>
          <w:szCs w:val="18"/>
          <w:lang w:eastAsia="es-ES"/>
        </w:rPr>
      </w:pPr>
      <w:r w:rsidRPr="009C0FD5">
        <w:rPr>
          <w:rFonts w:ascii="Arial" w:hAnsi="Arial" w:cs="Arial"/>
          <w:bCs/>
          <w:color w:val="828282"/>
          <w:sz w:val="18"/>
          <w:szCs w:val="18"/>
          <w:lang w:eastAsia="es-ES"/>
        </w:rPr>
        <w:t>Visita de la Ciudad Vieja de Praga y Plaza de la Ciudad Vieja.</w:t>
      </w:r>
    </w:p>
    <w:p w14:paraId="62608DC5" w14:textId="4802DB1A" w:rsidR="00E56CBB" w:rsidRPr="00E1491D" w:rsidRDefault="00124350" w:rsidP="00B936B0">
      <w:pPr>
        <w:jc w:val="both"/>
        <w:rPr>
          <w:rFonts w:ascii="Arial" w:hAnsi="Arial" w:cs="Arial"/>
          <w:b/>
          <w:bCs/>
          <w:iCs/>
          <w:color w:val="828282"/>
          <w:sz w:val="18"/>
          <w:szCs w:val="18"/>
          <w:lang w:eastAsia="es-ES"/>
        </w:rPr>
      </w:pPr>
      <w:r w:rsidRPr="00E1491D">
        <w:rPr>
          <w:rFonts w:ascii="Arial" w:hAnsi="Arial" w:cs="Arial"/>
          <w:b/>
          <w:bCs/>
          <w:iCs/>
          <w:color w:val="828282"/>
          <w:sz w:val="18"/>
          <w:szCs w:val="18"/>
          <w:lang w:eastAsia="es-ES"/>
        </w:rPr>
        <w:t xml:space="preserve">NO INCLUYE: </w:t>
      </w:r>
    </w:p>
    <w:p w14:paraId="0B2FC6F1"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Vuelos internacionales.</w:t>
      </w:r>
    </w:p>
    <w:p w14:paraId="04B0C800" w14:textId="68E2156D" w:rsidR="00124350" w:rsidRPr="00B9386B" w:rsidRDefault="00124350" w:rsidP="00165E75">
      <w:pPr>
        <w:pStyle w:val="Prrafodelista"/>
        <w:numPr>
          <w:ilvl w:val="0"/>
          <w:numId w:val="21"/>
        </w:numPr>
        <w:tabs>
          <w:tab w:val="left" w:pos="709"/>
        </w:tabs>
        <w:rPr>
          <w:rFonts w:ascii="Arial" w:hAnsi="Arial" w:cs="Arial"/>
          <w:bCs/>
          <w:color w:val="828282"/>
          <w:sz w:val="18"/>
          <w:szCs w:val="18"/>
          <w:lang w:eastAsia="es-ES"/>
        </w:rPr>
      </w:pPr>
      <w:r w:rsidRPr="00B9386B">
        <w:rPr>
          <w:rFonts w:ascii="Arial" w:hAnsi="Arial" w:cs="Arial"/>
          <w:bCs/>
          <w:color w:val="828282"/>
          <w:sz w:val="18"/>
          <w:szCs w:val="18"/>
          <w:lang w:eastAsia="es-ES"/>
        </w:rPr>
        <w:t>Bebidas durante las comidas.</w:t>
      </w:r>
      <w:r w:rsidR="00B9386B">
        <w:rPr>
          <w:rFonts w:ascii="Arial" w:hAnsi="Arial" w:cs="Arial"/>
          <w:bCs/>
          <w:color w:val="828282"/>
          <w:sz w:val="18"/>
          <w:szCs w:val="18"/>
          <w:lang w:eastAsia="es-ES"/>
        </w:rPr>
        <w:t xml:space="preserve"> </w:t>
      </w:r>
      <w:r w:rsidRPr="00B9386B">
        <w:rPr>
          <w:rFonts w:ascii="Arial" w:hAnsi="Arial" w:cs="Arial"/>
          <w:bCs/>
          <w:color w:val="828282"/>
          <w:sz w:val="18"/>
          <w:szCs w:val="18"/>
          <w:lang w:eastAsia="es-ES"/>
        </w:rPr>
        <w:t>Propinas para guías, conductores y maleteros.</w:t>
      </w:r>
    </w:p>
    <w:p w14:paraId="3BFF8647" w14:textId="1EC2F9B6" w:rsidR="00124350" w:rsidRPr="00B9386B" w:rsidRDefault="00124350" w:rsidP="004F019D">
      <w:pPr>
        <w:pStyle w:val="Prrafodelista"/>
        <w:numPr>
          <w:ilvl w:val="0"/>
          <w:numId w:val="21"/>
        </w:numPr>
        <w:tabs>
          <w:tab w:val="left" w:pos="709"/>
        </w:tabs>
        <w:rPr>
          <w:rFonts w:ascii="Arial" w:hAnsi="Arial" w:cs="Arial"/>
          <w:bCs/>
          <w:color w:val="828282"/>
          <w:sz w:val="18"/>
          <w:szCs w:val="18"/>
          <w:lang w:eastAsia="es-ES"/>
        </w:rPr>
      </w:pPr>
      <w:r w:rsidRPr="00B9386B">
        <w:rPr>
          <w:rFonts w:ascii="Arial" w:hAnsi="Arial" w:cs="Arial"/>
          <w:bCs/>
          <w:color w:val="828282"/>
          <w:sz w:val="18"/>
          <w:szCs w:val="18"/>
          <w:lang w:eastAsia="es-ES"/>
        </w:rPr>
        <w:t>Gastos personales.</w:t>
      </w:r>
      <w:r w:rsidR="00B9386B" w:rsidRPr="00B9386B">
        <w:rPr>
          <w:rFonts w:ascii="Arial" w:hAnsi="Arial" w:cs="Arial"/>
          <w:bCs/>
          <w:color w:val="828282"/>
          <w:sz w:val="18"/>
          <w:szCs w:val="18"/>
          <w:lang w:eastAsia="es-ES"/>
        </w:rPr>
        <w:t xml:space="preserve"> </w:t>
      </w:r>
      <w:r w:rsidRPr="00B9386B">
        <w:rPr>
          <w:rFonts w:ascii="Arial" w:hAnsi="Arial" w:cs="Arial"/>
          <w:bCs/>
          <w:color w:val="828282"/>
          <w:sz w:val="18"/>
          <w:szCs w:val="18"/>
          <w:lang w:eastAsia="es-ES"/>
        </w:rPr>
        <w:t>Excursiones opcionales.</w:t>
      </w:r>
    </w:p>
    <w:p w14:paraId="5E99AA7A" w14:textId="582BA7AD" w:rsidR="009C0FD5" w:rsidRDefault="00DB0EBE" w:rsidP="00B337BB">
      <w:pPr>
        <w:tabs>
          <w:tab w:val="left" w:pos="1365"/>
        </w:tabs>
        <w:rPr>
          <w:rFonts w:ascii="Arial" w:hAnsi="Arial" w:cs="Arial"/>
          <w:b/>
          <w:color w:val="828282"/>
          <w:sz w:val="18"/>
          <w:szCs w:val="18"/>
          <w:lang w:eastAsia="es-ES"/>
        </w:rPr>
      </w:pPr>
      <w:r w:rsidRPr="00E1491D">
        <w:rPr>
          <w:rFonts w:ascii="Arial" w:hAnsi="Arial" w:cs="Arial"/>
          <w:b/>
          <w:color w:val="828282"/>
          <w:sz w:val="18"/>
          <w:szCs w:val="18"/>
          <w:lang w:eastAsia="es-ES"/>
        </w:rPr>
        <w:t>ITINERARIO</w:t>
      </w:r>
      <w:r w:rsidR="00B337BB">
        <w:rPr>
          <w:rFonts w:ascii="Arial" w:hAnsi="Arial" w:cs="Arial"/>
          <w:b/>
          <w:color w:val="828282"/>
          <w:sz w:val="18"/>
          <w:szCs w:val="18"/>
          <w:lang w:eastAsia="es-ES"/>
        </w:rPr>
        <w:t>:</w:t>
      </w:r>
    </w:p>
    <w:p w14:paraId="785E07A9" w14:textId="77777777" w:rsidR="002E3852" w:rsidRPr="002E3852" w:rsidRDefault="002E3852" w:rsidP="002E3852">
      <w:pPr>
        <w:jc w:val="both"/>
        <w:rPr>
          <w:rFonts w:ascii="Arial" w:hAnsi="Arial" w:cs="Arial"/>
          <w:b/>
          <w:bCs/>
          <w:color w:val="828282"/>
          <w:sz w:val="18"/>
          <w:szCs w:val="18"/>
          <w:lang w:val="tr-TR" w:eastAsia="es-ES"/>
        </w:rPr>
      </w:pPr>
      <w:bookmarkStart w:id="2" w:name="_Hlk111812454"/>
      <w:r w:rsidRPr="002E3852">
        <w:rPr>
          <w:rFonts w:ascii="Arial" w:hAnsi="Arial" w:cs="Arial"/>
          <w:b/>
          <w:bCs/>
          <w:color w:val="828282"/>
          <w:sz w:val="18"/>
          <w:szCs w:val="18"/>
          <w:lang w:val="tr-TR" w:eastAsia="es-ES"/>
        </w:rPr>
        <w:t>DÍA 1 | MIÉRCOLES 30/12 | VIENA (Cena)</w:t>
      </w:r>
    </w:p>
    <w:p w14:paraId="4A58CA84" w14:textId="482DF83D" w:rsidR="002E3852" w:rsidRDefault="002E3852" w:rsidP="002E3852">
      <w:pPr>
        <w:jc w:val="both"/>
        <w:rPr>
          <w:rFonts w:ascii="Arial" w:hAnsi="Arial" w:cs="Arial"/>
          <w:color w:val="828282"/>
          <w:sz w:val="18"/>
          <w:szCs w:val="18"/>
          <w:lang w:val="tr-TR" w:eastAsia="es-ES"/>
        </w:rPr>
      </w:pPr>
      <w:r w:rsidRPr="002E3852">
        <w:rPr>
          <w:rFonts w:ascii="Arial" w:hAnsi="Arial" w:cs="Arial"/>
          <w:color w:val="828282"/>
          <w:sz w:val="18"/>
          <w:szCs w:val="18"/>
          <w:lang w:val="tr-TR" w:eastAsia="es-ES"/>
        </w:rPr>
        <w:t>Llegará al aeropuerto de Viena y nuestro chófer le llevará a su hotel. Por la noche, conocerá a sus compañeros de viaje en una típica cena austriaca de bienvenida en el restaurante Marchfelderhof, muy conocido más allá de las fronteras del país. En este ambiente realmente único, rápidamente tendrá la sensación de que la emperatriz Sissi está sentada a su lado en la mesa. Por supuesto, las bebidas también están incluidas.</w:t>
      </w:r>
    </w:p>
    <w:p w14:paraId="4B5E07FD" w14:textId="77777777" w:rsidR="002E3852" w:rsidRPr="002E3852" w:rsidRDefault="002E3852" w:rsidP="002E3852">
      <w:pPr>
        <w:jc w:val="both"/>
        <w:rPr>
          <w:rFonts w:ascii="Arial" w:hAnsi="Arial" w:cs="Arial"/>
          <w:b/>
          <w:bCs/>
          <w:color w:val="828282"/>
          <w:sz w:val="18"/>
          <w:szCs w:val="18"/>
          <w:lang w:val="tr-TR" w:eastAsia="es-ES"/>
        </w:rPr>
      </w:pPr>
    </w:p>
    <w:p w14:paraId="71654D2C" w14:textId="77777777" w:rsidR="002E3852" w:rsidRPr="002E3852" w:rsidRDefault="002E3852" w:rsidP="002E3852">
      <w:pPr>
        <w:jc w:val="both"/>
        <w:rPr>
          <w:rFonts w:ascii="Arial" w:hAnsi="Arial" w:cs="Arial"/>
          <w:b/>
          <w:bCs/>
          <w:color w:val="828282"/>
          <w:sz w:val="18"/>
          <w:szCs w:val="18"/>
          <w:lang w:val="tr-TR" w:eastAsia="es-ES"/>
        </w:rPr>
      </w:pPr>
      <w:r w:rsidRPr="002E3852">
        <w:rPr>
          <w:rFonts w:ascii="Arial" w:hAnsi="Arial" w:cs="Arial"/>
          <w:b/>
          <w:bCs/>
          <w:color w:val="828282"/>
          <w:sz w:val="18"/>
          <w:szCs w:val="18"/>
          <w:lang w:val="tr-TR" w:eastAsia="es-ES"/>
        </w:rPr>
        <w:t>DÍA 2 | JUEVES 31/12 | VIENA (Desayuno y cena)</w:t>
      </w:r>
    </w:p>
    <w:p w14:paraId="564E9023" w14:textId="77777777" w:rsidR="002E3852" w:rsidRPr="002E3852" w:rsidRDefault="002E3852" w:rsidP="002E3852">
      <w:pPr>
        <w:jc w:val="both"/>
        <w:rPr>
          <w:rFonts w:ascii="Arial" w:hAnsi="Arial" w:cs="Arial"/>
          <w:color w:val="828282"/>
          <w:sz w:val="18"/>
          <w:szCs w:val="18"/>
          <w:lang w:val="tr-TR" w:eastAsia="es-ES"/>
        </w:rPr>
      </w:pPr>
      <w:r w:rsidRPr="002E3852">
        <w:rPr>
          <w:rFonts w:ascii="Arial" w:hAnsi="Arial" w:cs="Arial"/>
          <w:color w:val="828282"/>
          <w:sz w:val="18"/>
          <w:szCs w:val="18"/>
          <w:lang w:val="tr-TR" w:eastAsia="es-ES"/>
        </w:rPr>
        <w:t xml:space="preserve">Después del desayuno, realizaremos una visita panorámica de Viena, recorriendo la majestuosa Ringstrasse con sus monumentos más emblemáticos: la Ópera Estatal, los Museos de Bellas Artes y Ciencias Naturales, el monumento a María Teresa, el Parlamento, el Ayuntamiento, el Teatro Nacional y el imponente Palacio Imperial Hof burg. Luego, visitaremos los elegantes jardines del Belvedere, antigua residencia de verano del Príncipe Eugenio de Saboya, desde donde se aprecia una de las vistas más famosas de Viena, inmortalizada por Canaletto. Continuaremos con un paseo a pie por el encantador casco antiguo, pasando por el Reloj Anker, el histórico Barrio Judío, la Plaza Freyung y la Plaza de los Héroes. Finalizaremos el paseo con la visita interior de la majestuosa Catedral de San Esteban, ícono del gótico vienés. Regreso al hotel y tiempo libre. Por la noche, prepárese para vivir una experiencia única: la Gala de Nochevieja en el Danubio. Suba a bordo de un crucero festivamente decorado y dé la bienvenida al Año Nuevo navegando bajo el cielo estrellado de Viena. El embarque comienza a las 19:00 h, con una copa de bienvenida incluida para comenzar la velada. A las 20:00 h, el barco inicia su travesía río arriba, mientras usted disfruta del elegante ambiente </w:t>
      </w:r>
      <w:r w:rsidRPr="002E3852">
        <w:rPr>
          <w:rFonts w:ascii="Arial" w:hAnsi="Arial" w:cs="Arial"/>
          <w:color w:val="828282"/>
          <w:sz w:val="18"/>
          <w:szCs w:val="18"/>
          <w:lang w:val="tr-TR" w:eastAsia="es-ES"/>
        </w:rPr>
        <w:lastRenderedPageBreak/>
        <w:t xml:space="preserve">del salón, con música en vivo y pista de baile. Durante la noche, se servirá un exquisito menú de gala o bufet gourmet, con especialidades regionales e internacionales (las bebidas, salvo la copa de bienvenida, no están incluidas). A la media noche, escucharemos en directo las campanadas de la Catedral de San Esteban, seguidas del tradicional Vals del Danubio y un espectacular show de fuegos artifciales sobre el río. La celebración continúa con baile, bufet de postres, aperitivos de medianoche y un ambiente animado e inolvidable. Al </w:t>
      </w:r>
      <w:r w:rsidRPr="002E3852">
        <w:rPr>
          <w:rFonts w:ascii="Arial" w:hAnsi="Arial" w:cs="Arial"/>
          <w:color w:val="828282"/>
          <w:sz w:val="18"/>
          <w:szCs w:val="18"/>
          <w:lang w:val="tr-TR" w:eastAsia="es-ES"/>
        </w:rPr>
        <w:softHyphen/>
        <w:t xml:space="preserve"> nalizar, regreso al hotel y alojamiento.</w:t>
      </w:r>
    </w:p>
    <w:p w14:paraId="1EFC71FF" w14:textId="77777777" w:rsidR="002E3852" w:rsidRPr="002E3852" w:rsidRDefault="002E3852" w:rsidP="002E3852">
      <w:pPr>
        <w:jc w:val="both"/>
        <w:rPr>
          <w:rFonts w:ascii="Arial" w:hAnsi="Arial" w:cs="Arial"/>
          <w:b/>
          <w:bCs/>
          <w:color w:val="828282"/>
          <w:sz w:val="18"/>
          <w:szCs w:val="18"/>
          <w:lang w:val="tr-TR" w:eastAsia="es-ES"/>
        </w:rPr>
      </w:pPr>
    </w:p>
    <w:p w14:paraId="55AE10F6" w14:textId="77777777" w:rsidR="002E3852" w:rsidRPr="002E3852" w:rsidRDefault="002E3852" w:rsidP="002E3852">
      <w:pPr>
        <w:jc w:val="both"/>
        <w:rPr>
          <w:rFonts w:ascii="Arial" w:hAnsi="Arial" w:cs="Arial"/>
          <w:b/>
          <w:bCs/>
          <w:color w:val="828282"/>
          <w:sz w:val="18"/>
          <w:szCs w:val="18"/>
          <w:lang w:val="tr-TR" w:eastAsia="es-ES"/>
        </w:rPr>
      </w:pPr>
      <w:r w:rsidRPr="002E3852">
        <w:rPr>
          <w:rFonts w:ascii="Arial" w:hAnsi="Arial" w:cs="Arial"/>
          <w:b/>
          <w:bCs/>
          <w:color w:val="828282"/>
          <w:sz w:val="18"/>
          <w:szCs w:val="18"/>
          <w:lang w:val="tr-TR" w:eastAsia="es-ES"/>
        </w:rPr>
        <w:t>DÍA 3 | VIERNES 01/01 | VIENA (Desayuno)</w:t>
      </w:r>
    </w:p>
    <w:p w14:paraId="11CD9898" w14:textId="77777777" w:rsidR="002E3852" w:rsidRPr="002E3852" w:rsidRDefault="002E3852" w:rsidP="002E3852">
      <w:pPr>
        <w:jc w:val="both"/>
        <w:rPr>
          <w:rFonts w:ascii="Arial" w:hAnsi="Arial" w:cs="Arial"/>
          <w:color w:val="828282"/>
          <w:sz w:val="18"/>
          <w:szCs w:val="18"/>
          <w:lang w:val="tr-TR" w:eastAsia="es-ES"/>
        </w:rPr>
      </w:pPr>
      <w:r w:rsidRPr="002E3852">
        <w:rPr>
          <w:rFonts w:ascii="Arial" w:hAnsi="Arial" w:cs="Arial"/>
          <w:color w:val="828282"/>
          <w:sz w:val="18"/>
          <w:szCs w:val="18"/>
          <w:lang w:val="tr-TR" w:eastAsia="es-ES"/>
        </w:rPr>
        <w:t>Desayuno y día libre para seguir explorando a su ritmo esta encantadora ciudad. Alojamiento en Viena.</w:t>
      </w:r>
    </w:p>
    <w:p w14:paraId="1763AFED" w14:textId="77777777" w:rsidR="002E3852" w:rsidRPr="002E3852" w:rsidRDefault="002E3852" w:rsidP="002E3852">
      <w:pPr>
        <w:jc w:val="both"/>
        <w:rPr>
          <w:rFonts w:ascii="Arial" w:hAnsi="Arial" w:cs="Arial"/>
          <w:b/>
          <w:bCs/>
          <w:color w:val="828282"/>
          <w:sz w:val="18"/>
          <w:szCs w:val="18"/>
          <w:lang w:val="tr-TR" w:eastAsia="es-ES"/>
        </w:rPr>
      </w:pPr>
    </w:p>
    <w:p w14:paraId="6660CD1E" w14:textId="77777777" w:rsidR="002E3852" w:rsidRPr="002E3852" w:rsidRDefault="002E3852" w:rsidP="002E3852">
      <w:pPr>
        <w:jc w:val="both"/>
        <w:rPr>
          <w:rFonts w:ascii="Arial" w:hAnsi="Arial" w:cs="Arial"/>
          <w:b/>
          <w:bCs/>
          <w:color w:val="828282"/>
          <w:sz w:val="18"/>
          <w:szCs w:val="18"/>
          <w:lang w:val="tr-TR" w:eastAsia="es-ES"/>
        </w:rPr>
      </w:pPr>
      <w:r w:rsidRPr="002E3852">
        <w:rPr>
          <w:rFonts w:ascii="Arial" w:hAnsi="Arial" w:cs="Arial"/>
          <w:b/>
          <w:bCs/>
          <w:color w:val="828282"/>
          <w:sz w:val="18"/>
          <w:szCs w:val="18"/>
          <w:lang w:val="tr-TR" w:eastAsia="es-ES"/>
        </w:rPr>
        <w:t>DÍA 4 | SÁBADO 02/01 | VIENA - BUDAPEST (Desayuno)</w:t>
      </w:r>
    </w:p>
    <w:p w14:paraId="2AA9F6AE" w14:textId="77777777" w:rsidR="002E3852" w:rsidRPr="002E3852" w:rsidRDefault="002E3852" w:rsidP="002E3852">
      <w:pPr>
        <w:jc w:val="both"/>
        <w:rPr>
          <w:rFonts w:ascii="Arial" w:hAnsi="Arial" w:cs="Arial"/>
          <w:color w:val="828282"/>
          <w:sz w:val="18"/>
          <w:szCs w:val="18"/>
          <w:lang w:val="tr-TR" w:eastAsia="es-ES"/>
        </w:rPr>
      </w:pPr>
      <w:r w:rsidRPr="002E3852">
        <w:rPr>
          <w:rFonts w:ascii="Arial" w:hAnsi="Arial" w:cs="Arial"/>
          <w:color w:val="828282"/>
          <w:sz w:val="18"/>
          <w:szCs w:val="18"/>
          <w:lang w:val="tr-TR" w:eastAsia="es-ES"/>
        </w:rPr>
        <w:t>Tras el desayuno, continuaremos nuestro viaje hacia Hungría. Disfrute del viaje en nuestro autocar que nos llevará a la capital Budapest, a menudo conocida como la „Perla del Danubio“, a la hora del almuerzo. Por la tarde realizaremos una visita de la ciudad. Budapest está dividida en dos partes: „Buda“, donde se encuentran el centro histórico, las embajadas y las residencias de la alta sociedad, y „Pest“, donde se encuentran la mayoría de los hoteles y tiendas. No olvide preparar su cámara de fotos. El primer día visitaremos Pest y la Plaza de los Héroes, donde se encuentra el Monumento del Milenio. En su pedestal se alzan las estatuas de los siete conquistadores y su líder Árpád. El recorrido continúa por la calle Andrassy, declarada Patrimonio de la Humanidad. Aquí se encuentra el edi</w:t>
      </w:r>
      <w:r w:rsidRPr="002E3852">
        <w:rPr>
          <w:rFonts w:ascii="Arial" w:hAnsi="Arial" w:cs="Arial"/>
          <w:color w:val="828282"/>
          <w:sz w:val="18"/>
          <w:szCs w:val="18"/>
          <w:lang w:val="tr-TR" w:eastAsia="es-ES"/>
        </w:rPr>
        <w:softHyphen/>
        <w:t xml:space="preserve"> cio más importante del bulevar, la Ópera Estatal de Hungría, diseñada por Miklós Ybl, el Museo de la Casa del Terror, la Universidad Húngara de Bellas Artes y el Museo Memorial Franz Liszt. . Antes de continuar hacia el mercado y la zona peatonal, veremos uno de los edi</w:t>
      </w:r>
      <w:r w:rsidRPr="002E3852">
        <w:rPr>
          <w:rFonts w:ascii="Arial" w:hAnsi="Arial" w:cs="Arial"/>
          <w:color w:val="828282"/>
          <w:sz w:val="18"/>
          <w:szCs w:val="18"/>
          <w:lang w:val="tr-TR" w:eastAsia="es-ES"/>
        </w:rPr>
        <w:softHyphen/>
        <w:t xml:space="preserve"> cios más bellos de la ciudad: la Basílica de San Esteban Tras la excursión, le llevaremos de vuelta al hotel, donde podrá relajarse al </w:t>
      </w:r>
      <w:r w:rsidRPr="002E3852">
        <w:rPr>
          <w:rFonts w:ascii="Arial" w:hAnsi="Arial" w:cs="Arial"/>
          <w:color w:val="828282"/>
          <w:sz w:val="18"/>
          <w:szCs w:val="18"/>
          <w:lang w:val="tr-TR" w:eastAsia="es-ES"/>
        </w:rPr>
        <w:softHyphen/>
        <w:t xml:space="preserve"> nal de la tarde y repasar todas las impresiones que haya obtenido</w:t>
      </w:r>
    </w:p>
    <w:p w14:paraId="55693193" w14:textId="77777777" w:rsidR="002E3852" w:rsidRPr="002E3852" w:rsidRDefault="002E3852" w:rsidP="002E3852">
      <w:pPr>
        <w:jc w:val="both"/>
        <w:rPr>
          <w:rFonts w:ascii="Arial" w:hAnsi="Arial" w:cs="Arial"/>
          <w:b/>
          <w:bCs/>
          <w:color w:val="828282"/>
          <w:sz w:val="18"/>
          <w:szCs w:val="18"/>
          <w:lang w:val="tr-TR" w:eastAsia="es-ES"/>
        </w:rPr>
      </w:pPr>
    </w:p>
    <w:p w14:paraId="3F9FAF5E" w14:textId="77777777" w:rsidR="002E3852" w:rsidRPr="002E3852" w:rsidRDefault="002E3852" w:rsidP="002E3852">
      <w:pPr>
        <w:jc w:val="both"/>
        <w:rPr>
          <w:rFonts w:ascii="Arial" w:hAnsi="Arial" w:cs="Arial"/>
          <w:b/>
          <w:bCs/>
          <w:color w:val="828282"/>
          <w:sz w:val="18"/>
          <w:szCs w:val="18"/>
          <w:lang w:val="tr-TR" w:eastAsia="es-ES"/>
        </w:rPr>
      </w:pPr>
      <w:r w:rsidRPr="002E3852">
        <w:rPr>
          <w:rFonts w:ascii="Arial" w:hAnsi="Arial" w:cs="Arial"/>
          <w:b/>
          <w:bCs/>
          <w:color w:val="828282"/>
          <w:sz w:val="18"/>
          <w:szCs w:val="18"/>
          <w:lang w:val="tr-TR" w:eastAsia="es-ES"/>
        </w:rPr>
        <w:t>DÍA 5 | DOMINGO 03/01 | BUDAPEST (Desayuno)</w:t>
      </w:r>
    </w:p>
    <w:p w14:paraId="6C177041" w14:textId="77777777" w:rsidR="002E3852" w:rsidRPr="002E3852" w:rsidRDefault="002E3852" w:rsidP="002E3852">
      <w:pPr>
        <w:jc w:val="both"/>
        <w:rPr>
          <w:rFonts w:ascii="Arial" w:hAnsi="Arial" w:cs="Arial"/>
          <w:color w:val="828282"/>
          <w:sz w:val="18"/>
          <w:szCs w:val="18"/>
          <w:lang w:val="tr-TR" w:eastAsia="es-ES"/>
        </w:rPr>
      </w:pPr>
      <w:r w:rsidRPr="002E3852">
        <w:rPr>
          <w:rFonts w:ascii="Arial" w:hAnsi="Arial" w:cs="Arial"/>
          <w:color w:val="828282"/>
          <w:sz w:val="18"/>
          <w:szCs w:val="18"/>
          <w:lang w:val="tr-TR" w:eastAsia="es-ES"/>
        </w:rPr>
        <w:t>Tras desayunar en el hotel, pasearemos juntos por el barrio del castillo de „Buda“, donde se encuentran otros dos puntos destacados de la ciudad: la Iglesia de Matías y el Bastión de los Pescadores. Aquí se encuentra probablemente la vista más hermosa de la ciudad, por lo que no puede faltar una foto panorámica para su álbum. Después continuaremos hacia el Palacio Real y echaremos un vistazo a los distintos puentes que conectan las dos partes de la ciudad. Después de la visita, dispondrá de tiempo libre. Si además quiere centrarse en las delicias culinarias típicas del país, pida „goulash“. ¡No se arrepentirá!</w:t>
      </w:r>
    </w:p>
    <w:p w14:paraId="5A3A55EA" w14:textId="77777777" w:rsidR="002E3852" w:rsidRPr="002E3852" w:rsidRDefault="002E3852" w:rsidP="002E3852">
      <w:pPr>
        <w:jc w:val="both"/>
        <w:rPr>
          <w:rFonts w:ascii="Arial" w:hAnsi="Arial" w:cs="Arial"/>
          <w:b/>
          <w:bCs/>
          <w:color w:val="828282"/>
          <w:sz w:val="18"/>
          <w:szCs w:val="18"/>
          <w:lang w:val="tr-TR" w:eastAsia="es-ES"/>
        </w:rPr>
      </w:pPr>
    </w:p>
    <w:p w14:paraId="0AFEC5DB" w14:textId="77777777" w:rsidR="002E3852" w:rsidRPr="002E3852" w:rsidRDefault="002E3852" w:rsidP="002E3852">
      <w:pPr>
        <w:jc w:val="both"/>
        <w:rPr>
          <w:rFonts w:ascii="Arial" w:hAnsi="Arial" w:cs="Arial"/>
          <w:b/>
          <w:bCs/>
          <w:color w:val="828282"/>
          <w:sz w:val="18"/>
          <w:szCs w:val="18"/>
          <w:lang w:val="tr-TR" w:eastAsia="es-ES"/>
        </w:rPr>
      </w:pPr>
      <w:r w:rsidRPr="002E3852">
        <w:rPr>
          <w:rFonts w:ascii="Arial" w:hAnsi="Arial" w:cs="Arial"/>
          <w:b/>
          <w:bCs/>
          <w:color w:val="828282"/>
          <w:sz w:val="18"/>
          <w:szCs w:val="18"/>
          <w:lang w:val="tr-TR" w:eastAsia="es-ES"/>
        </w:rPr>
        <w:t>DÍA 6 | LUNES 04/01 | BUDAPEST - BRATISLAVA - PRAGA (Desayuno)</w:t>
      </w:r>
    </w:p>
    <w:p w14:paraId="6AF91FD9" w14:textId="77777777" w:rsidR="002E3852" w:rsidRPr="002E3852" w:rsidRDefault="002E3852" w:rsidP="002E3852">
      <w:pPr>
        <w:jc w:val="both"/>
        <w:rPr>
          <w:rFonts w:ascii="Arial" w:hAnsi="Arial" w:cs="Arial"/>
          <w:color w:val="828282"/>
          <w:sz w:val="18"/>
          <w:szCs w:val="18"/>
          <w:lang w:val="tr-TR" w:eastAsia="es-ES"/>
        </w:rPr>
      </w:pPr>
      <w:r w:rsidRPr="002E3852">
        <w:rPr>
          <w:rFonts w:ascii="Arial" w:hAnsi="Arial" w:cs="Arial"/>
          <w:color w:val="828282"/>
          <w:sz w:val="18"/>
          <w:szCs w:val="18"/>
          <w:lang w:val="tr-TR" w:eastAsia="es-ES"/>
        </w:rPr>
        <w:t>Después del desayuno, continuaremos nuestro viaje y nos trasladaremos a Praga, la capital de la República Checa, con una breve escala en la capital eslovaca, Bratislava, donde podrá disfrutar de tiempo libre. Una vez en Praga, le llevaremos en un inolvidable recorrido turístico por el centro histórico de la ciudad. Le mostraremos los monumentos más bellos de la ciudad y conoceremos las partes más antiguas de Praga. ¿Lo sabía? Praga es cuna de algunas de las mejores cervezas del mundo. Con una fábrica de cerveza por cada 10.000 habitantes, la ciudad tiene la mayor densidad de fábricas de cerveza del mundo. Salud.</w:t>
      </w:r>
    </w:p>
    <w:p w14:paraId="7247B7FF" w14:textId="77777777" w:rsidR="002E3852" w:rsidRPr="002E3852" w:rsidRDefault="002E3852" w:rsidP="002E3852">
      <w:pPr>
        <w:jc w:val="both"/>
        <w:rPr>
          <w:rFonts w:ascii="Arial" w:hAnsi="Arial" w:cs="Arial"/>
          <w:b/>
          <w:bCs/>
          <w:color w:val="828282"/>
          <w:sz w:val="18"/>
          <w:szCs w:val="18"/>
          <w:lang w:val="tr-TR" w:eastAsia="es-ES"/>
        </w:rPr>
      </w:pPr>
    </w:p>
    <w:p w14:paraId="446AAEB1" w14:textId="77777777" w:rsidR="002E3852" w:rsidRPr="002E3852" w:rsidRDefault="002E3852" w:rsidP="002E3852">
      <w:pPr>
        <w:jc w:val="both"/>
        <w:rPr>
          <w:rFonts w:ascii="Arial" w:hAnsi="Arial" w:cs="Arial"/>
          <w:b/>
          <w:bCs/>
          <w:color w:val="828282"/>
          <w:sz w:val="18"/>
          <w:szCs w:val="18"/>
          <w:lang w:val="tr-TR" w:eastAsia="es-ES"/>
        </w:rPr>
      </w:pPr>
      <w:r w:rsidRPr="002E3852">
        <w:rPr>
          <w:rFonts w:ascii="Arial" w:hAnsi="Arial" w:cs="Arial"/>
          <w:b/>
          <w:bCs/>
          <w:color w:val="828282"/>
          <w:sz w:val="18"/>
          <w:szCs w:val="18"/>
          <w:lang w:val="tr-TR" w:eastAsia="es-ES"/>
        </w:rPr>
        <w:t>DÍA 7 | MARTES 05/01 | PRAGA (Desayuno)</w:t>
      </w:r>
    </w:p>
    <w:p w14:paraId="4BBC9C49" w14:textId="77777777" w:rsidR="002E3852" w:rsidRPr="002E3852" w:rsidRDefault="002E3852" w:rsidP="002E3852">
      <w:pPr>
        <w:jc w:val="both"/>
        <w:rPr>
          <w:rFonts w:ascii="Arial" w:hAnsi="Arial" w:cs="Arial"/>
          <w:color w:val="828282"/>
          <w:sz w:val="18"/>
          <w:szCs w:val="18"/>
          <w:lang w:val="tr-TR" w:eastAsia="es-ES"/>
        </w:rPr>
      </w:pPr>
      <w:r w:rsidRPr="002E3852">
        <w:rPr>
          <w:rFonts w:ascii="Arial" w:hAnsi="Arial" w:cs="Arial"/>
          <w:color w:val="828282"/>
          <w:sz w:val="18"/>
          <w:szCs w:val="18"/>
          <w:lang w:val="tr-TR" w:eastAsia="es-ES"/>
        </w:rPr>
        <w:t>Disfrute de un variado desayuno en el hotel reservado y prepárese para la visita de la ciudad. La visita comienza en el barrio del Castillo de Hradčany, con la Catedral de San Vito y el Callejón del Oro. Después de un paseo por los diversos patios del castillo, visitaremos la Ciudad Pequeña en la calle Nerudova con sus hermosas casas y símbolos antiguos. Pasaremos por la Iglesia de San Nicolás hasta el Puente de Carlos, uno de los puentes más antiguos de Europa, que une la Ciudad Pequeña con la Ciudad Vieja, y disfrutamos de la hermosa vista. Pasearemos por la calle Karlova hasta la Plaza de la Ciudad Vieja con su reloj astronómico, la iglesia gótica de Nuestra Señora de Tyn y el monumento a Jan Hus. Finalmente, llegaremos a la Ciudad Nueva, donde termina nuestro recorrido. Praga tambien es famosa por su arte en vidrio y porcelana. Las marionetas también son un auténtico souvenir para los que se han quedado en casa. Alojamiento.</w:t>
      </w:r>
    </w:p>
    <w:p w14:paraId="4A1D6A2C" w14:textId="77777777" w:rsidR="009C0FD5" w:rsidRDefault="009C0FD5" w:rsidP="002E3852">
      <w:pPr>
        <w:jc w:val="both"/>
        <w:rPr>
          <w:rFonts w:ascii="Arial" w:hAnsi="Arial" w:cs="Arial"/>
          <w:b/>
          <w:bCs/>
          <w:color w:val="828282"/>
          <w:sz w:val="18"/>
          <w:szCs w:val="18"/>
          <w:lang w:val="tr-TR" w:eastAsia="es-ES"/>
        </w:rPr>
      </w:pPr>
    </w:p>
    <w:p w14:paraId="1328EE2D" w14:textId="343AAD76" w:rsidR="002E3852" w:rsidRPr="002E3852" w:rsidRDefault="002E3852" w:rsidP="002E3852">
      <w:pPr>
        <w:jc w:val="both"/>
        <w:rPr>
          <w:rFonts w:ascii="Arial" w:hAnsi="Arial" w:cs="Arial"/>
          <w:b/>
          <w:bCs/>
          <w:color w:val="828282"/>
          <w:sz w:val="18"/>
          <w:szCs w:val="18"/>
          <w:lang w:val="tr-TR" w:eastAsia="es-ES"/>
        </w:rPr>
      </w:pPr>
      <w:r w:rsidRPr="002E3852">
        <w:rPr>
          <w:rFonts w:ascii="Arial" w:hAnsi="Arial" w:cs="Arial"/>
          <w:b/>
          <w:bCs/>
          <w:color w:val="828282"/>
          <w:sz w:val="18"/>
          <w:szCs w:val="18"/>
          <w:lang w:val="tr-TR" w:eastAsia="es-ES"/>
        </w:rPr>
        <w:t>DÍA 8 | MIÉRCOLES 06/01 | PRAGA (Desayuno)</w:t>
      </w:r>
    </w:p>
    <w:p w14:paraId="2445FAEF" w14:textId="77777777" w:rsidR="002E3852" w:rsidRPr="002E3852" w:rsidRDefault="002E3852" w:rsidP="002E3852">
      <w:pPr>
        <w:jc w:val="both"/>
        <w:rPr>
          <w:rFonts w:ascii="Arial" w:hAnsi="Arial" w:cs="Arial"/>
          <w:color w:val="828282"/>
          <w:sz w:val="18"/>
          <w:szCs w:val="18"/>
          <w:lang w:val="tr-TR" w:eastAsia="es-ES"/>
        </w:rPr>
      </w:pPr>
      <w:r w:rsidRPr="002E3852">
        <w:rPr>
          <w:rFonts w:ascii="Arial" w:hAnsi="Arial" w:cs="Arial"/>
          <w:color w:val="828282"/>
          <w:sz w:val="18"/>
          <w:szCs w:val="18"/>
          <w:lang w:val="tr-TR" w:eastAsia="es-ES"/>
        </w:rPr>
        <w:t>Hoy, después del desayuno, el día está totalmente a su disposición. Alojamiento.</w:t>
      </w:r>
    </w:p>
    <w:p w14:paraId="2BB85A59" w14:textId="77777777" w:rsidR="002E3852" w:rsidRPr="002E3852" w:rsidRDefault="002E3852" w:rsidP="002E3852">
      <w:pPr>
        <w:jc w:val="both"/>
        <w:rPr>
          <w:rFonts w:ascii="Arial" w:hAnsi="Arial" w:cs="Arial"/>
          <w:b/>
          <w:bCs/>
          <w:color w:val="828282"/>
          <w:sz w:val="18"/>
          <w:szCs w:val="18"/>
          <w:lang w:val="tr-TR" w:eastAsia="es-ES"/>
        </w:rPr>
      </w:pPr>
    </w:p>
    <w:p w14:paraId="5A6ED2A9" w14:textId="77777777" w:rsidR="002E3852" w:rsidRPr="002E3852" w:rsidRDefault="002E3852" w:rsidP="002E3852">
      <w:pPr>
        <w:jc w:val="both"/>
        <w:rPr>
          <w:rFonts w:ascii="Arial" w:hAnsi="Arial" w:cs="Arial"/>
          <w:b/>
          <w:bCs/>
          <w:color w:val="828282"/>
          <w:sz w:val="18"/>
          <w:szCs w:val="18"/>
          <w:lang w:val="tr-TR" w:eastAsia="es-ES"/>
        </w:rPr>
      </w:pPr>
      <w:r w:rsidRPr="002E3852">
        <w:rPr>
          <w:rFonts w:ascii="Arial" w:hAnsi="Arial" w:cs="Arial"/>
          <w:b/>
          <w:bCs/>
          <w:color w:val="828282"/>
          <w:sz w:val="18"/>
          <w:szCs w:val="18"/>
          <w:lang w:val="tr-TR" w:eastAsia="es-ES"/>
        </w:rPr>
        <w:t>DÍA 9 | JUEVES 07/01 | PRAGA (Desayuno)</w:t>
      </w:r>
    </w:p>
    <w:p w14:paraId="0511D463" w14:textId="23C2FE0E" w:rsidR="008A5709" w:rsidRPr="002E3852" w:rsidRDefault="002E3852" w:rsidP="002E3852">
      <w:pPr>
        <w:jc w:val="both"/>
        <w:rPr>
          <w:rFonts w:ascii="Arial" w:hAnsi="Arial" w:cs="Arial"/>
          <w:color w:val="828282"/>
          <w:sz w:val="18"/>
          <w:szCs w:val="18"/>
          <w:lang w:val="tr-TR" w:eastAsia="es-ES"/>
        </w:rPr>
      </w:pPr>
      <w:r w:rsidRPr="002E3852">
        <w:rPr>
          <w:rFonts w:ascii="Arial" w:hAnsi="Arial" w:cs="Arial"/>
          <w:color w:val="828282"/>
          <w:sz w:val="18"/>
          <w:szCs w:val="18"/>
          <w:lang w:val="tr-TR" w:eastAsia="es-ES"/>
        </w:rPr>
        <w:t>Tras un último desayuno en Praga, le llevaremos al aeropuerto, donde nos despediremos de usted.</w:t>
      </w:r>
    </w:p>
    <w:p w14:paraId="0A992C7E" w14:textId="77777777" w:rsidR="002E3852" w:rsidRPr="008A5709" w:rsidRDefault="002E3852" w:rsidP="002E3852">
      <w:pPr>
        <w:jc w:val="both"/>
        <w:rPr>
          <w:rFonts w:ascii="Arial" w:hAnsi="Arial" w:cs="Arial"/>
          <w:color w:val="828282"/>
          <w:sz w:val="18"/>
          <w:szCs w:val="18"/>
          <w:lang w:val="tr-TR" w:eastAsia="es-ES"/>
        </w:rPr>
      </w:pPr>
    </w:p>
    <w:p w14:paraId="6C5E8C13" w14:textId="77777777" w:rsidR="008A5709" w:rsidRPr="00E1491D" w:rsidRDefault="008A5709" w:rsidP="008A5709">
      <w:pPr>
        <w:jc w:val="center"/>
        <w:rPr>
          <w:rFonts w:ascii="Arial" w:hAnsi="Arial" w:cs="Arial"/>
          <w:color w:val="828282"/>
          <w:sz w:val="18"/>
          <w:szCs w:val="18"/>
          <w:lang w:val="tr-TR" w:eastAsia="es-ES"/>
        </w:rPr>
      </w:pPr>
    </w:p>
    <w:p w14:paraId="2228AB28" w14:textId="7EB1BF94" w:rsidR="00AB3063" w:rsidRPr="00E1491D" w:rsidRDefault="00B337BB" w:rsidP="00B035C0">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Pr>
          <w:rFonts w:ascii="Arial" w:eastAsia="Arial" w:hAnsi="Arial" w:cs="Arial"/>
          <w:b/>
          <w:color w:val="828282"/>
          <w:sz w:val="18"/>
          <w:szCs w:val="18"/>
        </w:rPr>
        <w:t>:</w:t>
      </w:r>
    </w:p>
    <w:p w14:paraId="0EBB194A" w14:textId="77777777" w:rsidR="00BB0340" w:rsidRPr="00E1491D" w:rsidRDefault="00BB0340" w:rsidP="00B035C0">
      <w:pPr>
        <w:jc w:val="center"/>
        <w:rPr>
          <w:rFonts w:ascii="Arial" w:eastAsia="Arial" w:hAnsi="Arial" w:cs="Arial"/>
          <w:b/>
          <w:color w:val="828282"/>
          <w:sz w:val="18"/>
          <w:szCs w:val="18"/>
        </w:rPr>
      </w:pPr>
    </w:p>
    <w:tbl>
      <w:tblPr>
        <w:tblStyle w:val="Tablaconcuadrcula"/>
        <w:tblW w:w="0" w:type="auto"/>
        <w:jc w:val="center"/>
        <w:tblLook w:val="04A0" w:firstRow="1" w:lastRow="0" w:firstColumn="1" w:lastColumn="0" w:noHBand="0" w:noVBand="1"/>
      </w:tblPr>
      <w:tblGrid>
        <w:gridCol w:w="2529"/>
        <w:gridCol w:w="1307"/>
        <w:gridCol w:w="1273"/>
      </w:tblGrid>
      <w:tr w:rsidR="00A32D42" w:rsidRPr="00E1491D" w14:paraId="732D717E" w14:textId="77777777" w:rsidTr="009C0FD5">
        <w:trPr>
          <w:trHeight w:val="213"/>
          <w:jc w:val="center"/>
        </w:trPr>
        <w:tc>
          <w:tcPr>
            <w:tcW w:w="2529" w:type="dxa"/>
            <w:shd w:val="clear" w:color="auto" w:fill="969696"/>
          </w:tcPr>
          <w:p w14:paraId="79D1D596" w14:textId="37421008" w:rsidR="00A32D42" w:rsidRPr="00604212" w:rsidRDefault="00A32D42" w:rsidP="009E2004">
            <w:pPr>
              <w:jc w:val="center"/>
              <w:rPr>
                <w:rFonts w:ascii="Arial" w:hAnsi="Arial" w:cs="Arial"/>
                <w:b/>
                <w:color w:val="FFFFFF" w:themeColor="background1"/>
                <w:sz w:val="18"/>
                <w:szCs w:val="18"/>
              </w:rPr>
            </w:pPr>
            <w:r>
              <w:rPr>
                <w:rFonts w:ascii="Arial" w:hAnsi="Arial" w:cs="Arial"/>
                <w:b/>
                <w:color w:val="FFFFFF" w:themeColor="background1"/>
                <w:sz w:val="18"/>
                <w:szCs w:val="18"/>
              </w:rPr>
              <w:t>SALIDA</w:t>
            </w:r>
            <w:r w:rsidR="00B936B0">
              <w:rPr>
                <w:rFonts w:ascii="Arial" w:hAnsi="Arial" w:cs="Arial"/>
                <w:b/>
                <w:color w:val="FFFFFF" w:themeColor="background1"/>
                <w:sz w:val="18"/>
                <w:szCs w:val="18"/>
              </w:rPr>
              <w:t xml:space="preserve"> 2026 </w:t>
            </w:r>
          </w:p>
        </w:tc>
        <w:tc>
          <w:tcPr>
            <w:tcW w:w="1307" w:type="dxa"/>
            <w:shd w:val="clear" w:color="auto" w:fill="969696"/>
          </w:tcPr>
          <w:p w14:paraId="01FBC884" w14:textId="77777777" w:rsidR="00A32D42" w:rsidRPr="00604212" w:rsidRDefault="00A32D42"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273" w:type="dxa"/>
            <w:shd w:val="clear" w:color="auto" w:fill="969696"/>
          </w:tcPr>
          <w:p w14:paraId="33482E85" w14:textId="77777777" w:rsidR="00A32D42" w:rsidRPr="00604212" w:rsidRDefault="00A32D42"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A32D42" w:rsidRPr="00E1491D" w14:paraId="3B09101C" w14:textId="77777777" w:rsidTr="009C0FD5">
        <w:trPr>
          <w:trHeight w:val="217"/>
          <w:jc w:val="center"/>
        </w:trPr>
        <w:tc>
          <w:tcPr>
            <w:tcW w:w="2529" w:type="dxa"/>
            <w:shd w:val="clear" w:color="auto" w:fill="FFFFFF" w:themeFill="background1"/>
          </w:tcPr>
          <w:p w14:paraId="0CA7FC8D" w14:textId="5EF49E4C" w:rsidR="00B9386B" w:rsidRPr="008C7F4C" w:rsidRDefault="009C0FD5" w:rsidP="008929F7">
            <w:pPr>
              <w:jc w:val="center"/>
              <w:rPr>
                <w:rFonts w:ascii="Arial" w:hAnsi="Arial" w:cs="Arial"/>
                <w:color w:val="828282"/>
                <w:sz w:val="20"/>
                <w:szCs w:val="20"/>
              </w:rPr>
            </w:pPr>
            <w:r w:rsidRPr="009C0FD5">
              <w:rPr>
                <w:rFonts w:ascii="Arial" w:hAnsi="Arial" w:cs="Arial"/>
                <w:color w:val="828282"/>
                <w:sz w:val="20"/>
                <w:szCs w:val="20"/>
              </w:rPr>
              <w:t>30 diciembre al 06 enero</w:t>
            </w:r>
          </w:p>
        </w:tc>
        <w:tc>
          <w:tcPr>
            <w:tcW w:w="1307" w:type="dxa"/>
            <w:shd w:val="clear" w:color="auto" w:fill="FFFFFF" w:themeFill="background1"/>
          </w:tcPr>
          <w:p w14:paraId="76E9BB30" w14:textId="59FE4904" w:rsidR="00A32D42" w:rsidRPr="008C7F4C" w:rsidRDefault="00A32D42" w:rsidP="00605973">
            <w:pPr>
              <w:jc w:val="center"/>
              <w:rPr>
                <w:rFonts w:ascii="Arial" w:hAnsi="Arial" w:cs="Arial"/>
                <w:color w:val="828282"/>
                <w:sz w:val="20"/>
                <w:szCs w:val="20"/>
              </w:rPr>
            </w:pPr>
            <w:r w:rsidRPr="008C7F4C">
              <w:rPr>
                <w:rFonts w:ascii="Arial" w:hAnsi="Arial" w:cs="Arial"/>
                <w:color w:val="828282"/>
                <w:sz w:val="20"/>
                <w:szCs w:val="20"/>
              </w:rPr>
              <w:t xml:space="preserve">$ </w:t>
            </w:r>
            <w:r w:rsidR="003625DF" w:rsidRPr="003625DF">
              <w:rPr>
                <w:rFonts w:ascii="Arial" w:hAnsi="Arial" w:cs="Arial"/>
                <w:color w:val="828282"/>
                <w:sz w:val="20"/>
                <w:szCs w:val="20"/>
              </w:rPr>
              <w:t>2,93</w:t>
            </w:r>
            <w:r w:rsidR="003625DF">
              <w:rPr>
                <w:rFonts w:ascii="Arial" w:hAnsi="Arial" w:cs="Arial"/>
                <w:color w:val="828282"/>
                <w:sz w:val="20"/>
                <w:szCs w:val="20"/>
              </w:rPr>
              <w:t>5</w:t>
            </w:r>
            <w:r w:rsidRPr="008C7F4C">
              <w:rPr>
                <w:rFonts w:ascii="Arial" w:hAnsi="Arial" w:cs="Arial"/>
                <w:color w:val="828282"/>
                <w:sz w:val="20"/>
                <w:szCs w:val="20"/>
              </w:rPr>
              <w:t>.00</w:t>
            </w:r>
          </w:p>
        </w:tc>
        <w:tc>
          <w:tcPr>
            <w:tcW w:w="1273" w:type="dxa"/>
            <w:shd w:val="clear" w:color="auto" w:fill="FFFFFF" w:themeFill="background1"/>
          </w:tcPr>
          <w:p w14:paraId="75B4FADE" w14:textId="497F4815" w:rsidR="00A32D42" w:rsidRPr="008C7F4C" w:rsidRDefault="00A32D42" w:rsidP="00605973">
            <w:pPr>
              <w:jc w:val="center"/>
              <w:rPr>
                <w:rFonts w:ascii="Arial" w:hAnsi="Arial" w:cs="Arial"/>
                <w:color w:val="828282"/>
                <w:sz w:val="20"/>
                <w:szCs w:val="20"/>
              </w:rPr>
            </w:pPr>
            <w:r w:rsidRPr="008C7F4C">
              <w:rPr>
                <w:rFonts w:ascii="Arial" w:hAnsi="Arial" w:cs="Arial"/>
                <w:color w:val="828282"/>
                <w:sz w:val="20"/>
                <w:szCs w:val="20"/>
              </w:rPr>
              <w:t xml:space="preserve">$ </w:t>
            </w:r>
            <w:r w:rsidR="003625DF" w:rsidRPr="003625DF">
              <w:rPr>
                <w:rFonts w:ascii="Arial" w:hAnsi="Arial" w:cs="Arial"/>
                <w:color w:val="828282"/>
                <w:sz w:val="20"/>
                <w:szCs w:val="20"/>
              </w:rPr>
              <w:t>3,89</w:t>
            </w:r>
            <w:r w:rsidR="003625DF">
              <w:rPr>
                <w:rFonts w:ascii="Arial" w:hAnsi="Arial" w:cs="Arial"/>
                <w:color w:val="828282"/>
                <w:sz w:val="20"/>
                <w:szCs w:val="20"/>
              </w:rPr>
              <w:t>5</w:t>
            </w:r>
            <w:r w:rsidRPr="008C7F4C">
              <w:rPr>
                <w:rFonts w:ascii="Arial" w:hAnsi="Arial" w:cs="Arial"/>
                <w:color w:val="828282"/>
                <w:sz w:val="20"/>
                <w:szCs w:val="20"/>
              </w:rPr>
              <w:t>.00</w:t>
            </w:r>
          </w:p>
        </w:tc>
      </w:tr>
      <w:bookmarkEnd w:id="2"/>
    </w:tbl>
    <w:p w14:paraId="06FAC149" w14:textId="5CD5B515" w:rsidR="00A70F8A" w:rsidRPr="00E1491D" w:rsidRDefault="00A70F8A" w:rsidP="004100EB">
      <w:pPr>
        <w:rPr>
          <w:rFonts w:ascii="Arial" w:hAnsi="Arial" w:cs="Arial"/>
          <w:bCs/>
          <w:color w:val="828282"/>
          <w:sz w:val="18"/>
          <w:szCs w:val="18"/>
          <w:lang w:eastAsia="es-ES"/>
        </w:rPr>
      </w:pPr>
    </w:p>
    <w:p w14:paraId="7D4556EB" w14:textId="4422F92A" w:rsidR="00E63DA7" w:rsidRPr="00E1491D" w:rsidRDefault="00B337BB" w:rsidP="00E63DA7">
      <w:pPr>
        <w:tabs>
          <w:tab w:val="left" w:pos="1365"/>
        </w:tabs>
        <w:jc w:val="center"/>
        <w:rPr>
          <w:rFonts w:ascii="Arial" w:hAnsi="Arial" w:cs="Arial"/>
          <w:b/>
          <w:color w:val="828282"/>
          <w:sz w:val="18"/>
          <w:szCs w:val="18"/>
          <w:lang w:eastAsia="es-ES"/>
        </w:rPr>
      </w:pPr>
      <w:r w:rsidRPr="00E1491D">
        <w:rPr>
          <w:rFonts w:ascii="Arial" w:hAnsi="Arial" w:cs="Arial"/>
          <w:b/>
          <w:color w:val="828282"/>
          <w:sz w:val="18"/>
          <w:szCs w:val="18"/>
          <w:lang w:eastAsia="es-ES"/>
        </w:rPr>
        <w:t>HOTELES PREVISTOS O SIMILARES</w:t>
      </w:r>
      <w:r>
        <w:rPr>
          <w:rFonts w:ascii="Arial" w:hAnsi="Arial" w:cs="Arial"/>
          <w:b/>
          <w:color w:val="828282"/>
          <w:sz w:val="18"/>
          <w:szCs w:val="18"/>
          <w:lang w:eastAsia="es-ES"/>
        </w:rPr>
        <w:t>:</w:t>
      </w:r>
    </w:p>
    <w:p w14:paraId="50EC8846" w14:textId="1D34B8D4" w:rsidR="00E63DA7" w:rsidRPr="00E1491D" w:rsidRDefault="00E63DA7" w:rsidP="004100EB">
      <w:pPr>
        <w:tabs>
          <w:tab w:val="left" w:pos="1365"/>
        </w:tabs>
        <w:jc w:val="center"/>
        <w:rPr>
          <w:rFonts w:ascii="Arial" w:hAnsi="Arial" w:cs="Arial"/>
          <w:b/>
          <w:color w:val="828282"/>
          <w:sz w:val="18"/>
          <w:szCs w:val="18"/>
          <w:lang w:eastAsia="es-ES"/>
        </w:rPr>
      </w:pPr>
    </w:p>
    <w:tbl>
      <w:tblPr>
        <w:tblStyle w:val="Tablaconcuadrcula1"/>
        <w:tblW w:w="6340" w:type="dxa"/>
        <w:jc w:val="center"/>
        <w:tblInd w:w="0" w:type="dxa"/>
        <w:tblLook w:val="04A0" w:firstRow="1" w:lastRow="0" w:firstColumn="1" w:lastColumn="0" w:noHBand="0" w:noVBand="1"/>
      </w:tblPr>
      <w:tblGrid>
        <w:gridCol w:w="1497"/>
        <w:gridCol w:w="1376"/>
        <w:gridCol w:w="3467"/>
      </w:tblGrid>
      <w:tr w:rsidR="00E1491D" w:rsidRPr="00E1491D" w14:paraId="573339EE" w14:textId="77777777" w:rsidTr="00B9386B">
        <w:trPr>
          <w:trHeight w:val="152"/>
          <w:jc w:val="center"/>
        </w:trPr>
        <w:tc>
          <w:tcPr>
            <w:tcW w:w="1497" w:type="dxa"/>
            <w:shd w:val="clear" w:color="auto" w:fill="AEAAAA" w:themeFill="background2" w:themeFillShade="BF"/>
            <w:hideMark/>
          </w:tcPr>
          <w:p w14:paraId="37481874" w14:textId="38379DCC"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CIUDAD</w:t>
            </w:r>
          </w:p>
        </w:tc>
        <w:tc>
          <w:tcPr>
            <w:tcW w:w="1376" w:type="dxa"/>
            <w:shd w:val="clear" w:color="auto" w:fill="AEAAAA" w:themeFill="background2" w:themeFillShade="BF"/>
          </w:tcPr>
          <w:p w14:paraId="63DEEE82" w14:textId="66D3B552" w:rsidR="00E63DA7" w:rsidRPr="00C23A0C" w:rsidRDefault="00E63DA7" w:rsidP="00242989">
            <w:pPr>
              <w:jc w:val="center"/>
              <w:rPr>
                <w:rFonts w:ascii="Arial" w:eastAsia="Calibri" w:hAnsi="Arial" w:cs="Arial"/>
                <w:b/>
                <w:bCs/>
                <w:color w:val="FFFFFF" w:themeColor="background1"/>
                <w:sz w:val="18"/>
                <w:szCs w:val="18"/>
                <w:lang w:val="es-ES" w:eastAsia="en-US"/>
                <w14:ligatures w14:val="none"/>
              </w:rPr>
            </w:pPr>
            <w:r w:rsidRPr="00C23A0C">
              <w:rPr>
                <w:rFonts w:ascii="Arial" w:eastAsia="Calibri" w:hAnsi="Arial" w:cs="Arial"/>
                <w:b/>
                <w:bCs/>
                <w:color w:val="FFFFFF" w:themeColor="background1"/>
                <w:sz w:val="18"/>
                <w:szCs w:val="18"/>
                <w:lang w:val="es-ES" w:eastAsia="en-US"/>
                <w14:ligatures w14:val="none"/>
              </w:rPr>
              <w:t>CATEGORIA</w:t>
            </w:r>
          </w:p>
        </w:tc>
        <w:tc>
          <w:tcPr>
            <w:tcW w:w="3467" w:type="dxa"/>
            <w:shd w:val="clear" w:color="auto" w:fill="AEAAAA" w:themeFill="background2" w:themeFillShade="BF"/>
            <w:hideMark/>
          </w:tcPr>
          <w:p w14:paraId="7A70DF4B" w14:textId="77777777"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HOTELES PREVISTOS O SIMILARES</w:t>
            </w:r>
          </w:p>
        </w:tc>
      </w:tr>
      <w:tr w:rsidR="006431C3" w:rsidRPr="00E1491D" w14:paraId="218F368F" w14:textId="77777777" w:rsidTr="00B9386B">
        <w:trPr>
          <w:trHeight w:val="244"/>
          <w:jc w:val="center"/>
        </w:trPr>
        <w:tc>
          <w:tcPr>
            <w:tcW w:w="1497" w:type="dxa"/>
            <w:hideMark/>
          </w:tcPr>
          <w:p w14:paraId="7E8611AD" w14:textId="740311CF" w:rsidR="006431C3" w:rsidRPr="00E1491D" w:rsidRDefault="009C0FD5" w:rsidP="006431C3">
            <w:pPr>
              <w:jc w:val="center"/>
              <w:rPr>
                <w:rFonts w:ascii="Arial" w:eastAsia="Calibri" w:hAnsi="Arial" w:cs="Arial"/>
                <w:color w:val="828282"/>
                <w:sz w:val="18"/>
                <w:szCs w:val="18"/>
                <w:lang w:val="tr-TR" w:eastAsia="en-US"/>
              </w:rPr>
            </w:pPr>
            <w:r w:rsidRPr="009C0FD5">
              <w:rPr>
                <w:rFonts w:ascii="Arial" w:hAnsi="Arial" w:cs="Arial"/>
                <w:color w:val="828282"/>
                <w:sz w:val="18"/>
                <w:szCs w:val="18"/>
              </w:rPr>
              <w:t>VIENA</w:t>
            </w:r>
          </w:p>
        </w:tc>
        <w:tc>
          <w:tcPr>
            <w:tcW w:w="1376" w:type="dxa"/>
          </w:tcPr>
          <w:p w14:paraId="78611434" w14:textId="6BC863AA" w:rsidR="006431C3" w:rsidRPr="00E1491D" w:rsidRDefault="006431C3" w:rsidP="006431C3">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p>
        </w:tc>
        <w:tc>
          <w:tcPr>
            <w:tcW w:w="3467" w:type="dxa"/>
          </w:tcPr>
          <w:p w14:paraId="3F51008F" w14:textId="62A93046" w:rsidR="006431C3" w:rsidRPr="006431C3" w:rsidRDefault="009C0FD5" w:rsidP="00A32D42">
            <w:pPr>
              <w:tabs>
                <w:tab w:val="center" w:pos="2537"/>
                <w:tab w:val="left" w:pos="3927"/>
              </w:tabs>
              <w:rPr>
                <w:rFonts w:ascii="Arial" w:eastAsia="Calibri" w:hAnsi="Arial" w:cs="Arial"/>
                <w:color w:val="828282"/>
                <w:sz w:val="18"/>
                <w:szCs w:val="18"/>
                <w:lang w:val="pt-BR" w:eastAsia="en-US"/>
                <w14:ligatures w14:val="none"/>
              </w:rPr>
            </w:pPr>
            <w:proofErr w:type="spellStart"/>
            <w:r w:rsidRPr="009C0FD5">
              <w:rPr>
                <w:rFonts w:ascii="Arial" w:eastAsia="Calibri" w:hAnsi="Arial" w:cs="Arial"/>
                <w:color w:val="828282"/>
                <w:sz w:val="18"/>
                <w:szCs w:val="18"/>
                <w:lang w:val="pt-BR" w:eastAsia="en-US"/>
                <w14:ligatures w14:val="none"/>
              </w:rPr>
              <w:t>Parkhotel</w:t>
            </w:r>
            <w:proofErr w:type="spellEnd"/>
            <w:r w:rsidRPr="009C0FD5">
              <w:rPr>
                <w:rFonts w:ascii="Arial" w:eastAsia="Calibri" w:hAnsi="Arial" w:cs="Arial"/>
                <w:color w:val="828282"/>
                <w:sz w:val="18"/>
                <w:szCs w:val="18"/>
                <w:lang w:val="pt-BR" w:eastAsia="en-US"/>
                <w14:ligatures w14:val="none"/>
              </w:rPr>
              <w:t xml:space="preserve"> </w:t>
            </w:r>
            <w:proofErr w:type="spellStart"/>
            <w:r w:rsidRPr="009C0FD5">
              <w:rPr>
                <w:rFonts w:ascii="Arial" w:eastAsia="Calibri" w:hAnsi="Arial" w:cs="Arial"/>
                <w:color w:val="828282"/>
                <w:sz w:val="18"/>
                <w:szCs w:val="18"/>
                <w:lang w:val="pt-BR" w:eastAsia="en-US"/>
                <w14:ligatures w14:val="none"/>
              </w:rPr>
              <w:t>Schönbrunn</w:t>
            </w:r>
            <w:proofErr w:type="spellEnd"/>
          </w:p>
        </w:tc>
      </w:tr>
      <w:tr w:rsidR="00A32D42" w:rsidRPr="00E1491D" w14:paraId="19AB65C0" w14:textId="77777777" w:rsidTr="00B9386B">
        <w:trPr>
          <w:trHeight w:val="244"/>
          <w:jc w:val="center"/>
        </w:trPr>
        <w:tc>
          <w:tcPr>
            <w:tcW w:w="1497" w:type="dxa"/>
          </w:tcPr>
          <w:p w14:paraId="58F35266" w14:textId="0A2C6B1E" w:rsidR="00A32D42" w:rsidRPr="00A32D42" w:rsidRDefault="009C0FD5" w:rsidP="006431C3">
            <w:pPr>
              <w:jc w:val="center"/>
              <w:rPr>
                <w:rFonts w:ascii="Arial" w:hAnsi="Arial" w:cs="Arial"/>
                <w:color w:val="828282"/>
                <w:sz w:val="18"/>
                <w:szCs w:val="18"/>
              </w:rPr>
            </w:pPr>
            <w:r w:rsidRPr="009C0FD5">
              <w:rPr>
                <w:rFonts w:ascii="Arial" w:hAnsi="Arial" w:cs="Arial"/>
                <w:color w:val="828282"/>
                <w:sz w:val="18"/>
                <w:szCs w:val="18"/>
              </w:rPr>
              <w:t>BUDAPEST</w:t>
            </w:r>
          </w:p>
        </w:tc>
        <w:tc>
          <w:tcPr>
            <w:tcW w:w="1376" w:type="dxa"/>
          </w:tcPr>
          <w:p w14:paraId="09AD02C7" w14:textId="2D982DDF" w:rsidR="00A32D42" w:rsidRPr="00E1491D" w:rsidRDefault="00A32D42" w:rsidP="006431C3">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p>
        </w:tc>
        <w:tc>
          <w:tcPr>
            <w:tcW w:w="3467" w:type="dxa"/>
          </w:tcPr>
          <w:p w14:paraId="4D503919" w14:textId="1DE6F882" w:rsidR="00A32D42" w:rsidRPr="00E1491D" w:rsidRDefault="009C0FD5" w:rsidP="00A32D42">
            <w:pPr>
              <w:tabs>
                <w:tab w:val="center" w:pos="2537"/>
                <w:tab w:val="left" w:pos="3927"/>
              </w:tabs>
              <w:rPr>
                <w:rFonts w:ascii="Arial" w:eastAsia="Calibri" w:hAnsi="Arial" w:cs="Arial"/>
                <w:color w:val="828282"/>
                <w:sz w:val="18"/>
                <w:szCs w:val="18"/>
                <w:lang w:val="pt-BR" w:eastAsia="en-US"/>
                <w14:ligatures w14:val="none"/>
              </w:rPr>
            </w:pPr>
            <w:r w:rsidRPr="009C0FD5">
              <w:rPr>
                <w:rFonts w:ascii="Arial" w:eastAsia="Calibri" w:hAnsi="Arial" w:cs="Arial"/>
                <w:color w:val="828282"/>
                <w:sz w:val="18"/>
                <w:szCs w:val="18"/>
                <w:lang w:val="pt-BR" w:eastAsia="en-US"/>
                <w14:ligatures w14:val="none"/>
              </w:rPr>
              <w:t>Pullman Budapest</w:t>
            </w:r>
          </w:p>
        </w:tc>
      </w:tr>
      <w:tr w:rsidR="009C0FD5" w:rsidRPr="00E1491D" w14:paraId="4A82146A" w14:textId="77777777" w:rsidTr="00B9386B">
        <w:trPr>
          <w:trHeight w:val="244"/>
          <w:jc w:val="center"/>
        </w:trPr>
        <w:tc>
          <w:tcPr>
            <w:tcW w:w="1497" w:type="dxa"/>
          </w:tcPr>
          <w:p w14:paraId="0616E457" w14:textId="2B032537" w:rsidR="009C0FD5" w:rsidRPr="009C0FD5" w:rsidRDefault="009C0FD5" w:rsidP="009C0FD5">
            <w:pPr>
              <w:jc w:val="center"/>
              <w:rPr>
                <w:rFonts w:ascii="Arial" w:hAnsi="Arial" w:cs="Arial"/>
                <w:color w:val="828282"/>
                <w:sz w:val="18"/>
                <w:szCs w:val="18"/>
              </w:rPr>
            </w:pPr>
            <w:r w:rsidRPr="009C0FD5">
              <w:rPr>
                <w:rFonts w:ascii="Arial" w:hAnsi="Arial" w:cs="Arial"/>
                <w:color w:val="828282"/>
                <w:sz w:val="18"/>
                <w:szCs w:val="18"/>
              </w:rPr>
              <w:t>PRAGA</w:t>
            </w:r>
          </w:p>
        </w:tc>
        <w:tc>
          <w:tcPr>
            <w:tcW w:w="1376" w:type="dxa"/>
          </w:tcPr>
          <w:p w14:paraId="37429CB2" w14:textId="0DCCE660" w:rsidR="009C0FD5" w:rsidRPr="00E1491D" w:rsidRDefault="009C0FD5" w:rsidP="009C0FD5">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r>
              <w:rPr>
                <w:rFonts w:ascii="Arial" w:eastAsia="Calibri" w:hAnsi="Arial" w:cs="Arial"/>
                <w:color w:val="828282"/>
                <w:sz w:val="18"/>
                <w:szCs w:val="18"/>
                <w:lang w:val="tr-TR" w:eastAsia="en-US"/>
                <w14:ligatures w14:val="none"/>
              </w:rPr>
              <w:t xml:space="preserve"> S</w:t>
            </w:r>
          </w:p>
        </w:tc>
        <w:tc>
          <w:tcPr>
            <w:tcW w:w="3467" w:type="dxa"/>
          </w:tcPr>
          <w:p w14:paraId="11823042" w14:textId="48A684D1" w:rsidR="009C0FD5" w:rsidRPr="00D872F3" w:rsidRDefault="009C0FD5" w:rsidP="009C0FD5">
            <w:pPr>
              <w:tabs>
                <w:tab w:val="center" w:pos="2537"/>
                <w:tab w:val="left" w:pos="3927"/>
              </w:tabs>
              <w:rPr>
                <w:rFonts w:ascii="Arial" w:eastAsia="Calibri" w:hAnsi="Arial" w:cs="Arial"/>
                <w:color w:val="828282"/>
                <w:sz w:val="18"/>
                <w:szCs w:val="18"/>
                <w:lang w:val="pt-BR" w:eastAsia="en-US"/>
                <w14:ligatures w14:val="none"/>
              </w:rPr>
            </w:pPr>
            <w:proofErr w:type="spellStart"/>
            <w:r w:rsidRPr="009C0FD5">
              <w:rPr>
                <w:rFonts w:ascii="Arial" w:eastAsia="Calibri" w:hAnsi="Arial" w:cs="Arial"/>
                <w:color w:val="828282"/>
                <w:sz w:val="18"/>
                <w:szCs w:val="18"/>
                <w:lang w:val="pt-BR" w:eastAsia="en-US"/>
                <w14:ligatures w14:val="none"/>
              </w:rPr>
              <w:t>Grandium</w:t>
            </w:r>
            <w:proofErr w:type="spellEnd"/>
          </w:p>
        </w:tc>
      </w:tr>
    </w:tbl>
    <w:p w14:paraId="0AA356DD" w14:textId="2CF1D422" w:rsidR="00E63DA7" w:rsidRPr="00E1491D" w:rsidRDefault="00E63DA7" w:rsidP="004100EB">
      <w:pPr>
        <w:tabs>
          <w:tab w:val="left" w:pos="1365"/>
        </w:tabs>
        <w:jc w:val="center"/>
        <w:rPr>
          <w:rFonts w:ascii="Arial" w:hAnsi="Arial" w:cs="Arial"/>
          <w:b/>
          <w:color w:val="828282"/>
          <w:sz w:val="18"/>
          <w:szCs w:val="18"/>
          <w:lang w:eastAsia="es-ES"/>
        </w:rPr>
      </w:pPr>
    </w:p>
    <w:p w14:paraId="1B467461" w14:textId="77777777" w:rsidR="009C0FD5" w:rsidRDefault="009C0FD5" w:rsidP="00C07782">
      <w:pPr>
        <w:jc w:val="both"/>
        <w:rPr>
          <w:rFonts w:ascii="Arial" w:hAnsi="Arial" w:cs="Arial"/>
          <w:b/>
          <w:color w:val="828282"/>
          <w:sz w:val="18"/>
          <w:szCs w:val="18"/>
        </w:rPr>
      </w:pPr>
    </w:p>
    <w:p w14:paraId="3E6DCF90" w14:textId="6179DDFF" w:rsidR="00BD3277" w:rsidRPr="00E1491D" w:rsidRDefault="00BD3277" w:rsidP="00C07782">
      <w:pPr>
        <w:jc w:val="both"/>
        <w:rPr>
          <w:rFonts w:ascii="Arial" w:hAnsi="Arial" w:cs="Arial"/>
          <w:b/>
          <w:color w:val="828282"/>
          <w:sz w:val="18"/>
          <w:szCs w:val="18"/>
          <w:u w:val="single"/>
        </w:rPr>
      </w:pPr>
      <w:r w:rsidRPr="00E1491D">
        <w:rPr>
          <w:rFonts w:ascii="Arial" w:hAnsi="Arial" w:cs="Arial"/>
          <w:b/>
          <w:color w:val="828282"/>
          <w:sz w:val="18"/>
          <w:szCs w:val="18"/>
        </w:rPr>
        <w:t>CONDICIONES</w:t>
      </w:r>
      <w:r w:rsidRPr="008C7F4C">
        <w:rPr>
          <w:rFonts w:ascii="Arial" w:hAnsi="Arial" w:cs="Arial"/>
          <w:b/>
          <w:color w:val="828282"/>
          <w:sz w:val="18"/>
          <w:szCs w:val="18"/>
        </w:rPr>
        <w:t>:</w:t>
      </w:r>
    </w:p>
    <w:p w14:paraId="091BF808" w14:textId="4B333B48" w:rsidR="000B5D7A" w:rsidRPr="00E1491D" w:rsidRDefault="00D75F01"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Solicitar como </w:t>
      </w:r>
      <w:r w:rsidR="003625DF" w:rsidRPr="003625DF">
        <w:rPr>
          <w:rFonts w:ascii="Arial" w:hAnsi="Arial" w:cs="Arial"/>
          <w:b/>
          <w:color w:val="828282"/>
          <w:sz w:val="18"/>
          <w:szCs w:val="18"/>
        </w:rPr>
        <w:t>FIN DE AÑO EN EUROPA DEL ESTE</w:t>
      </w:r>
      <w:r w:rsidR="00975AB7" w:rsidRPr="00E1491D">
        <w:rPr>
          <w:rFonts w:ascii="Arial" w:hAnsi="Arial" w:cs="Arial"/>
          <w:b/>
          <w:color w:val="828282"/>
          <w:sz w:val="18"/>
          <w:szCs w:val="18"/>
        </w:rPr>
        <w:t>.</w:t>
      </w:r>
    </w:p>
    <w:p w14:paraId="4E690913" w14:textId="2C4751FD"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Salida mínima: </w:t>
      </w:r>
      <w:r w:rsidR="000541D8">
        <w:rPr>
          <w:rFonts w:ascii="Arial" w:hAnsi="Arial" w:cs="Arial"/>
          <w:color w:val="828282"/>
          <w:sz w:val="18"/>
          <w:szCs w:val="18"/>
        </w:rPr>
        <w:t>02</w:t>
      </w:r>
      <w:r w:rsidRPr="00E1491D">
        <w:rPr>
          <w:rFonts w:ascii="Arial" w:hAnsi="Arial" w:cs="Arial"/>
          <w:color w:val="828282"/>
          <w:sz w:val="18"/>
          <w:szCs w:val="18"/>
        </w:rPr>
        <w:t xml:space="preserve"> pasajeros.</w:t>
      </w:r>
    </w:p>
    <w:p w14:paraId="05F1A243" w14:textId="77777777" w:rsidR="008C7F4C" w:rsidRPr="00B337BB" w:rsidRDefault="00E1491D" w:rsidP="00E1491D">
      <w:pPr>
        <w:pStyle w:val="Prrafodelista"/>
        <w:numPr>
          <w:ilvl w:val="1"/>
          <w:numId w:val="27"/>
        </w:numPr>
        <w:ind w:left="709" w:hanging="283"/>
        <w:jc w:val="both"/>
        <w:rPr>
          <w:rFonts w:ascii="Arial" w:hAnsi="Arial" w:cs="Arial"/>
          <w:b/>
          <w:bCs/>
          <w:i/>
          <w:iCs/>
          <w:color w:val="828282"/>
          <w:sz w:val="18"/>
          <w:szCs w:val="18"/>
        </w:rPr>
      </w:pPr>
      <w:r w:rsidRPr="00B337BB">
        <w:rPr>
          <w:rFonts w:ascii="Arial" w:hAnsi="Arial" w:cs="Arial"/>
          <w:b/>
          <w:bCs/>
          <w:i/>
          <w:iCs/>
          <w:color w:val="828282"/>
          <w:sz w:val="18"/>
          <w:szCs w:val="18"/>
        </w:rPr>
        <w:t xml:space="preserve">Válido hasta agotar stock. </w:t>
      </w:r>
    </w:p>
    <w:p w14:paraId="2E8E0049" w14:textId="4F518895"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 por persona.</w:t>
      </w:r>
    </w:p>
    <w:p w14:paraId="18ADB6F4" w14:textId="065A46D6"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Comisión 12% + incentivo USD </w:t>
      </w:r>
      <w:r w:rsidR="003625DF">
        <w:rPr>
          <w:rFonts w:ascii="Arial" w:hAnsi="Arial" w:cs="Arial"/>
          <w:color w:val="828282"/>
          <w:sz w:val="18"/>
          <w:szCs w:val="18"/>
        </w:rPr>
        <w:t>20</w:t>
      </w:r>
      <w:r w:rsidRPr="00E1491D">
        <w:rPr>
          <w:rFonts w:ascii="Arial" w:hAnsi="Arial" w:cs="Arial"/>
          <w:color w:val="828282"/>
          <w:sz w:val="18"/>
          <w:szCs w:val="18"/>
        </w:rPr>
        <w:t xml:space="preserve"> por pasajero.</w:t>
      </w:r>
    </w:p>
    <w:p w14:paraId="5B507E96"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Precios sujetos a cambio y no aplicables a grupos.</w:t>
      </w:r>
    </w:p>
    <w:p w14:paraId="3D43107A" w14:textId="77777777" w:rsidR="000541D8" w:rsidRDefault="00E1491D" w:rsidP="00260999">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Pagos en efectivo o depósito.</w:t>
      </w:r>
      <w:r w:rsidR="00C223DD">
        <w:rPr>
          <w:rFonts w:ascii="Arial" w:hAnsi="Arial" w:cs="Arial"/>
          <w:color w:val="828282"/>
          <w:sz w:val="18"/>
          <w:szCs w:val="18"/>
        </w:rPr>
        <w:t xml:space="preserve"> </w:t>
      </w:r>
    </w:p>
    <w:p w14:paraId="5B48EAE1" w14:textId="05193598" w:rsidR="00E1491D" w:rsidRPr="00B9386B" w:rsidRDefault="00E1491D" w:rsidP="00B868F9">
      <w:pPr>
        <w:pStyle w:val="Prrafodelista"/>
        <w:numPr>
          <w:ilvl w:val="1"/>
          <w:numId w:val="27"/>
        </w:numPr>
        <w:ind w:left="709" w:hanging="283"/>
        <w:jc w:val="both"/>
        <w:rPr>
          <w:rFonts w:ascii="Arial" w:hAnsi="Arial" w:cs="Arial"/>
          <w:color w:val="828282"/>
          <w:sz w:val="18"/>
          <w:szCs w:val="18"/>
        </w:rPr>
      </w:pPr>
      <w:r w:rsidRPr="00B9386B">
        <w:rPr>
          <w:rFonts w:ascii="Arial" w:hAnsi="Arial" w:cs="Arial"/>
          <w:color w:val="828282"/>
          <w:sz w:val="18"/>
          <w:szCs w:val="18"/>
        </w:rPr>
        <w:t>No permite cambios. No reembolsable, no transferible.</w:t>
      </w:r>
    </w:p>
    <w:p w14:paraId="7DEE2B68" w14:textId="5A2E0020" w:rsidR="00E1491D" w:rsidRPr="00B9386B" w:rsidRDefault="00E1491D" w:rsidP="002366AB">
      <w:pPr>
        <w:pStyle w:val="Prrafodelista"/>
        <w:numPr>
          <w:ilvl w:val="1"/>
          <w:numId w:val="27"/>
        </w:numPr>
        <w:ind w:left="709" w:hanging="283"/>
        <w:jc w:val="both"/>
        <w:rPr>
          <w:rFonts w:ascii="Arial" w:hAnsi="Arial" w:cs="Arial"/>
          <w:color w:val="828282"/>
          <w:sz w:val="18"/>
          <w:szCs w:val="18"/>
        </w:rPr>
      </w:pPr>
      <w:r w:rsidRPr="00B9386B">
        <w:rPr>
          <w:rFonts w:ascii="Arial" w:hAnsi="Arial" w:cs="Arial"/>
          <w:color w:val="828282"/>
          <w:sz w:val="18"/>
          <w:szCs w:val="18"/>
        </w:rPr>
        <w:t>No show: penalidad 100%.</w:t>
      </w:r>
      <w:r w:rsidR="00C223DD" w:rsidRPr="00B9386B">
        <w:rPr>
          <w:rFonts w:ascii="Arial" w:hAnsi="Arial" w:cs="Arial"/>
          <w:color w:val="828282"/>
          <w:sz w:val="18"/>
          <w:szCs w:val="18"/>
        </w:rPr>
        <w:t xml:space="preserve"> </w:t>
      </w:r>
      <w:r w:rsidRPr="00B9386B">
        <w:rPr>
          <w:rFonts w:ascii="Arial" w:hAnsi="Arial" w:cs="Arial"/>
          <w:color w:val="828282"/>
          <w:sz w:val="18"/>
          <w:szCs w:val="18"/>
        </w:rPr>
        <w:t>Tipo de cambio referencial: S/ 3.60.</w:t>
      </w:r>
    </w:p>
    <w:p w14:paraId="234D40DD" w14:textId="77777777" w:rsidR="000541D8" w:rsidRDefault="00E1491D" w:rsidP="00615710">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Consultar suplementos por temporada.</w:t>
      </w:r>
      <w:r w:rsidR="00C223DD">
        <w:rPr>
          <w:rFonts w:ascii="Arial" w:hAnsi="Arial" w:cs="Arial"/>
          <w:color w:val="828282"/>
          <w:sz w:val="18"/>
          <w:szCs w:val="18"/>
        </w:rPr>
        <w:t xml:space="preserve"> </w:t>
      </w:r>
    </w:p>
    <w:p w14:paraId="7AC83804" w14:textId="0B0A4031" w:rsidR="00E1491D" w:rsidRPr="00C223DD" w:rsidRDefault="00E1491D" w:rsidP="00615710">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Servicios pueden ser reemplazados por similares.</w:t>
      </w:r>
    </w:p>
    <w:p w14:paraId="504E89E3" w14:textId="74220E57" w:rsidR="004A7367" w:rsidRPr="00C223DD" w:rsidRDefault="00E1491D" w:rsidP="00435345">
      <w:pPr>
        <w:pStyle w:val="Prrafodelista"/>
        <w:numPr>
          <w:ilvl w:val="1"/>
          <w:numId w:val="27"/>
        </w:numPr>
        <w:ind w:left="720" w:hanging="283"/>
        <w:jc w:val="both"/>
        <w:rPr>
          <w:rFonts w:ascii="Arial" w:hAnsi="Arial" w:cs="Arial"/>
          <w:color w:val="828282"/>
          <w:sz w:val="18"/>
          <w:szCs w:val="18"/>
        </w:rPr>
      </w:pPr>
      <w:r w:rsidRPr="00C223DD">
        <w:rPr>
          <w:rFonts w:ascii="Arial" w:hAnsi="Arial" w:cs="Arial"/>
          <w:color w:val="828282"/>
          <w:sz w:val="18"/>
          <w:szCs w:val="18"/>
        </w:rPr>
        <w:t xml:space="preserve">Todos los precios actualizados al </w:t>
      </w:r>
      <w:r w:rsidR="00B9386B">
        <w:rPr>
          <w:rFonts w:ascii="Arial" w:hAnsi="Arial" w:cs="Arial"/>
          <w:color w:val="828282"/>
          <w:sz w:val="18"/>
          <w:szCs w:val="18"/>
        </w:rPr>
        <w:t>10</w:t>
      </w:r>
      <w:r w:rsidRPr="00C223DD">
        <w:rPr>
          <w:rFonts w:ascii="Arial" w:hAnsi="Arial" w:cs="Arial"/>
          <w:color w:val="828282"/>
          <w:sz w:val="18"/>
          <w:szCs w:val="18"/>
        </w:rPr>
        <w:t xml:space="preserve"> agosto 2026. </w:t>
      </w:r>
      <w:r w:rsidR="00D872F3">
        <w:rPr>
          <w:rFonts w:ascii="Arial" w:hAnsi="Arial" w:cs="Arial"/>
          <w:color w:val="828282"/>
          <w:sz w:val="18"/>
          <w:szCs w:val="18"/>
        </w:rPr>
        <w:t>Cod:</w:t>
      </w:r>
      <w:r w:rsidR="00D872F3" w:rsidRPr="00D872F3">
        <w:t xml:space="preserve"> </w:t>
      </w:r>
      <w:r w:rsidR="003625DF" w:rsidRPr="003625DF">
        <w:rPr>
          <w:rFonts w:ascii="Arial" w:hAnsi="Arial" w:cs="Arial"/>
          <w:color w:val="828282"/>
          <w:sz w:val="18"/>
          <w:szCs w:val="18"/>
        </w:rPr>
        <w:t>FIN2026</w:t>
      </w:r>
      <w:r w:rsidR="00D872F3">
        <w:rPr>
          <w:rFonts w:ascii="Arial" w:hAnsi="Arial" w:cs="Arial"/>
          <w:color w:val="828282"/>
          <w:sz w:val="18"/>
          <w:szCs w:val="18"/>
        </w:rPr>
        <w:t>.</w:t>
      </w:r>
    </w:p>
    <w:sectPr w:rsidR="004A7367" w:rsidRPr="00C223DD" w:rsidSect="00B337BB">
      <w:headerReference w:type="default" r:id="rId7"/>
      <w:footerReference w:type="default" r:id="rId8"/>
      <w:pgSz w:w="11906" w:h="16838"/>
      <w:pgMar w:top="1843" w:right="1559" w:bottom="1701"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21F87" w14:textId="77777777" w:rsidR="00533C55" w:rsidRDefault="00533C55">
      <w:r>
        <w:separator/>
      </w:r>
    </w:p>
  </w:endnote>
  <w:endnote w:type="continuationSeparator" w:id="0">
    <w:p w14:paraId="48897531" w14:textId="77777777" w:rsidR="00533C55" w:rsidRDefault="00533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3060" w14:textId="72528C1F" w:rsidR="000C7694" w:rsidRDefault="000C7694">
    <w:pPr>
      <w:pStyle w:val="Piedepgina"/>
    </w:pPr>
  </w:p>
  <w:p w14:paraId="3132B629" w14:textId="77777777" w:rsidR="000C7694" w:rsidRDefault="000C7694"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B1DBE" w14:textId="77777777" w:rsidR="00533C55" w:rsidRDefault="00533C55">
      <w:r>
        <w:separator/>
      </w:r>
    </w:p>
  </w:footnote>
  <w:footnote w:type="continuationSeparator" w:id="0">
    <w:p w14:paraId="16881E92" w14:textId="77777777" w:rsidR="00533C55" w:rsidRDefault="00533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F03F" w14:textId="276ED72B" w:rsidR="000C7694" w:rsidRDefault="00B337BB">
    <w:pPr>
      <w:pStyle w:val="Encabezado"/>
    </w:pPr>
    <w:r>
      <w:rPr>
        <w:noProof/>
        <w:lang w:val="es-PE" w:eastAsia="es-PE"/>
      </w:rPr>
      <w:drawing>
        <wp:anchor distT="0" distB="0" distL="114300" distR="114300" simplePos="0" relativeHeight="251659264" behindDoc="0" locked="0" layoutInCell="1" allowOverlap="1" wp14:anchorId="2FEF0929" wp14:editId="346E098C">
          <wp:simplePos x="0" y="0"/>
          <wp:positionH relativeFrom="page">
            <wp:posOffset>6047740</wp:posOffset>
          </wp:positionH>
          <wp:positionV relativeFrom="paragraph">
            <wp:posOffset>-448310</wp:posOffset>
          </wp:positionV>
          <wp:extent cx="885825" cy="1038225"/>
          <wp:effectExtent l="0" t="0" r="9525" b="9525"/>
          <wp:wrapNone/>
          <wp:docPr id="1867875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Pr>
        <w:noProof/>
        <w:lang w:val="es-PE" w:eastAsia="es-PE"/>
      </w:rPr>
      <w:drawing>
        <wp:anchor distT="0" distB="0" distL="114300" distR="114300" simplePos="0" relativeHeight="251660288" behindDoc="0" locked="0" layoutInCell="1" allowOverlap="1" wp14:anchorId="126EAF11" wp14:editId="59D9A8AB">
          <wp:simplePos x="0" y="0"/>
          <wp:positionH relativeFrom="column">
            <wp:posOffset>-586740</wp:posOffset>
          </wp:positionH>
          <wp:positionV relativeFrom="paragraph">
            <wp:posOffset>-314960</wp:posOffset>
          </wp:positionV>
          <wp:extent cx="2260600" cy="714375"/>
          <wp:effectExtent l="0" t="0" r="0" b="0"/>
          <wp:wrapNone/>
          <wp:docPr id="92991898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60600" cy="714375"/>
                  </a:xfrm>
                  <a:prstGeom prst="rect">
                    <a:avLst/>
                  </a:prstGeom>
                </pic:spPr>
              </pic:pic>
            </a:graphicData>
          </a:graphic>
        </wp:anchor>
      </w:drawing>
    </w:r>
  </w:p>
  <w:p w14:paraId="0FCE8E49" w14:textId="77777777" w:rsidR="000C7694" w:rsidRDefault="000C7694"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3E2"/>
    <w:multiLevelType w:val="hybridMultilevel"/>
    <w:tmpl w:val="1C24E028"/>
    <w:lvl w:ilvl="0" w:tplc="280A0001">
      <w:start w:val="1"/>
      <w:numFmt w:val="bullet"/>
      <w:lvlText w:val=""/>
      <w:lvlJc w:val="left"/>
      <w:pPr>
        <w:ind w:left="1352" w:hanging="360"/>
      </w:pPr>
      <w:rPr>
        <w:rFonts w:ascii="Symbol" w:hAnsi="Symbol" w:hint="default"/>
      </w:rPr>
    </w:lvl>
    <w:lvl w:ilvl="1" w:tplc="280A0003" w:tentative="1">
      <w:start w:val="1"/>
      <w:numFmt w:val="bullet"/>
      <w:lvlText w:val="o"/>
      <w:lvlJc w:val="left"/>
      <w:pPr>
        <w:ind w:left="2072" w:hanging="360"/>
      </w:pPr>
      <w:rPr>
        <w:rFonts w:ascii="Courier New" w:hAnsi="Courier New" w:cs="Courier New" w:hint="default"/>
      </w:rPr>
    </w:lvl>
    <w:lvl w:ilvl="2" w:tplc="280A0005" w:tentative="1">
      <w:start w:val="1"/>
      <w:numFmt w:val="bullet"/>
      <w:lvlText w:val=""/>
      <w:lvlJc w:val="left"/>
      <w:pPr>
        <w:ind w:left="2792" w:hanging="360"/>
      </w:pPr>
      <w:rPr>
        <w:rFonts w:ascii="Wingdings" w:hAnsi="Wingdings" w:hint="default"/>
      </w:rPr>
    </w:lvl>
    <w:lvl w:ilvl="3" w:tplc="280A0001" w:tentative="1">
      <w:start w:val="1"/>
      <w:numFmt w:val="bullet"/>
      <w:lvlText w:val=""/>
      <w:lvlJc w:val="left"/>
      <w:pPr>
        <w:ind w:left="3512" w:hanging="360"/>
      </w:pPr>
      <w:rPr>
        <w:rFonts w:ascii="Symbol" w:hAnsi="Symbol" w:hint="default"/>
      </w:rPr>
    </w:lvl>
    <w:lvl w:ilvl="4" w:tplc="280A0003" w:tentative="1">
      <w:start w:val="1"/>
      <w:numFmt w:val="bullet"/>
      <w:lvlText w:val="o"/>
      <w:lvlJc w:val="left"/>
      <w:pPr>
        <w:ind w:left="4232" w:hanging="360"/>
      </w:pPr>
      <w:rPr>
        <w:rFonts w:ascii="Courier New" w:hAnsi="Courier New" w:cs="Courier New" w:hint="default"/>
      </w:rPr>
    </w:lvl>
    <w:lvl w:ilvl="5" w:tplc="280A0005" w:tentative="1">
      <w:start w:val="1"/>
      <w:numFmt w:val="bullet"/>
      <w:lvlText w:val=""/>
      <w:lvlJc w:val="left"/>
      <w:pPr>
        <w:ind w:left="4952" w:hanging="360"/>
      </w:pPr>
      <w:rPr>
        <w:rFonts w:ascii="Wingdings" w:hAnsi="Wingdings" w:hint="default"/>
      </w:rPr>
    </w:lvl>
    <w:lvl w:ilvl="6" w:tplc="280A0001" w:tentative="1">
      <w:start w:val="1"/>
      <w:numFmt w:val="bullet"/>
      <w:lvlText w:val=""/>
      <w:lvlJc w:val="left"/>
      <w:pPr>
        <w:ind w:left="5672" w:hanging="360"/>
      </w:pPr>
      <w:rPr>
        <w:rFonts w:ascii="Symbol" w:hAnsi="Symbol" w:hint="default"/>
      </w:rPr>
    </w:lvl>
    <w:lvl w:ilvl="7" w:tplc="280A0003" w:tentative="1">
      <w:start w:val="1"/>
      <w:numFmt w:val="bullet"/>
      <w:lvlText w:val="o"/>
      <w:lvlJc w:val="left"/>
      <w:pPr>
        <w:ind w:left="6392" w:hanging="360"/>
      </w:pPr>
      <w:rPr>
        <w:rFonts w:ascii="Courier New" w:hAnsi="Courier New" w:cs="Courier New" w:hint="default"/>
      </w:rPr>
    </w:lvl>
    <w:lvl w:ilvl="8" w:tplc="280A0005" w:tentative="1">
      <w:start w:val="1"/>
      <w:numFmt w:val="bullet"/>
      <w:lvlText w:val=""/>
      <w:lvlJc w:val="left"/>
      <w:pPr>
        <w:ind w:left="7112" w:hanging="360"/>
      </w:pPr>
      <w:rPr>
        <w:rFonts w:ascii="Wingdings" w:hAnsi="Wingdings" w:hint="default"/>
      </w:rPr>
    </w:lvl>
  </w:abstractNum>
  <w:abstractNum w:abstractNumId="1" w15:restartNumberingAfterBreak="0">
    <w:nsid w:val="030F792C"/>
    <w:multiLevelType w:val="hybridMultilevel"/>
    <w:tmpl w:val="AC76C50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64F30F1"/>
    <w:multiLevelType w:val="hybridMultilevel"/>
    <w:tmpl w:val="9B28E1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6A0454E"/>
    <w:multiLevelType w:val="hybridMultilevel"/>
    <w:tmpl w:val="2140EE6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9B47DEB"/>
    <w:multiLevelType w:val="hybridMultilevel"/>
    <w:tmpl w:val="0C5447C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AAA4A26"/>
    <w:multiLevelType w:val="hybridMultilevel"/>
    <w:tmpl w:val="BB60F9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CE73E20"/>
    <w:multiLevelType w:val="hybridMultilevel"/>
    <w:tmpl w:val="327C43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0F7C35BC"/>
    <w:multiLevelType w:val="hybridMultilevel"/>
    <w:tmpl w:val="5AD4EE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15A04E5C"/>
    <w:multiLevelType w:val="hybridMultilevel"/>
    <w:tmpl w:val="C0C6E6B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 w15:restartNumberingAfterBreak="0">
    <w:nsid w:val="16434F62"/>
    <w:multiLevelType w:val="hybridMultilevel"/>
    <w:tmpl w:val="723853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7792881"/>
    <w:multiLevelType w:val="hybridMultilevel"/>
    <w:tmpl w:val="132E2D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A9279FF"/>
    <w:multiLevelType w:val="hybridMultilevel"/>
    <w:tmpl w:val="7BF00E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1E0859C5"/>
    <w:multiLevelType w:val="hybridMultilevel"/>
    <w:tmpl w:val="4FC6DF2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1E7816B8"/>
    <w:multiLevelType w:val="hybridMultilevel"/>
    <w:tmpl w:val="787208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2FE2131"/>
    <w:multiLevelType w:val="hybridMultilevel"/>
    <w:tmpl w:val="212859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D3577B3"/>
    <w:multiLevelType w:val="hybridMultilevel"/>
    <w:tmpl w:val="D304F36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70A3D31"/>
    <w:multiLevelType w:val="hybridMultilevel"/>
    <w:tmpl w:val="7E9CA3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D1342C3"/>
    <w:multiLevelType w:val="hybridMultilevel"/>
    <w:tmpl w:val="EC02A09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8" w15:restartNumberingAfterBreak="0">
    <w:nsid w:val="3EE10E11"/>
    <w:multiLevelType w:val="hybridMultilevel"/>
    <w:tmpl w:val="9B56A3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43E60244"/>
    <w:multiLevelType w:val="hybridMultilevel"/>
    <w:tmpl w:val="22CEA8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4471D48"/>
    <w:multiLevelType w:val="hybridMultilevel"/>
    <w:tmpl w:val="0FB04B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4610200B"/>
    <w:multiLevelType w:val="hybridMultilevel"/>
    <w:tmpl w:val="0AE2BB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51405413"/>
    <w:multiLevelType w:val="hybridMultilevel"/>
    <w:tmpl w:val="246228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5A681AFB"/>
    <w:multiLevelType w:val="hybridMultilevel"/>
    <w:tmpl w:val="C15C620E"/>
    <w:lvl w:ilvl="0" w:tplc="A942E716">
      <w:start w:val="16"/>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5AE97358"/>
    <w:multiLevelType w:val="hybridMultilevel"/>
    <w:tmpl w:val="6A4415A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5DB66610"/>
    <w:multiLevelType w:val="hybridMultilevel"/>
    <w:tmpl w:val="84B22BF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6" w15:restartNumberingAfterBreak="0">
    <w:nsid w:val="648A47C8"/>
    <w:multiLevelType w:val="hybridMultilevel"/>
    <w:tmpl w:val="095C51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65222414"/>
    <w:multiLevelType w:val="hybridMultilevel"/>
    <w:tmpl w:val="BD88BB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676C64F1"/>
    <w:multiLevelType w:val="hybridMultilevel"/>
    <w:tmpl w:val="66C04B1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6AC84A99"/>
    <w:multiLevelType w:val="hybridMultilevel"/>
    <w:tmpl w:val="2D7EAC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6CBE7B22"/>
    <w:multiLevelType w:val="hybridMultilevel"/>
    <w:tmpl w:val="4F560D96"/>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6D8C523C"/>
    <w:multiLevelType w:val="hybridMultilevel"/>
    <w:tmpl w:val="298C67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6DFE7F9F"/>
    <w:multiLevelType w:val="hybridMultilevel"/>
    <w:tmpl w:val="8384F2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6E224A6F"/>
    <w:multiLevelType w:val="hybridMultilevel"/>
    <w:tmpl w:val="9050B1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70472115"/>
    <w:multiLevelType w:val="hybridMultilevel"/>
    <w:tmpl w:val="9684C6F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73403B4B"/>
    <w:multiLevelType w:val="hybridMultilevel"/>
    <w:tmpl w:val="D72C5D5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6D35B6"/>
    <w:multiLevelType w:val="hybridMultilevel"/>
    <w:tmpl w:val="557E5E2C"/>
    <w:lvl w:ilvl="0" w:tplc="280A0001">
      <w:start w:val="1"/>
      <w:numFmt w:val="bullet"/>
      <w:lvlText w:val=""/>
      <w:lvlJc w:val="left"/>
      <w:pPr>
        <w:ind w:left="720" w:hanging="360"/>
      </w:pPr>
      <w:rPr>
        <w:rFonts w:ascii="Symbol" w:hAnsi="Symbol" w:hint="default"/>
      </w:rPr>
    </w:lvl>
    <w:lvl w:ilvl="1" w:tplc="4B2E9EBA">
      <w:start w:val="1"/>
      <w:numFmt w:val="bullet"/>
      <w:lvlText w:val="·"/>
      <w:lvlJc w:val="left"/>
      <w:pPr>
        <w:ind w:left="1440" w:hanging="360"/>
      </w:pPr>
      <w:rPr>
        <w:rFonts w:ascii="Arial" w:eastAsiaTheme="minorHAns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775128170">
    <w:abstractNumId w:val="36"/>
  </w:num>
  <w:num w:numId="2" w16cid:durableId="1149052219">
    <w:abstractNumId w:val="26"/>
  </w:num>
  <w:num w:numId="3" w16cid:durableId="1293554430">
    <w:abstractNumId w:val="21"/>
  </w:num>
  <w:num w:numId="4" w16cid:durableId="1742755433">
    <w:abstractNumId w:val="31"/>
  </w:num>
  <w:num w:numId="5" w16cid:durableId="1497963242">
    <w:abstractNumId w:val="8"/>
  </w:num>
  <w:num w:numId="6" w16cid:durableId="1631132433">
    <w:abstractNumId w:val="25"/>
  </w:num>
  <w:num w:numId="7" w16cid:durableId="1376854703">
    <w:abstractNumId w:val="17"/>
  </w:num>
  <w:num w:numId="8" w16cid:durableId="556821352">
    <w:abstractNumId w:val="20"/>
  </w:num>
  <w:num w:numId="9" w16cid:durableId="1424448565">
    <w:abstractNumId w:val="24"/>
  </w:num>
  <w:num w:numId="10" w16cid:durableId="1877158918">
    <w:abstractNumId w:val="9"/>
  </w:num>
  <w:num w:numId="11" w16cid:durableId="594940458">
    <w:abstractNumId w:val="22"/>
  </w:num>
  <w:num w:numId="12" w16cid:durableId="1474827668">
    <w:abstractNumId w:val="29"/>
  </w:num>
  <w:num w:numId="13" w16cid:durableId="347220276">
    <w:abstractNumId w:val="7"/>
  </w:num>
  <w:num w:numId="14" w16cid:durableId="1026830771">
    <w:abstractNumId w:val="16"/>
  </w:num>
  <w:num w:numId="15" w16cid:durableId="1260680502">
    <w:abstractNumId w:val="5"/>
  </w:num>
  <w:num w:numId="16" w16cid:durableId="1830949572">
    <w:abstractNumId w:val="18"/>
  </w:num>
  <w:num w:numId="17" w16cid:durableId="1677535300">
    <w:abstractNumId w:val="0"/>
  </w:num>
  <w:num w:numId="18" w16cid:durableId="1757747623">
    <w:abstractNumId w:val="23"/>
  </w:num>
  <w:num w:numId="19" w16cid:durableId="1726878937">
    <w:abstractNumId w:val="2"/>
  </w:num>
  <w:num w:numId="20" w16cid:durableId="1543591725">
    <w:abstractNumId w:val="11"/>
  </w:num>
  <w:num w:numId="21" w16cid:durableId="1641228859">
    <w:abstractNumId w:val="14"/>
  </w:num>
  <w:num w:numId="22" w16cid:durableId="330523554">
    <w:abstractNumId w:val="6"/>
  </w:num>
  <w:num w:numId="23" w16cid:durableId="1655255878">
    <w:abstractNumId w:val="12"/>
  </w:num>
  <w:num w:numId="24" w16cid:durableId="914976227">
    <w:abstractNumId w:val="13"/>
  </w:num>
  <w:num w:numId="25" w16cid:durableId="631374035">
    <w:abstractNumId w:val="35"/>
  </w:num>
  <w:num w:numId="26" w16cid:durableId="2046980597">
    <w:abstractNumId w:val="3"/>
  </w:num>
  <w:num w:numId="27" w16cid:durableId="1446579235">
    <w:abstractNumId w:val="30"/>
  </w:num>
  <w:num w:numId="28" w16cid:durableId="1232347031">
    <w:abstractNumId w:val="34"/>
  </w:num>
  <w:num w:numId="29" w16cid:durableId="2077436084">
    <w:abstractNumId w:val="37"/>
  </w:num>
  <w:num w:numId="30" w16cid:durableId="907616105">
    <w:abstractNumId w:val="4"/>
  </w:num>
  <w:num w:numId="31" w16cid:durableId="302278911">
    <w:abstractNumId w:val="10"/>
  </w:num>
  <w:num w:numId="32" w16cid:durableId="987634946">
    <w:abstractNumId w:val="28"/>
  </w:num>
  <w:num w:numId="33" w16cid:durableId="1091505247">
    <w:abstractNumId w:val="32"/>
  </w:num>
  <w:num w:numId="34" w16cid:durableId="390663147">
    <w:abstractNumId w:val="15"/>
  </w:num>
  <w:num w:numId="35" w16cid:durableId="1768038833">
    <w:abstractNumId w:val="1"/>
  </w:num>
  <w:num w:numId="36" w16cid:durableId="17701360">
    <w:abstractNumId w:val="19"/>
  </w:num>
  <w:num w:numId="37" w16cid:durableId="1981491467">
    <w:abstractNumId w:val="33"/>
  </w:num>
  <w:num w:numId="38" w16cid:durableId="70178421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277"/>
    <w:rsid w:val="0001320B"/>
    <w:rsid w:val="00017E9F"/>
    <w:rsid w:val="0002465F"/>
    <w:rsid w:val="00026886"/>
    <w:rsid w:val="000268F2"/>
    <w:rsid w:val="00026C1A"/>
    <w:rsid w:val="00026C68"/>
    <w:rsid w:val="00031058"/>
    <w:rsid w:val="0004593B"/>
    <w:rsid w:val="000541D8"/>
    <w:rsid w:val="00062D39"/>
    <w:rsid w:val="00080874"/>
    <w:rsid w:val="000843C8"/>
    <w:rsid w:val="00094389"/>
    <w:rsid w:val="000A57D1"/>
    <w:rsid w:val="000B1D7B"/>
    <w:rsid w:val="000B3266"/>
    <w:rsid w:val="000B5D7A"/>
    <w:rsid w:val="000C7694"/>
    <w:rsid w:val="000C794C"/>
    <w:rsid w:val="000D23B6"/>
    <w:rsid w:val="000E2EB2"/>
    <w:rsid w:val="000E4D53"/>
    <w:rsid w:val="001009E2"/>
    <w:rsid w:val="00101074"/>
    <w:rsid w:val="0010509A"/>
    <w:rsid w:val="00105E6A"/>
    <w:rsid w:val="00124350"/>
    <w:rsid w:val="00134A68"/>
    <w:rsid w:val="00154191"/>
    <w:rsid w:val="001645C6"/>
    <w:rsid w:val="00170AF4"/>
    <w:rsid w:val="00190514"/>
    <w:rsid w:val="001A5841"/>
    <w:rsid w:val="001B0D79"/>
    <w:rsid w:val="001B2743"/>
    <w:rsid w:val="001C0492"/>
    <w:rsid w:val="001C52AB"/>
    <w:rsid w:val="001E6C1A"/>
    <w:rsid w:val="001F28A8"/>
    <w:rsid w:val="00200DBC"/>
    <w:rsid w:val="00263FE5"/>
    <w:rsid w:val="00264516"/>
    <w:rsid w:val="00267A1E"/>
    <w:rsid w:val="00274C13"/>
    <w:rsid w:val="00293257"/>
    <w:rsid w:val="00294045"/>
    <w:rsid w:val="00297FC6"/>
    <w:rsid w:val="002D5EEB"/>
    <w:rsid w:val="002E1B30"/>
    <w:rsid w:val="002E279E"/>
    <w:rsid w:val="002E3852"/>
    <w:rsid w:val="002F6F27"/>
    <w:rsid w:val="003227EC"/>
    <w:rsid w:val="003257BD"/>
    <w:rsid w:val="0035072D"/>
    <w:rsid w:val="003555B9"/>
    <w:rsid w:val="00355C2E"/>
    <w:rsid w:val="00357569"/>
    <w:rsid w:val="003625DF"/>
    <w:rsid w:val="0036574E"/>
    <w:rsid w:val="00375F59"/>
    <w:rsid w:val="003B0320"/>
    <w:rsid w:val="003B446D"/>
    <w:rsid w:val="003D5094"/>
    <w:rsid w:val="003E0E6D"/>
    <w:rsid w:val="003E2341"/>
    <w:rsid w:val="003F04EC"/>
    <w:rsid w:val="003F18D1"/>
    <w:rsid w:val="003F4628"/>
    <w:rsid w:val="00401AA2"/>
    <w:rsid w:val="004100EB"/>
    <w:rsid w:val="00412091"/>
    <w:rsid w:val="0041514D"/>
    <w:rsid w:val="004236E0"/>
    <w:rsid w:val="00440865"/>
    <w:rsid w:val="004561A8"/>
    <w:rsid w:val="004612BA"/>
    <w:rsid w:val="00465ED7"/>
    <w:rsid w:val="004A2402"/>
    <w:rsid w:val="004A7367"/>
    <w:rsid w:val="004B1BE2"/>
    <w:rsid w:val="004E15E8"/>
    <w:rsid w:val="00504A88"/>
    <w:rsid w:val="00507E5B"/>
    <w:rsid w:val="00510041"/>
    <w:rsid w:val="0051240E"/>
    <w:rsid w:val="00515F3F"/>
    <w:rsid w:val="00520D30"/>
    <w:rsid w:val="00521197"/>
    <w:rsid w:val="00532787"/>
    <w:rsid w:val="00533C55"/>
    <w:rsid w:val="00533C83"/>
    <w:rsid w:val="00536E0C"/>
    <w:rsid w:val="00537CE3"/>
    <w:rsid w:val="00540409"/>
    <w:rsid w:val="0054220D"/>
    <w:rsid w:val="005502A9"/>
    <w:rsid w:val="0055573A"/>
    <w:rsid w:val="00572FA7"/>
    <w:rsid w:val="005B71F6"/>
    <w:rsid w:val="005C2B8B"/>
    <w:rsid w:val="005C60C2"/>
    <w:rsid w:val="005D6DF7"/>
    <w:rsid w:val="005D7020"/>
    <w:rsid w:val="005E472C"/>
    <w:rsid w:val="005E5947"/>
    <w:rsid w:val="005F6915"/>
    <w:rsid w:val="00604212"/>
    <w:rsid w:val="00605973"/>
    <w:rsid w:val="006103BA"/>
    <w:rsid w:val="006307A2"/>
    <w:rsid w:val="006431C3"/>
    <w:rsid w:val="00657CE7"/>
    <w:rsid w:val="0067573C"/>
    <w:rsid w:val="00683290"/>
    <w:rsid w:val="00694645"/>
    <w:rsid w:val="00696387"/>
    <w:rsid w:val="00696A98"/>
    <w:rsid w:val="00697FCC"/>
    <w:rsid w:val="006A3522"/>
    <w:rsid w:val="006D058C"/>
    <w:rsid w:val="006D48E9"/>
    <w:rsid w:val="006E6CF6"/>
    <w:rsid w:val="006F4B70"/>
    <w:rsid w:val="006F6306"/>
    <w:rsid w:val="00702835"/>
    <w:rsid w:val="00703CFE"/>
    <w:rsid w:val="007061F9"/>
    <w:rsid w:val="00717CEF"/>
    <w:rsid w:val="00723BCD"/>
    <w:rsid w:val="00724473"/>
    <w:rsid w:val="00724ADC"/>
    <w:rsid w:val="0073588E"/>
    <w:rsid w:val="00741FD3"/>
    <w:rsid w:val="007531CB"/>
    <w:rsid w:val="0076580D"/>
    <w:rsid w:val="0077516A"/>
    <w:rsid w:val="007934A8"/>
    <w:rsid w:val="0079652B"/>
    <w:rsid w:val="007A028E"/>
    <w:rsid w:val="007B382D"/>
    <w:rsid w:val="007B5EED"/>
    <w:rsid w:val="007C4BD0"/>
    <w:rsid w:val="007D16A9"/>
    <w:rsid w:val="007E0E9B"/>
    <w:rsid w:val="007E21CE"/>
    <w:rsid w:val="0080074B"/>
    <w:rsid w:val="0080651D"/>
    <w:rsid w:val="00816EDE"/>
    <w:rsid w:val="00817C1E"/>
    <w:rsid w:val="00844CFB"/>
    <w:rsid w:val="008520C5"/>
    <w:rsid w:val="00865A27"/>
    <w:rsid w:val="00892848"/>
    <w:rsid w:val="008929F7"/>
    <w:rsid w:val="00894949"/>
    <w:rsid w:val="00895A3C"/>
    <w:rsid w:val="008A5709"/>
    <w:rsid w:val="008B207B"/>
    <w:rsid w:val="008C53D7"/>
    <w:rsid w:val="008C6B54"/>
    <w:rsid w:val="008C7F4C"/>
    <w:rsid w:val="008D1A69"/>
    <w:rsid w:val="008D1E17"/>
    <w:rsid w:val="008E1B87"/>
    <w:rsid w:val="008E3E57"/>
    <w:rsid w:val="008E6203"/>
    <w:rsid w:val="008F1D84"/>
    <w:rsid w:val="008F60F8"/>
    <w:rsid w:val="009146C7"/>
    <w:rsid w:val="0092497B"/>
    <w:rsid w:val="0094070E"/>
    <w:rsid w:val="00945F7C"/>
    <w:rsid w:val="00965BEC"/>
    <w:rsid w:val="009710EA"/>
    <w:rsid w:val="00975AB7"/>
    <w:rsid w:val="009A0A88"/>
    <w:rsid w:val="009A3E8D"/>
    <w:rsid w:val="009B58FB"/>
    <w:rsid w:val="009C0FD5"/>
    <w:rsid w:val="009D05B6"/>
    <w:rsid w:val="009D166A"/>
    <w:rsid w:val="009D2123"/>
    <w:rsid w:val="009E1E48"/>
    <w:rsid w:val="009E40BB"/>
    <w:rsid w:val="009E4273"/>
    <w:rsid w:val="009F45A1"/>
    <w:rsid w:val="00A15C69"/>
    <w:rsid w:val="00A20DC5"/>
    <w:rsid w:val="00A224D6"/>
    <w:rsid w:val="00A32D42"/>
    <w:rsid w:val="00A44666"/>
    <w:rsid w:val="00A6695A"/>
    <w:rsid w:val="00A67A0C"/>
    <w:rsid w:val="00A70F8A"/>
    <w:rsid w:val="00A769F4"/>
    <w:rsid w:val="00A84077"/>
    <w:rsid w:val="00A916BD"/>
    <w:rsid w:val="00A9700F"/>
    <w:rsid w:val="00AB3063"/>
    <w:rsid w:val="00AD37B9"/>
    <w:rsid w:val="00AF7360"/>
    <w:rsid w:val="00AF7514"/>
    <w:rsid w:val="00B035C0"/>
    <w:rsid w:val="00B0639D"/>
    <w:rsid w:val="00B30AA2"/>
    <w:rsid w:val="00B337BB"/>
    <w:rsid w:val="00B428ED"/>
    <w:rsid w:val="00B4388A"/>
    <w:rsid w:val="00B54B2D"/>
    <w:rsid w:val="00B60FC9"/>
    <w:rsid w:val="00B76B7E"/>
    <w:rsid w:val="00B778B8"/>
    <w:rsid w:val="00B936B0"/>
    <w:rsid w:val="00B9386B"/>
    <w:rsid w:val="00B960E5"/>
    <w:rsid w:val="00BA1171"/>
    <w:rsid w:val="00BA72CA"/>
    <w:rsid w:val="00BB0340"/>
    <w:rsid w:val="00BC2043"/>
    <w:rsid w:val="00BD0CFC"/>
    <w:rsid w:val="00BD2D2F"/>
    <w:rsid w:val="00BD3277"/>
    <w:rsid w:val="00BE00DB"/>
    <w:rsid w:val="00BE68B2"/>
    <w:rsid w:val="00BF4416"/>
    <w:rsid w:val="00C03385"/>
    <w:rsid w:val="00C05747"/>
    <w:rsid w:val="00C07782"/>
    <w:rsid w:val="00C129C2"/>
    <w:rsid w:val="00C13462"/>
    <w:rsid w:val="00C1578D"/>
    <w:rsid w:val="00C223DD"/>
    <w:rsid w:val="00C2362F"/>
    <w:rsid w:val="00C23A0C"/>
    <w:rsid w:val="00C24C29"/>
    <w:rsid w:val="00C26503"/>
    <w:rsid w:val="00C311ED"/>
    <w:rsid w:val="00C708ED"/>
    <w:rsid w:val="00C757AD"/>
    <w:rsid w:val="00C81EB7"/>
    <w:rsid w:val="00CA1DD7"/>
    <w:rsid w:val="00CB35B7"/>
    <w:rsid w:val="00CC75F8"/>
    <w:rsid w:val="00CD14A5"/>
    <w:rsid w:val="00CF43D5"/>
    <w:rsid w:val="00CF794A"/>
    <w:rsid w:val="00D02AA0"/>
    <w:rsid w:val="00D04807"/>
    <w:rsid w:val="00D11D5B"/>
    <w:rsid w:val="00D40EEB"/>
    <w:rsid w:val="00D679B7"/>
    <w:rsid w:val="00D75F01"/>
    <w:rsid w:val="00D872F3"/>
    <w:rsid w:val="00DA1E4F"/>
    <w:rsid w:val="00DA20B4"/>
    <w:rsid w:val="00DA7936"/>
    <w:rsid w:val="00DB0EBE"/>
    <w:rsid w:val="00DE2214"/>
    <w:rsid w:val="00DE3134"/>
    <w:rsid w:val="00DE3A91"/>
    <w:rsid w:val="00E01D07"/>
    <w:rsid w:val="00E03292"/>
    <w:rsid w:val="00E1491D"/>
    <w:rsid w:val="00E315C9"/>
    <w:rsid w:val="00E4433F"/>
    <w:rsid w:val="00E447C8"/>
    <w:rsid w:val="00E557C2"/>
    <w:rsid w:val="00E56CBB"/>
    <w:rsid w:val="00E63DA7"/>
    <w:rsid w:val="00E65FBD"/>
    <w:rsid w:val="00E744E8"/>
    <w:rsid w:val="00E85772"/>
    <w:rsid w:val="00EA4C16"/>
    <w:rsid w:val="00EA5533"/>
    <w:rsid w:val="00EA7995"/>
    <w:rsid w:val="00ED68A2"/>
    <w:rsid w:val="00ED745F"/>
    <w:rsid w:val="00EE17F9"/>
    <w:rsid w:val="00EE41F6"/>
    <w:rsid w:val="00F00621"/>
    <w:rsid w:val="00F07A3B"/>
    <w:rsid w:val="00F13A16"/>
    <w:rsid w:val="00F15483"/>
    <w:rsid w:val="00F22338"/>
    <w:rsid w:val="00F22F58"/>
    <w:rsid w:val="00F42120"/>
    <w:rsid w:val="00F773F9"/>
    <w:rsid w:val="00FA6F2E"/>
    <w:rsid w:val="00FD55EE"/>
    <w:rsid w:val="00FD5DAD"/>
    <w:rsid w:val="00FD7A41"/>
    <w:rsid w:val="00FE002F"/>
    <w:rsid w:val="00FE4CD7"/>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04B7A"/>
  <w15:chartTrackingRefBased/>
  <w15:docId w15:val="{7F9FCD65-0A6A-418F-99D8-B0B40CDD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77"/>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BD3277"/>
    <w:rPr>
      <w:kern w:val="0"/>
      <w:lang w:val="es-ES"/>
    </w:rPr>
  </w:style>
  <w:style w:type="paragraph" w:styleId="Piedepgina">
    <w:name w:val="footer"/>
    <w:basedOn w:val="Normal"/>
    <w:link w:val="Piedepgina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BD3277"/>
    <w:rPr>
      <w:kern w:val="0"/>
      <w:lang w:val="es-ES"/>
    </w:rPr>
  </w:style>
  <w:style w:type="paragraph" w:styleId="Prrafodelista">
    <w:name w:val="List Paragraph"/>
    <w:basedOn w:val="Normal"/>
    <w:uiPriority w:val="34"/>
    <w:qFormat/>
    <w:rsid w:val="00BD3277"/>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59"/>
    <w:rsid w:val="00BD3277"/>
    <w:pPr>
      <w:spacing w:after="0" w:line="240" w:lineRule="auto"/>
    </w:pPr>
    <w:rPr>
      <w:kern w:val="0"/>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77516A"/>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locked/>
    <w:rsid w:val="0077516A"/>
    <w:rPr>
      <w:rFonts w:ascii="Times New Roman" w:eastAsiaTheme="minorEastAsia" w:hAnsi="Times New Roman" w:cs="Times New Roman"/>
      <w:lang w:val="en-US" w:eastAsia="zh-CN"/>
    </w:rPr>
  </w:style>
  <w:style w:type="paragraph" w:styleId="Sinespaciado">
    <w:name w:val="No Spacing"/>
    <w:link w:val="SinespaciadoCar"/>
    <w:uiPriority w:val="1"/>
    <w:qFormat/>
    <w:rsid w:val="0077516A"/>
    <w:pPr>
      <w:spacing w:after="0" w:line="240" w:lineRule="auto"/>
    </w:pPr>
    <w:rPr>
      <w:rFonts w:ascii="Times New Roman" w:eastAsiaTheme="minorEastAsia" w:hAnsi="Times New Roman"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67316">
      <w:bodyDiv w:val="1"/>
      <w:marLeft w:val="0"/>
      <w:marRight w:val="0"/>
      <w:marTop w:val="0"/>
      <w:marBottom w:val="0"/>
      <w:divBdr>
        <w:top w:val="none" w:sz="0" w:space="0" w:color="auto"/>
        <w:left w:val="none" w:sz="0" w:space="0" w:color="auto"/>
        <w:bottom w:val="none" w:sz="0" w:space="0" w:color="auto"/>
        <w:right w:val="none" w:sz="0" w:space="0" w:color="auto"/>
      </w:divBdr>
    </w:div>
    <w:div w:id="1058240042">
      <w:bodyDiv w:val="1"/>
      <w:marLeft w:val="0"/>
      <w:marRight w:val="0"/>
      <w:marTop w:val="0"/>
      <w:marBottom w:val="0"/>
      <w:divBdr>
        <w:top w:val="none" w:sz="0" w:space="0" w:color="auto"/>
        <w:left w:val="none" w:sz="0" w:space="0" w:color="auto"/>
        <w:bottom w:val="none" w:sz="0" w:space="0" w:color="auto"/>
        <w:right w:val="none" w:sz="0" w:space="0" w:color="auto"/>
      </w:divBdr>
    </w:div>
    <w:div w:id="142954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1304</Words>
  <Characters>7177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3</cp:revision>
  <dcterms:created xsi:type="dcterms:W3CDTF">2026-08-11T03:52:00Z</dcterms:created>
  <dcterms:modified xsi:type="dcterms:W3CDTF">2026-08-11T03:52:00Z</dcterms:modified>
</cp:coreProperties>
</file>