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7600" w14:textId="7A35777E" w:rsidR="00685EF0" w:rsidRPr="00C84BE0" w:rsidRDefault="00685EF0" w:rsidP="00FD360E">
      <w:pPr>
        <w:jc w:val="center"/>
        <w:rPr>
          <w:rFonts w:ascii="Arial" w:hAnsi="Arial" w:cs="Arial"/>
          <w:b/>
          <w:color w:val="828282"/>
          <w:sz w:val="36"/>
          <w:szCs w:val="36"/>
          <w:lang w:eastAsia="es-ES"/>
        </w:rPr>
      </w:pPr>
      <w:bookmarkStart w:id="0" w:name="_Hlk111812454"/>
      <w:r w:rsidRPr="00C84BE0">
        <w:rPr>
          <w:rFonts w:ascii="Arial" w:hAnsi="Arial" w:cs="Arial"/>
          <w:b/>
          <w:color w:val="828282"/>
          <w:sz w:val="36"/>
          <w:szCs w:val="36"/>
          <w:lang w:eastAsia="es-ES"/>
        </w:rPr>
        <w:t>TURQU</w:t>
      </w:r>
      <w:r w:rsidR="00310814" w:rsidRPr="00C84BE0">
        <w:rPr>
          <w:rFonts w:ascii="Arial" w:hAnsi="Arial" w:cs="Arial"/>
          <w:b/>
          <w:color w:val="828282"/>
          <w:sz w:val="36"/>
          <w:szCs w:val="36"/>
          <w:lang w:eastAsia="es-ES"/>
        </w:rPr>
        <w:t>Í</w:t>
      </w:r>
      <w:r w:rsidRPr="00C84BE0">
        <w:rPr>
          <w:rFonts w:ascii="Arial" w:hAnsi="Arial" w:cs="Arial"/>
          <w:b/>
          <w:color w:val="828282"/>
          <w:sz w:val="36"/>
          <w:szCs w:val="36"/>
          <w:lang w:eastAsia="es-ES"/>
        </w:rPr>
        <w:t xml:space="preserve">A </w:t>
      </w:r>
      <w:r w:rsidR="00FD360E" w:rsidRPr="00C84BE0">
        <w:rPr>
          <w:rFonts w:ascii="Arial" w:hAnsi="Arial" w:cs="Arial"/>
          <w:b/>
          <w:color w:val="828282"/>
          <w:sz w:val="36"/>
          <w:szCs w:val="36"/>
          <w:lang w:eastAsia="es-ES"/>
        </w:rPr>
        <w:t>MAGNIFICA</w:t>
      </w:r>
    </w:p>
    <w:p w14:paraId="2D48FF17" w14:textId="30341AD8" w:rsidR="00685EF0" w:rsidRPr="00E24283" w:rsidRDefault="00FD360E" w:rsidP="00FD360E">
      <w:pPr>
        <w:jc w:val="center"/>
        <w:rPr>
          <w:rFonts w:ascii="Arial" w:hAnsi="Arial" w:cs="Arial"/>
          <w:bCs/>
          <w:color w:val="828282"/>
          <w:sz w:val="18"/>
          <w:szCs w:val="18"/>
          <w:lang w:eastAsia="es-ES"/>
        </w:rPr>
      </w:pPr>
      <w:r w:rsidRPr="00E24283">
        <w:rPr>
          <w:rFonts w:ascii="Arial" w:hAnsi="Arial" w:cs="Arial"/>
          <w:bCs/>
          <w:color w:val="828282"/>
          <w:sz w:val="18"/>
          <w:szCs w:val="18"/>
          <w:lang w:eastAsia="es-ES"/>
        </w:rPr>
        <w:t>10</w:t>
      </w:r>
      <w:r w:rsidR="00685EF0" w:rsidRPr="00E24283">
        <w:rPr>
          <w:rFonts w:ascii="Arial" w:hAnsi="Arial" w:cs="Arial"/>
          <w:bCs/>
          <w:color w:val="828282"/>
          <w:sz w:val="18"/>
          <w:szCs w:val="18"/>
          <w:lang w:eastAsia="es-ES"/>
        </w:rPr>
        <w:t xml:space="preserve"> </w:t>
      </w:r>
      <w:r w:rsidR="00E24283" w:rsidRPr="00E24283">
        <w:rPr>
          <w:rFonts w:ascii="Arial" w:hAnsi="Arial" w:cs="Arial"/>
          <w:bCs/>
          <w:color w:val="828282"/>
          <w:sz w:val="18"/>
          <w:szCs w:val="18"/>
          <w:lang w:eastAsia="es-ES"/>
        </w:rPr>
        <w:t>días</w:t>
      </w:r>
      <w:r w:rsidR="00685EF0" w:rsidRPr="00E24283">
        <w:rPr>
          <w:rFonts w:ascii="Arial" w:hAnsi="Arial" w:cs="Arial"/>
          <w:bCs/>
          <w:color w:val="828282"/>
          <w:sz w:val="18"/>
          <w:szCs w:val="18"/>
          <w:lang w:eastAsia="es-ES"/>
        </w:rPr>
        <w:t xml:space="preserve"> /</w:t>
      </w:r>
      <w:r w:rsidR="00C84BE0">
        <w:rPr>
          <w:rFonts w:ascii="Arial" w:hAnsi="Arial" w:cs="Arial"/>
          <w:bCs/>
          <w:color w:val="828282"/>
          <w:sz w:val="18"/>
          <w:szCs w:val="18"/>
          <w:lang w:eastAsia="es-ES"/>
        </w:rPr>
        <w:t xml:space="preserve"> </w:t>
      </w:r>
      <w:r w:rsidRPr="00E24283">
        <w:rPr>
          <w:rFonts w:ascii="Arial" w:hAnsi="Arial" w:cs="Arial"/>
          <w:bCs/>
          <w:color w:val="828282"/>
          <w:sz w:val="18"/>
          <w:szCs w:val="18"/>
          <w:lang w:eastAsia="es-ES"/>
        </w:rPr>
        <w:t>09</w:t>
      </w:r>
      <w:r w:rsidR="00685EF0" w:rsidRPr="00E24283">
        <w:rPr>
          <w:rFonts w:ascii="Arial" w:hAnsi="Arial" w:cs="Arial"/>
          <w:bCs/>
          <w:color w:val="828282"/>
          <w:sz w:val="18"/>
          <w:szCs w:val="18"/>
          <w:lang w:eastAsia="es-ES"/>
        </w:rPr>
        <w:t xml:space="preserve"> </w:t>
      </w:r>
      <w:r w:rsidR="00E24283" w:rsidRPr="00E24283">
        <w:rPr>
          <w:rFonts w:ascii="Arial" w:hAnsi="Arial" w:cs="Arial"/>
          <w:bCs/>
          <w:color w:val="828282"/>
          <w:sz w:val="18"/>
          <w:szCs w:val="18"/>
          <w:lang w:eastAsia="es-ES"/>
        </w:rPr>
        <w:t>n</w:t>
      </w:r>
      <w:r w:rsidR="00685EF0" w:rsidRPr="00E24283">
        <w:rPr>
          <w:rFonts w:ascii="Arial" w:hAnsi="Arial" w:cs="Arial"/>
          <w:bCs/>
          <w:color w:val="828282"/>
          <w:sz w:val="18"/>
          <w:szCs w:val="18"/>
          <w:lang w:eastAsia="es-ES"/>
        </w:rPr>
        <w:t>oches</w:t>
      </w:r>
    </w:p>
    <w:p w14:paraId="5B13E7C7" w14:textId="17EB1292" w:rsidR="003079A4" w:rsidRPr="00625AB1" w:rsidRDefault="00C84BE0" w:rsidP="00FD360E">
      <w:pPr>
        <w:jc w:val="center"/>
        <w:rPr>
          <w:rFonts w:ascii="Arial" w:hAnsi="Arial" w:cs="Arial"/>
          <w:bCs/>
          <w:color w:val="828282"/>
          <w:sz w:val="18"/>
          <w:szCs w:val="18"/>
          <w:lang w:eastAsia="es-ES"/>
        </w:rPr>
      </w:pPr>
      <w:r w:rsidRPr="00625AB1">
        <w:rPr>
          <w:rFonts w:ascii="Arial" w:hAnsi="Arial" w:cs="Arial"/>
          <w:bCs/>
          <w:color w:val="828282"/>
          <w:sz w:val="18"/>
          <w:szCs w:val="18"/>
          <w:lang w:eastAsia="es-ES"/>
        </w:rPr>
        <w:t xml:space="preserve">Estambul | Capadocia | </w:t>
      </w:r>
      <w:proofErr w:type="spellStart"/>
      <w:r w:rsidRPr="00625AB1">
        <w:rPr>
          <w:rFonts w:ascii="Arial" w:hAnsi="Arial" w:cs="Arial"/>
          <w:bCs/>
          <w:color w:val="828282"/>
          <w:sz w:val="18"/>
          <w:szCs w:val="18"/>
          <w:lang w:eastAsia="es-ES"/>
        </w:rPr>
        <w:t>Pamukkale</w:t>
      </w:r>
      <w:proofErr w:type="spellEnd"/>
      <w:r w:rsidRPr="00625AB1">
        <w:rPr>
          <w:rFonts w:ascii="Arial" w:hAnsi="Arial" w:cs="Arial"/>
          <w:bCs/>
          <w:color w:val="828282"/>
          <w:sz w:val="18"/>
          <w:szCs w:val="18"/>
          <w:lang w:eastAsia="es-ES"/>
        </w:rPr>
        <w:t xml:space="preserve"> | </w:t>
      </w:r>
      <w:proofErr w:type="spellStart"/>
      <w:r w:rsidRPr="00625AB1">
        <w:rPr>
          <w:rFonts w:ascii="Arial" w:hAnsi="Arial" w:cs="Arial"/>
          <w:bCs/>
          <w:color w:val="828282"/>
          <w:sz w:val="18"/>
          <w:szCs w:val="18"/>
          <w:lang w:eastAsia="es-ES"/>
        </w:rPr>
        <w:t>Kusadasi</w:t>
      </w:r>
      <w:proofErr w:type="spellEnd"/>
      <w:r w:rsidRPr="00625AB1">
        <w:rPr>
          <w:rFonts w:ascii="Arial" w:hAnsi="Arial" w:cs="Arial"/>
          <w:bCs/>
          <w:color w:val="828282"/>
          <w:sz w:val="18"/>
          <w:szCs w:val="18"/>
          <w:lang w:eastAsia="es-ES"/>
        </w:rPr>
        <w:t>/Izmir | Estambul</w:t>
      </w:r>
    </w:p>
    <w:p w14:paraId="798B908D" w14:textId="77777777" w:rsidR="00FD360E" w:rsidRPr="00625AB1" w:rsidRDefault="00FD360E" w:rsidP="00685EF0">
      <w:pPr>
        <w:jc w:val="both"/>
        <w:rPr>
          <w:rFonts w:ascii="Arial" w:hAnsi="Arial" w:cs="Arial"/>
          <w:b/>
          <w:color w:val="828282"/>
          <w:sz w:val="18"/>
          <w:szCs w:val="18"/>
          <w:lang w:eastAsia="es-ES"/>
        </w:rPr>
      </w:pPr>
    </w:p>
    <w:p w14:paraId="4D96AA12" w14:textId="5995BAEB" w:rsidR="003079A4" w:rsidRPr="00E24283" w:rsidRDefault="003079A4" w:rsidP="003079A4">
      <w:pPr>
        <w:shd w:val="clear" w:color="auto" w:fill="FFFFFF" w:themeFill="background1"/>
        <w:tabs>
          <w:tab w:val="left" w:pos="1365"/>
        </w:tabs>
        <w:ind w:left="708" w:hanging="708"/>
        <w:jc w:val="right"/>
        <w:rPr>
          <w:rFonts w:ascii="Arial" w:hAnsi="Arial" w:cs="Arial"/>
          <w:b/>
          <w:color w:val="ED6964"/>
          <w:sz w:val="20"/>
          <w:szCs w:val="20"/>
          <w:lang w:eastAsia="es-ES"/>
        </w:rPr>
      </w:pPr>
      <w:r w:rsidRPr="00E24283">
        <w:rPr>
          <w:rFonts w:ascii="Arial" w:hAnsi="Arial" w:cs="Arial"/>
          <w:b/>
          <w:color w:val="ED6964"/>
          <w:sz w:val="20"/>
          <w:szCs w:val="20"/>
          <w:lang w:eastAsia="es-ES"/>
        </w:rPr>
        <w:t xml:space="preserve">DESDE USD $ </w:t>
      </w:r>
      <w:r w:rsidR="00442B7E" w:rsidRPr="00E24283">
        <w:rPr>
          <w:rFonts w:ascii="Arial" w:hAnsi="Arial" w:cs="Arial"/>
          <w:b/>
          <w:color w:val="ED6964"/>
          <w:sz w:val="20"/>
          <w:szCs w:val="20"/>
          <w:lang w:eastAsia="es-ES"/>
        </w:rPr>
        <w:t>5</w:t>
      </w:r>
      <w:r w:rsidR="00412F57" w:rsidRPr="00E24283">
        <w:rPr>
          <w:rFonts w:ascii="Arial" w:hAnsi="Arial" w:cs="Arial"/>
          <w:b/>
          <w:color w:val="ED6964"/>
          <w:sz w:val="20"/>
          <w:szCs w:val="20"/>
          <w:lang w:eastAsia="es-ES"/>
        </w:rPr>
        <w:t>9</w:t>
      </w:r>
      <w:r w:rsidRPr="00E24283">
        <w:rPr>
          <w:rFonts w:ascii="Arial" w:hAnsi="Arial" w:cs="Arial"/>
          <w:b/>
          <w:color w:val="ED6964"/>
          <w:sz w:val="20"/>
          <w:szCs w:val="20"/>
          <w:lang w:eastAsia="es-ES"/>
        </w:rPr>
        <w:t>9.00</w:t>
      </w:r>
    </w:p>
    <w:p w14:paraId="60D7B063" w14:textId="77777777" w:rsidR="003079A4" w:rsidRPr="00E24283" w:rsidRDefault="003079A4" w:rsidP="00685EF0">
      <w:pPr>
        <w:jc w:val="both"/>
        <w:rPr>
          <w:rFonts w:ascii="Arial" w:hAnsi="Arial" w:cs="Arial"/>
          <w:b/>
          <w:color w:val="828282"/>
          <w:sz w:val="18"/>
          <w:szCs w:val="18"/>
          <w:lang w:eastAsia="es-ES"/>
        </w:rPr>
      </w:pPr>
    </w:p>
    <w:p w14:paraId="3159DBA7" w14:textId="42C19599" w:rsidR="009827E8" w:rsidRPr="00E24283" w:rsidRDefault="000E6710" w:rsidP="009827E8">
      <w:pPr>
        <w:jc w:val="both"/>
        <w:rPr>
          <w:rFonts w:ascii="Arial" w:hAnsi="Arial" w:cs="Arial"/>
          <w:b/>
          <w:color w:val="828282"/>
          <w:sz w:val="18"/>
          <w:szCs w:val="18"/>
          <w:lang w:eastAsia="es-ES"/>
        </w:rPr>
      </w:pPr>
      <w:r w:rsidRPr="00E24283">
        <w:rPr>
          <w:rFonts w:ascii="Arial" w:hAnsi="Arial" w:cs="Arial"/>
          <w:b/>
          <w:color w:val="828282"/>
          <w:sz w:val="18"/>
          <w:szCs w:val="18"/>
          <w:lang w:eastAsia="es-ES"/>
        </w:rPr>
        <w:t>SALIDAS: viernes</w:t>
      </w:r>
    </w:p>
    <w:p w14:paraId="5E58220E" w14:textId="34F80F6C" w:rsidR="002D7724" w:rsidRPr="00E24283" w:rsidRDefault="003639E9" w:rsidP="00685EF0">
      <w:pPr>
        <w:jc w:val="both"/>
        <w:rPr>
          <w:rFonts w:ascii="Arial" w:hAnsi="Arial" w:cs="Arial"/>
          <w:b/>
          <w:color w:val="828282"/>
          <w:sz w:val="18"/>
          <w:szCs w:val="18"/>
          <w:lang w:eastAsia="es-ES"/>
        </w:rPr>
      </w:pPr>
      <w:r w:rsidRPr="00E24283">
        <w:rPr>
          <w:rFonts w:ascii="Arial" w:hAnsi="Arial" w:cs="Arial"/>
          <w:b/>
          <w:color w:val="828282"/>
          <w:sz w:val="18"/>
          <w:szCs w:val="18"/>
          <w:lang w:eastAsia="es-ES"/>
        </w:rPr>
        <w:t>2026</w:t>
      </w:r>
    </w:p>
    <w:p w14:paraId="26E4B30A" w14:textId="77777777" w:rsidR="00685EF0" w:rsidRPr="00E24283" w:rsidRDefault="00685EF0" w:rsidP="00685EF0">
      <w:pPr>
        <w:jc w:val="both"/>
        <w:rPr>
          <w:rFonts w:ascii="Arial" w:hAnsi="Arial" w:cs="Arial"/>
          <w:b/>
          <w:color w:val="828282"/>
          <w:sz w:val="18"/>
          <w:szCs w:val="18"/>
          <w:lang w:eastAsia="es-ES"/>
        </w:rPr>
      </w:pPr>
    </w:p>
    <w:p w14:paraId="2EB553A9" w14:textId="20DF1B63" w:rsidR="00685EF0" w:rsidRPr="00E24283" w:rsidRDefault="00C84BE0" w:rsidP="00685EF0">
      <w:pPr>
        <w:jc w:val="both"/>
        <w:rPr>
          <w:rFonts w:ascii="Arial" w:hAnsi="Arial" w:cs="Arial"/>
          <w:b/>
          <w:color w:val="828282"/>
          <w:sz w:val="18"/>
          <w:szCs w:val="18"/>
          <w:lang w:eastAsia="es-ES"/>
        </w:rPr>
      </w:pPr>
      <w:r w:rsidRPr="00E24283">
        <w:rPr>
          <w:rFonts w:ascii="Arial" w:hAnsi="Arial" w:cs="Arial"/>
          <w:b/>
          <w:color w:val="828282"/>
          <w:sz w:val="18"/>
          <w:szCs w:val="18"/>
          <w:lang w:eastAsia="es-ES"/>
        </w:rPr>
        <w:t>INCLUYE:</w:t>
      </w:r>
    </w:p>
    <w:p w14:paraId="352AFF41" w14:textId="30B1D5ED"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Traslados de llegada y salida.</w:t>
      </w:r>
    </w:p>
    <w:p w14:paraId="4D8F2925" w14:textId="172D547F"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Traslados durante el recorrido en vehículo según programa.</w:t>
      </w:r>
    </w:p>
    <w:p w14:paraId="082A5AB2" w14:textId="02754B49"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Estambul (04 noches).</w:t>
      </w:r>
    </w:p>
    <w:p w14:paraId="5BE60181" w14:textId="726EEB6B"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Capadocia (02 noches).</w:t>
      </w:r>
    </w:p>
    <w:p w14:paraId="21D49D76" w14:textId="5314CED7" w:rsidR="00E24283" w:rsidRPr="00E24283" w:rsidRDefault="00E24283" w:rsidP="00E24283">
      <w:pPr>
        <w:pStyle w:val="Prrafodelista"/>
        <w:numPr>
          <w:ilvl w:val="0"/>
          <w:numId w:val="4"/>
        </w:numPr>
        <w:jc w:val="both"/>
        <w:rPr>
          <w:rFonts w:ascii="Arial" w:hAnsi="Arial" w:cs="Arial"/>
          <w:bCs/>
          <w:color w:val="828282"/>
          <w:sz w:val="18"/>
          <w:szCs w:val="18"/>
          <w:lang w:eastAsia="es-ES"/>
        </w:rPr>
      </w:pPr>
      <w:proofErr w:type="spellStart"/>
      <w:r w:rsidRPr="00E24283">
        <w:rPr>
          <w:rFonts w:ascii="Arial" w:hAnsi="Arial" w:cs="Arial"/>
          <w:bCs/>
          <w:color w:val="828282"/>
          <w:sz w:val="18"/>
          <w:szCs w:val="18"/>
          <w:lang w:eastAsia="es-ES"/>
        </w:rPr>
        <w:t>Pamukkale</w:t>
      </w:r>
      <w:proofErr w:type="spellEnd"/>
      <w:r w:rsidRPr="00E24283">
        <w:rPr>
          <w:rFonts w:ascii="Arial" w:hAnsi="Arial" w:cs="Arial"/>
          <w:bCs/>
          <w:color w:val="828282"/>
          <w:sz w:val="18"/>
          <w:szCs w:val="18"/>
          <w:lang w:eastAsia="es-ES"/>
        </w:rPr>
        <w:t xml:space="preserve"> (01 noche).</w:t>
      </w:r>
    </w:p>
    <w:p w14:paraId="74A98B69" w14:textId="77E339A8" w:rsidR="00E24283" w:rsidRPr="00E24283" w:rsidRDefault="00E24283" w:rsidP="00E24283">
      <w:pPr>
        <w:pStyle w:val="Prrafodelista"/>
        <w:numPr>
          <w:ilvl w:val="0"/>
          <w:numId w:val="4"/>
        </w:numPr>
        <w:jc w:val="both"/>
        <w:rPr>
          <w:rFonts w:ascii="Arial" w:hAnsi="Arial" w:cs="Arial"/>
          <w:bCs/>
          <w:color w:val="828282"/>
          <w:sz w:val="18"/>
          <w:szCs w:val="18"/>
          <w:lang w:eastAsia="es-ES"/>
        </w:rPr>
      </w:pPr>
      <w:proofErr w:type="spellStart"/>
      <w:r w:rsidRPr="00E24283">
        <w:rPr>
          <w:rFonts w:ascii="Arial" w:hAnsi="Arial" w:cs="Arial"/>
          <w:bCs/>
          <w:color w:val="828282"/>
          <w:sz w:val="18"/>
          <w:szCs w:val="18"/>
          <w:lang w:eastAsia="es-ES"/>
        </w:rPr>
        <w:t>Kuşadasi</w:t>
      </w:r>
      <w:proofErr w:type="spellEnd"/>
      <w:r w:rsidRPr="00E24283">
        <w:rPr>
          <w:rFonts w:ascii="Arial" w:hAnsi="Arial" w:cs="Arial"/>
          <w:bCs/>
          <w:color w:val="828282"/>
          <w:sz w:val="18"/>
          <w:szCs w:val="18"/>
          <w:lang w:eastAsia="es-ES"/>
        </w:rPr>
        <w:t xml:space="preserve"> / İzmir (02 noches).</w:t>
      </w:r>
    </w:p>
    <w:p w14:paraId="2756294A" w14:textId="0A222083"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diario.</w:t>
      </w:r>
    </w:p>
    <w:p w14:paraId="2F7AD653" w14:textId="4AF0E6AA"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Cenas incluidas según itinerario.</w:t>
      </w:r>
    </w:p>
    <w:p w14:paraId="167CEAD9" w14:textId="72C1E2D9"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Visita a Ankara y al Mausoleo de Atatürk.</w:t>
      </w:r>
    </w:p>
    <w:p w14:paraId="514A3F41" w14:textId="15593166"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Visita al Lago Salado y a un </w:t>
      </w:r>
      <w:proofErr w:type="spellStart"/>
      <w:r w:rsidRPr="00E24283">
        <w:rPr>
          <w:rFonts w:ascii="Arial" w:hAnsi="Arial" w:cs="Arial"/>
          <w:bCs/>
          <w:color w:val="828282"/>
          <w:sz w:val="18"/>
          <w:szCs w:val="18"/>
          <w:lang w:eastAsia="es-ES"/>
        </w:rPr>
        <w:t>caravanserai</w:t>
      </w:r>
      <w:proofErr w:type="spellEnd"/>
      <w:r w:rsidRPr="00E24283">
        <w:rPr>
          <w:rFonts w:ascii="Arial" w:hAnsi="Arial" w:cs="Arial"/>
          <w:bCs/>
          <w:color w:val="828282"/>
          <w:sz w:val="18"/>
          <w:szCs w:val="18"/>
          <w:lang w:eastAsia="es-ES"/>
        </w:rPr>
        <w:t xml:space="preserve"> tradicional.</w:t>
      </w:r>
    </w:p>
    <w:p w14:paraId="286971D6" w14:textId="4ACDAB34"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Visita al Museo al Aire Libre de </w:t>
      </w:r>
      <w:proofErr w:type="spellStart"/>
      <w:r w:rsidRPr="00E24283">
        <w:rPr>
          <w:rFonts w:ascii="Arial" w:hAnsi="Arial" w:cs="Arial"/>
          <w:bCs/>
          <w:color w:val="828282"/>
          <w:sz w:val="18"/>
          <w:szCs w:val="18"/>
          <w:lang w:eastAsia="es-ES"/>
        </w:rPr>
        <w:t>Göreme</w:t>
      </w:r>
      <w:proofErr w:type="spellEnd"/>
      <w:r w:rsidRPr="00E24283">
        <w:rPr>
          <w:rFonts w:ascii="Arial" w:hAnsi="Arial" w:cs="Arial"/>
          <w:bCs/>
          <w:color w:val="828282"/>
          <w:sz w:val="18"/>
          <w:szCs w:val="18"/>
          <w:lang w:eastAsia="es-ES"/>
        </w:rPr>
        <w:t xml:space="preserve"> y las Chimeneas de Hadas en Capadocia.</w:t>
      </w:r>
    </w:p>
    <w:p w14:paraId="7040F4AF" w14:textId="2814219E"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Visita al Valle de las Palomas y una ciudad subterránea.</w:t>
      </w:r>
    </w:p>
    <w:p w14:paraId="06F7C488" w14:textId="554B1872"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Visita a talleres artesanales de alfombras y ónix.</w:t>
      </w:r>
    </w:p>
    <w:p w14:paraId="6A3B38B2" w14:textId="37D911E1"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Visita a la antigua ciudad de Hierápolis y las piscinas naturales de </w:t>
      </w:r>
      <w:proofErr w:type="spellStart"/>
      <w:r w:rsidRPr="00E24283">
        <w:rPr>
          <w:rFonts w:ascii="Arial" w:hAnsi="Arial" w:cs="Arial"/>
          <w:bCs/>
          <w:color w:val="828282"/>
          <w:sz w:val="18"/>
          <w:szCs w:val="18"/>
          <w:lang w:eastAsia="es-ES"/>
        </w:rPr>
        <w:t>Pamukkale</w:t>
      </w:r>
      <w:proofErr w:type="spellEnd"/>
      <w:r w:rsidRPr="00E24283">
        <w:rPr>
          <w:rFonts w:ascii="Arial" w:hAnsi="Arial" w:cs="Arial"/>
          <w:bCs/>
          <w:color w:val="828282"/>
          <w:sz w:val="18"/>
          <w:szCs w:val="18"/>
          <w:lang w:eastAsia="es-ES"/>
        </w:rPr>
        <w:t>.</w:t>
      </w:r>
    </w:p>
    <w:p w14:paraId="7CFAF3B4" w14:textId="2E97A50D"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Visita a Éfeso y a la Casa de la Virgen María.</w:t>
      </w:r>
    </w:p>
    <w:p w14:paraId="426447F0" w14:textId="44C08519"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Visita panorámica de Bursa, antigua capital del Imperio Otomano.</w:t>
      </w:r>
    </w:p>
    <w:p w14:paraId="1C288C4B" w14:textId="412EDCBD"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Visita a la Mezquita Verde, Tumba Verde y Mercado de la Seda en Bursa.</w:t>
      </w:r>
    </w:p>
    <w:p w14:paraId="5A9AE55F" w14:textId="01B98252" w:rsidR="00E24283"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Entradas a los lugares de visita según el programa.</w:t>
      </w:r>
    </w:p>
    <w:p w14:paraId="6E01AA05" w14:textId="7565A85E" w:rsidR="00310814" w:rsidRPr="00E24283" w:rsidRDefault="00E24283" w:rsidP="00E24283">
      <w:pPr>
        <w:pStyle w:val="Prrafodelista"/>
        <w:numPr>
          <w:ilvl w:val="0"/>
          <w:numId w:val="4"/>
        </w:numPr>
        <w:jc w:val="both"/>
        <w:rPr>
          <w:rFonts w:ascii="Arial" w:hAnsi="Arial" w:cs="Arial"/>
          <w:bCs/>
          <w:color w:val="828282"/>
          <w:sz w:val="18"/>
          <w:szCs w:val="18"/>
          <w:lang w:eastAsia="es-ES"/>
        </w:rPr>
      </w:pPr>
      <w:r w:rsidRPr="00E24283">
        <w:rPr>
          <w:rFonts w:ascii="Arial" w:hAnsi="Arial" w:cs="Arial"/>
          <w:bCs/>
          <w:color w:val="828282"/>
          <w:sz w:val="18"/>
          <w:szCs w:val="18"/>
          <w:lang w:eastAsia="es-ES"/>
        </w:rPr>
        <w:t>Asistencia durante el recorrido según itinerario.</w:t>
      </w:r>
    </w:p>
    <w:p w14:paraId="64E4BF08" w14:textId="77777777" w:rsidR="00310814" w:rsidRPr="00E24283" w:rsidRDefault="00310814" w:rsidP="00685EF0">
      <w:pPr>
        <w:jc w:val="both"/>
        <w:rPr>
          <w:rFonts w:ascii="Arial" w:hAnsi="Arial" w:cs="Arial"/>
          <w:b/>
          <w:color w:val="828282"/>
          <w:sz w:val="18"/>
          <w:szCs w:val="18"/>
          <w:lang w:eastAsia="es-ES"/>
        </w:rPr>
      </w:pPr>
    </w:p>
    <w:p w14:paraId="31D4F174" w14:textId="6649B1DF" w:rsidR="00685EF0" w:rsidRPr="00E24283" w:rsidRDefault="00C84BE0" w:rsidP="00685EF0">
      <w:pPr>
        <w:jc w:val="both"/>
        <w:rPr>
          <w:rFonts w:ascii="Arial" w:hAnsi="Arial" w:cs="Arial"/>
          <w:b/>
          <w:color w:val="828282"/>
          <w:sz w:val="18"/>
          <w:szCs w:val="18"/>
          <w:lang w:eastAsia="es-ES"/>
        </w:rPr>
      </w:pPr>
      <w:r w:rsidRPr="00E24283">
        <w:rPr>
          <w:rFonts w:ascii="Arial" w:hAnsi="Arial" w:cs="Arial"/>
          <w:b/>
          <w:color w:val="828282"/>
          <w:sz w:val="18"/>
          <w:szCs w:val="18"/>
          <w:lang w:eastAsia="es-ES"/>
        </w:rPr>
        <w:t>NO INCLUYE:</w:t>
      </w:r>
    </w:p>
    <w:bookmarkEnd w:id="0"/>
    <w:p w14:paraId="35133E9D" w14:textId="2813F62C"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Gastos personales.</w:t>
      </w:r>
    </w:p>
    <w:p w14:paraId="3E55D15F" w14:textId="121EA566"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Excursiones opcionales.</w:t>
      </w:r>
    </w:p>
    <w:p w14:paraId="7D4DF629" w14:textId="0EE51F7B"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Almuerzos no especificados y bebidas en las comidas incluidas.</w:t>
      </w:r>
    </w:p>
    <w:p w14:paraId="32E97C21" w14:textId="0FCC20D8"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Cuota de servicio: USD 45 por persona (pago en destino).</w:t>
      </w:r>
    </w:p>
    <w:p w14:paraId="424BD3EE" w14:textId="284B87F2"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Propinas para guías, conductores, etc.</w:t>
      </w:r>
    </w:p>
    <w:p w14:paraId="720E3869" w14:textId="64784F18"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Vuelos internacionales y/o domésticos.</w:t>
      </w:r>
    </w:p>
    <w:p w14:paraId="26970404" w14:textId="0AFE0084"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Ningún servicio no especificado.</w:t>
      </w:r>
    </w:p>
    <w:p w14:paraId="0A81C847" w14:textId="6FC7FA90"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Seguro personal (robo, enfermedad, pérdida, daño, médico, etc.).</w:t>
      </w:r>
    </w:p>
    <w:p w14:paraId="2711A3E9" w14:textId="020A9812" w:rsidR="000853F5"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Tasas hoteleras + IVA: USD 26 por persona. Pago obligatorio en destino.</w:t>
      </w:r>
    </w:p>
    <w:p w14:paraId="58D0A41E" w14:textId="77777777" w:rsidR="00E24283" w:rsidRPr="00E24283" w:rsidRDefault="00E24283" w:rsidP="00E24283">
      <w:pPr>
        <w:tabs>
          <w:tab w:val="left" w:pos="1365"/>
        </w:tabs>
        <w:jc w:val="both"/>
        <w:rPr>
          <w:rFonts w:ascii="Arial" w:hAnsi="Arial" w:cs="Arial"/>
          <w:b/>
          <w:color w:val="828282"/>
          <w:sz w:val="18"/>
          <w:szCs w:val="18"/>
          <w:lang w:eastAsia="es-ES"/>
        </w:rPr>
      </w:pPr>
    </w:p>
    <w:p w14:paraId="2ACE78BA" w14:textId="35507B92" w:rsidR="00F540BB" w:rsidRPr="00E24283" w:rsidRDefault="000853F5" w:rsidP="00C84BE0">
      <w:pPr>
        <w:tabs>
          <w:tab w:val="left" w:pos="1365"/>
        </w:tabs>
        <w:rPr>
          <w:rFonts w:ascii="Arial" w:hAnsi="Arial" w:cs="Arial"/>
          <w:b/>
          <w:color w:val="828282"/>
          <w:sz w:val="18"/>
          <w:szCs w:val="18"/>
          <w:lang w:eastAsia="es-ES"/>
        </w:rPr>
      </w:pPr>
      <w:r w:rsidRPr="00E24283">
        <w:rPr>
          <w:rFonts w:ascii="Arial" w:hAnsi="Arial" w:cs="Arial"/>
          <w:b/>
          <w:color w:val="828282"/>
          <w:sz w:val="18"/>
          <w:szCs w:val="18"/>
          <w:lang w:eastAsia="es-ES"/>
        </w:rPr>
        <w:t>ITINERARIO</w:t>
      </w:r>
      <w:r w:rsidR="00C84BE0">
        <w:rPr>
          <w:rFonts w:ascii="Arial" w:hAnsi="Arial" w:cs="Arial"/>
          <w:b/>
          <w:color w:val="828282"/>
          <w:sz w:val="18"/>
          <w:szCs w:val="18"/>
          <w:lang w:eastAsia="es-ES"/>
        </w:rPr>
        <w:t>:</w:t>
      </w:r>
    </w:p>
    <w:p w14:paraId="407C6353" w14:textId="2661ABA9"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DÍA 1 | ESTAMBUL (Llegada)</w:t>
      </w:r>
    </w:p>
    <w:p w14:paraId="7EFB3C0B"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¡Bienvenido a Turquía! Prepárate para explorar un país lleno de historia y vivir experiencias únicas. Luego de desembarcar, pasar por migración y realizar el debido reclamo de equipaje, dirígete a la puerta de salida estipulada, donde nuestro equipo te estará esperando. Traslado al hotel y alojamiento. Tiempo libre para descansar.</w:t>
      </w:r>
    </w:p>
    <w:p w14:paraId="073B6A7C" w14:textId="77777777" w:rsidR="00045B47" w:rsidRPr="00E24283" w:rsidRDefault="00045B47" w:rsidP="00045B47">
      <w:pPr>
        <w:tabs>
          <w:tab w:val="left" w:pos="1365"/>
        </w:tabs>
        <w:jc w:val="both"/>
        <w:rPr>
          <w:rFonts w:ascii="Arial" w:hAnsi="Arial" w:cs="Arial"/>
          <w:b/>
          <w:color w:val="828282"/>
          <w:sz w:val="18"/>
          <w:szCs w:val="18"/>
          <w:lang w:eastAsia="es-ES"/>
        </w:rPr>
      </w:pPr>
    </w:p>
    <w:p w14:paraId="0D70CD86" w14:textId="5038D036"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DÍA 2 | ESTAMBUL (Desayuno)</w:t>
      </w:r>
    </w:p>
    <w:p w14:paraId="3B89432E" w14:textId="1DB60DCA"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Día</w:t>
      </w:r>
      <w:r w:rsidR="00517C55" w:rsidRPr="00E24283">
        <w:rPr>
          <w:rFonts w:ascii="Arial" w:hAnsi="Arial" w:cs="Arial"/>
          <w:bCs/>
          <w:color w:val="828282"/>
          <w:sz w:val="18"/>
          <w:szCs w:val="18"/>
          <w:lang w:eastAsia="es-ES"/>
        </w:rPr>
        <w:t xml:space="preserve"> libre</w:t>
      </w:r>
      <w:r w:rsidRPr="00E24283">
        <w:rPr>
          <w:rFonts w:ascii="Arial" w:hAnsi="Arial" w:cs="Arial"/>
          <w:bCs/>
          <w:color w:val="828282"/>
          <w:sz w:val="18"/>
          <w:szCs w:val="18"/>
          <w:lang w:eastAsia="es-ES"/>
        </w:rPr>
        <w:t xml:space="preserve">. </w:t>
      </w:r>
      <w:r w:rsidR="00517C55" w:rsidRPr="00E24283">
        <w:rPr>
          <w:rFonts w:ascii="Arial" w:hAnsi="Arial" w:cs="Arial"/>
          <w:bCs/>
          <w:color w:val="828282"/>
          <w:sz w:val="18"/>
          <w:szCs w:val="18"/>
          <w:lang w:eastAsia="es-ES"/>
        </w:rPr>
        <w:t>Recomendamos</w:t>
      </w:r>
      <w:r w:rsidRPr="00E24283">
        <w:rPr>
          <w:rFonts w:ascii="Arial" w:hAnsi="Arial" w:cs="Arial"/>
          <w:bCs/>
          <w:color w:val="828282"/>
          <w:sz w:val="18"/>
          <w:szCs w:val="18"/>
          <w:lang w:eastAsia="es-ES"/>
        </w:rPr>
        <w:t xml:space="preserve"> realizar la excursión opcional JOYAS OTOMANAS (incluye entradas y almuerzo en un restaurante de comida típica). Regreso al hotel. Alojamiento.</w:t>
      </w:r>
    </w:p>
    <w:p w14:paraId="1BE309B7" w14:textId="77777777" w:rsidR="00045B47" w:rsidRPr="00E24283" w:rsidRDefault="00045B47" w:rsidP="00045B47">
      <w:pPr>
        <w:tabs>
          <w:tab w:val="left" w:pos="1365"/>
        </w:tabs>
        <w:jc w:val="both"/>
        <w:rPr>
          <w:rFonts w:ascii="Arial" w:hAnsi="Arial" w:cs="Arial"/>
          <w:b/>
          <w:color w:val="828282"/>
          <w:sz w:val="18"/>
          <w:szCs w:val="18"/>
          <w:lang w:eastAsia="es-ES"/>
        </w:rPr>
      </w:pPr>
    </w:p>
    <w:p w14:paraId="6FF86853" w14:textId="3620F565"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DÍA 3 | ESTAMBUL (Desayuno)</w:t>
      </w:r>
    </w:p>
    <w:p w14:paraId="27C736DC" w14:textId="05C502A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Día libre. Posibilidad de realizar la excursión opcional LOS COLORES DE ESTAMBUL (incluye entradas y almuerzo en un restaurante de comida típica). Regreso al hotel. Alojamiento.</w:t>
      </w:r>
    </w:p>
    <w:p w14:paraId="68309C57" w14:textId="77777777" w:rsidR="00000DA5" w:rsidRPr="00E24283" w:rsidRDefault="00000DA5" w:rsidP="00045B47">
      <w:pPr>
        <w:tabs>
          <w:tab w:val="left" w:pos="1365"/>
        </w:tabs>
        <w:jc w:val="both"/>
        <w:rPr>
          <w:rFonts w:ascii="Arial" w:hAnsi="Arial" w:cs="Arial"/>
          <w:b/>
          <w:color w:val="828282"/>
          <w:sz w:val="18"/>
          <w:szCs w:val="18"/>
          <w:lang w:eastAsia="es-ES"/>
        </w:rPr>
      </w:pPr>
    </w:p>
    <w:p w14:paraId="5B429561" w14:textId="67FC3A62"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4 | ESTAMBUL - ANKARA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CAPADOCIA</w:t>
      </w:r>
      <w:r w:rsidR="00000DA5" w:rsidRPr="00E24283">
        <w:rPr>
          <w:rFonts w:ascii="Arial" w:hAnsi="Arial" w:cs="Arial"/>
          <w:b/>
          <w:color w:val="828282"/>
          <w:sz w:val="18"/>
          <w:szCs w:val="18"/>
          <w:lang w:eastAsia="es-ES"/>
        </w:rPr>
        <w:t xml:space="preserve"> (Desayuno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24699337"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Por la mañana, salida para visitar Ankara, capital de </w:t>
      </w:r>
      <w:proofErr w:type="spellStart"/>
      <w:r w:rsidRPr="00E24283">
        <w:rPr>
          <w:rFonts w:ascii="Arial" w:hAnsi="Arial" w:cs="Arial"/>
          <w:bCs/>
          <w:color w:val="828282"/>
          <w:sz w:val="18"/>
          <w:szCs w:val="18"/>
          <w:lang w:eastAsia="es-ES"/>
        </w:rPr>
        <w:t>Türkiye</w:t>
      </w:r>
      <w:proofErr w:type="spellEnd"/>
      <w:r w:rsidRPr="00E24283">
        <w:rPr>
          <w:rFonts w:ascii="Arial" w:hAnsi="Arial" w:cs="Arial"/>
          <w:bCs/>
          <w:color w:val="828282"/>
          <w:sz w:val="18"/>
          <w:szCs w:val="18"/>
          <w:lang w:eastAsia="es-ES"/>
        </w:rPr>
        <w:t xml:space="preserve">, sede del parlamento turco, edificios de los ministerios y demás instituciones gubernamentales. Visita al impresionante Mausoleo de Atatürk, fundador y primer presidente de la República Turca. Continuación hacia Capadocia, pasando por </w:t>
      </w:r>
      <w:r w:rsidRPr="00E24283">
        <w:rPr>
          <w:rFonts w:ascii="Arial" w:hAnsi="Arial" w:cs="Arial"/>
          <w:bCs/>
          <w:color w:val="828282"/>
          <w:sz w:val="18"/>
          <w:szCs w:val="18"/>
          <w:lang w:eastAsia="es-ES"/>
        </w:rPr>
        <w:lastRenderedPageBreak/>
        <w:t xml:space="preserve">el pintoresco Lago Salado, uno de los lagos salados más grandes del mundo, y visita a un </w:t>
      </w:r>
      <w:proofErr w:type="spellStart"/>
      <w:r w:rsidRPr="00E24283">
        <w:rPr>
          <w:rFonts w:ascii="Arial" w:hAnsi="Arial" w:cs="Arial"/>
          <w:bCs/>
          <w:color w:val="828282"/>
          <w:sz w:val="18"/>
          <w:szCs w:val="18"/>
          <w:lang w:eastAsia="es-ES"/>
        </w:rPr>
        <w:t>caravanserai</w:t>
      </w:r>
      <w:proofErr w:type="spellEnd"/>
      <w:r w:rsidRPr="00E24283">
        <w:rPr>
          <w:rFonts w:ascii="Arial" w:hAnsi="Arial" w:cs="Arial"/>
          <w:bCs/>
          <w:color w:val="828282"/>
          <w:sz w:val="18"/>
          <w:szCs w:val="18"/>
          <w:lang w:eastAsia="es-ES"/>
        </w:rPr>
        <w:t xml:space="preserve"> tradicional de la región. Llegada a la fantástica región de Capadocia. Cena incluida. Alojamiento.</w:t>
      </w:r>
    </w:p>
    <w:p w14:paraId="01416AD1" w14:textId="77777777" w:rsidR="00045B47" w:rsidRPr="00E24283" w:rsidRDefault="00045B47" w:rsidP="00045B47">
      <w:pPr>
        <w:tabs>
          <w:tab w:val="left" w:pos="1365"/>
        </w:tabs>
        <w:jc w:val="both"/>
        <w:rPr>
          <w:rFonts w:ascii="Arial" w:hAnsi="Arial" w:cs="Arial"/>
          <w:b/>
          <w:color w:val="828282"/>
          <w:sz w:val="18"/>
          <w:szCs w:val="18"/>
          <w:lang w:eastAsia="es-ES"/>
        </w:rPr>
      </w:pPr>
    </w:p>
    <w:p w14:paraId="45AB927E" w14:textId="5BAA9B98"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5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CAPADOCIA</w:t>
      </w:r>
      <w:r w:rsidR="00000DA5" w:rsidRPr="00E24283">
        <w:rPr>
          <w:rFonts w:ascii="Arial" w:hAnsi="Arial" w:cs="Arial"/>
          <w:b/>
          <w:color w:val="828282"/>
          <w:sz w:val="18"/>
          <w:szCs w:val="18"/>
          <w:lang w:eastAsia="es-ES"/>
        </w:rPr>
        <w:t xml:space="preserve"> (Desayuno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621FB8F3"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Salida para visitar esta famosa región, formada por la erosión de lava arrojada por los volcanes </w:t>
      </w:r>
      <w:proofErr w:type="spellStart"/>
      <w:r w:rsidRPr="00E24283">
        <w:rPr>
          <w:rFonts w:ascii="Arial" w:hAnsi="Arial" w:cs="Arial"/>
          <w:bCs/>
          <w:color w:val="828282"/>
          <w:sz w:val="18"/>
          <w:szCs w:val="18"/>
          <w:lang w:eastAsia="es-ES"/>
        </w:rPr>
        <w:t>Erciyes</w:t>
      </w:r>
      <w:proofErr w:type="spellEnd"/>
      <w:r w:rsidRPr="00E24283">
        <w:rPr>
          <w:rFonts w:ascii="Arial" w:hAnsi="Arial" w:cs="Arial"/>
          <w:bCs/>
          <w:color w:val="828282"/>
          <w:sz w:val="18"/>
          <w:szCs w:val="18"/>
          <w:lang w:eastAsia="es-ES"/>
        </w:rPr>
        <w:t xml:space="preserve"> y Hasan hace 3 millones de años. Visita al Museo al Aire Libre de </w:t>
      </w:r>
      <w:proofErr w:type="spellStart"/>
      <w:r w:rsidRPr="00E24283">
        <w:rPr>
          <w:rFonts w:ascii="Arial" w:hAnsi="Arial" w:cs="Arial"/>
          <w:bCs/>
          <w:color w:val="828282"/>
          <w:sz w:val="18"/>
          <w:szCs w:val="18"/>
          <w:lang w:eastAsia="es-ES"/>
        </w:rPr>
        <w:t>Göreme</w:t>
      </w:r>
      <w:proofErr w:type="spellEnd"/>
      <w:r w:rsidRPr="00E24283">
        <w:rPr>
          <w:rFonts w:ascii="Arial" w:hAnsi="Arial" w:cs="Arial"/>
          <w:bCs/>
          <w:color w:val="828282"/>
          <w:sz w:val="18"/>
          <w:szCs w:val="18"/>
          <w:lang w:eastAsia="es-ES"/>
        </w:rPr>
        <w:t>, con sus monasterios y capillas excavados en las rocas y decorados con frescos del siglo X. Observaremos las famosas “Chimeneas de Hadas” y realizaremos una parada en el Valle de las Palomas. Continuación hacia una ciudad subterránea, utilizada como refugio por aproximadamente 15.000 cristianos a lo largo de la historia. Para finalizar, visita a talleres artesanales de alfombras y ónix. Regreso al hotel. Cena y alojamiento.</w:t>
      </w:r>
    </w:p>
    <w:p w14:paraId="0C0A82D7" w14:textId="7B659DC4"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Posibilidad de realizar las siguientes excursiones opcionales: Paseo en Globo, Safari 4x4 y noche turca.</w:t>
      </w:r>
    </w:p>
    <w:p w14:paraId="0A4A16C0" w14:textId="77777777" w:rsidR="00045B47" w:rsidRPr="00E24283" w:rsidRDefault="00045B47" w:rsidP="00045B47">
      <w:pPr>
        <w:tabs>
          <w:tab w:val="left" w:pos="1365"/>
        </w:tabs>
        <w:jc w:val="both"/>
        <w:rPr>
          <w:rFonts w:ascii="Arial" w:hAnsi="Arial" w:cs="Arial"/>
          <w:b/>
          <w:color w:val="828282"/>
          <w:sz w:val="18"/>
          <w:szCs w:val="18"/>
          <w:lang w:eastAsia="es-ES"/>
        </w:rPr>
      </w:pPr>
    </w:p>
    <w:p w14:paraId="57577068" w14:textId="6F72D2B0"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6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 xml:space="preserve">CAPADOCIA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PAMUKKALE</w:t>
      </w:r>
      <w:r w:rsidR="00000DA5" w:rsidRPr="00E24283">
        <w:rPr>
          <w:rFonts w:ascii="Arial" w:hAnsi="Arial" w:cs="Arial"/>
          <w:b/>
          <w:color w:val="828282"/>
          <w:sz w:val="18"/>
          <w:szCs w:val="18"/>
          <w:lang w:eastAsia="es-ES"/>
        </w:rPr>
        <w:t xml:space="preserve"> </w:t>
      </w:r>
      <w:bookmarkStart w:id="1" w:name="_Hlk237598688"/>
      <w:r w:rsidR="00000DA5" w:rsidRPr="00E24283">
        <w:rPr>
          <w:rFonts w:ascii="Arial" w:hAnsi="Arial" w:cs="Arial"/>
          <w:b/>
          <w:color w:val="828282"/>
          <w:sz w:val="18"/>
          <w:szCs w:val="18"/>
          <w:lang w:eastAsia="es-ES"/>
        </w:rPr>
        <w:t>(Desayuno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bookmarkEnd w:id="1"/>
    </w:p>
    <w:p w14:paraId="50802983"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Salida hacia </w:t>
      </w:r>
      <w:proofErr w:type="spellStart"/>
      <w:r w:rsidRPr="00E24283">
        <w:rPr>
          <w:rFonts w:ascii="Arial" w:hAnsi="Arial" w:cs="Arial"/>
          <w:bCs/>
          <w:color w:val="828282"/>
          <w:sz w:val="18"/>
          <w:szCs w:val="18"/>
          <w:lang w:eastAsia="es-ES"/>
        </w:rPr>
        <w:t>Pamukkale</w:t>
      </w:r>
      <w:proofErr w:type="spellEnd"/>
      <w:r w:rsidRPr="00E24283">
        <w:rPr>
          <w:rFonts w:ascii="Arial" w:hAnsi="Arial" w:cs="Arial"/>
          <w:bCs/>
          <w:color w:val="828282"/>
          <w:sz w:val="18"/>
          <w:szCs w:val="18"/>
          <w:lang w:eastAsia="es-ES"/>
        </w:rPr>
        <w:t xml:space="preserve"> y visita a la antigua ciudad de Hierápolis. Las aguas calcáreas han creado el famoso “Castillo de Algodón”. </w:t>
      </w:r>
      <w:proofErr w:type="spellStart"/>
      <w:r w:rsidRPr="00E24283">
        <w:rPr>
          <w:rFonts w:ascii="Arial" w:hAnsi="Arial" w:cs="Arial"/>
          <w:bCs/>
          <w:color w:val="828282"/>
          <w:sz w:val="18"/>
          <w:szCs w:val="18"/>
          <w:lang w:eastAsia="es-ES"/>
        </w:rPr>
        <w:t>Pamukkale</w:t>
      </w:r>
      <w:proofErr w:type="spellEnd"/>
      <w:r w:rsidRPr="00E24283">
        <w:rPr>
          <w:rFonts w:ascii="Arial" w:hAnsi="Arial" w:cs="Arial"/>
          <w:bCs/>
          <w:color w:val="828282"/>
          <w:sz w:val="18"/>
          <w:szCs w:val="18"/>
          <w:lang w:eastAsia="es-ES"/>
        </w:rPr>
        <w:t xml:space="preserve"> ha sido declarada por la UNESCO como Patrimonio de la Humanidad. Tiempo libre para aprovechar las piscinas naturales. Cena incluida. Alojamiento.</w:t>
      </w:r>
    </w:p>
    <w:p w14:paraId="5FC5575C" w14:textId="77777777" w:rsidR="00045B47" w:rsidRPr="00E24283" w:rsidRDefault="00045B47" w:rsidP="00045B47">
      <w:pPr>
        <w:tabs>
          <w:tab w:val="left" w:pos="1365"/>
        </w:tabs>
        <w:jc w:val="both"/>
        <w:rPr>
          <w:rFonts w:ascii="Arial" w:hAnsi="Arial" w:cs="Arial"/>
          <w:b/>
          <w:color w:val="828282"/>
          <w:sz w:val="18"/>
          <w:szCs w:val="18"/>
          <w:lang w:eastAsia="es-ES"/>
        </w:rPr>
      </w:pPr>
    </w:p>
    <w:p w14:paraId="30B55D48" w14:textId="5929B064"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7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 xml:space="preserve">PAMUKKALE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ÉFESO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KUŞADASI / İZMİR</w:t>
      </w:r>
      <w:r w:rsidR="00000DA5" w:rsidRPr="00E24283">
        <w:rPr>
          <w:rFonts w:ascii="Arial" w:hAnsi="Arial" w:cs="Arial"/>
          <w:b/>
          <w:color w:val="828282"/>
          <w:sz w:val="18"/>
          <w:szCs w:val="18"/>
          <w:lang w:eastAsia="es-ES"/>
        </w:rPr>
        <w:t xml:space="preserve"> (Desayuno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38C86C79"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Salida hacia Éfeso, donde realizaremos una visita panorámica de esta antigua ciudad, una de las mejor conservadas de Asia Menor. Continuación hacia la Casa de la Virgen María, lugar de peregrinación. Parada en un centro de producción de cuero. Cena incluida. Alojamiento.</w:t>
      </w:r>
    </w:p>
    <w:p w14:paraId="7BF62536" w14:textId="77777777" w:rsidR="00045B47" w:rsidRPr="00E24283" w:rsidRDefault="00045B47" w:rsidP="00045B47">
      <w:pPr>
        <w:tabs>
          <w:tab w:val="left" w:pos="1365"/>
        </w:tabs>
        <w:jc w:val="both"/>
        <w:rPr>
          <w:rFonts w:ascii="Arial" w:hAnsi="Arial" w:cs="Arial"/>
          <w:b/>
          <w:color w:val="828282"/>
          <w:sz w:val="18"/>
          <w:szCs w:val="18"/>
          <w:lang w:eastAsia="es-ES"/>
        </w:rPr>
      </w:pPr>
    </w:p>
    <w:p w14:paraId="2CFE7EDB" w14:textId="08042F3B"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8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KUŞADASI / İZMİR </w:t>
      </w:r>
      <w:r w:rsidR="00000DA5" w:rsidRPr="00E24283">
        <w:rPr>
          <w:rFonts w:ascii="Arial" w:hAnsi="Arial" w:cs="Arial"/>
          <w:b/>
          <w:color w:val="828282"/>
          <w:sz w:val="18"/>
          <w:szCs w:val="18"/>
          <w:lang w:eastAsia="es-ES"/>
        </w:rPr>
        <w:t>(Desayuno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3A556350" w14:textId="245C65A8"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Día libre. Posibilidad de realizar la excursión opcional </w:t>
      </w:r>
      <w:proofErr w:type="spellStart"/>
      <w:r w:rsidRPr="00E24283">
        <w:rPr>
          <w:rFonts w:ascii="Arial" w:hAnsi="Arial" w:cs="Arial"/>
          <w:bCs/>
          <w:color w:val="828282"/>
          <w:sz w:val="18"/>
          <w:szCs w:val="18"/>
          <w:lang w:eastAsia="es-ES"/>
        </w:rPr>
        <w:t>C</w:t>
      </w:r>
      <w:r w:rsidR="00000DA5" w:rsidRPr="00E24283">
        <w:rPr>
          <w:rFonts w:ascii="Arial" w:hAnsi="Arial" w:cs="Arial"/>
          <w:bCs/>
          <w:color w:val="828282"/>
          <w:sz w:val="18"/>
          <w:szCs w:val="18"/>
          <w:lang w:eastAsia="es-ES"/>
        </w:rPr>
        <w:t>hios</w:t>
      </w:r>
      <w:proofErr w:type="spellEnd"/>
      <w:r w:rsidRPr="00E24283">
        <w:rPr>
          <w:rFonts w:ascii="Arial" w:hAnsi="Arial" w:cs="Arial"/>
          <w:bCs/>
          <w:color w:val="828282"/>
          <w:sz w:val="18"/>
          <w:szCs w:val="18"/>
          <w:lang w:eastAsia="es-ES"/>
        </w:rPr>
        <w:t xml:space="preserve">: </w:t>
      </w:r>
      <w:r w:rsidR="00000DA5" w:rsidRPr="00E24283">
        <w:rPr>
          <w:rFonts w:ascii="Arial" w:hAnsi="Arial" w:cs="Arial"/>
          <w:bCs/>
          <w:color w:val="828282"/>
          <w:sz w:val="18"/>
          <w:szCs w:val="18"/>
          <w:lang w:eastAsia="es-ES"/>
        </w:rPr>
        <w:t>2 países en 1 día</w:t>
      </w:r>
      <w:r w:rsidRPr="00E24283">
        <w:rPr>
          <w:rFonts w:ascii="Arial" w:hAnsi="Arial" w:cs="Arial"/>
          <w:bCs/>
          <w:color w:val="828282"/>
          <w:sz w:val="18"/>
          <w:szCs w:val="18"/>
          <w:lang w:eastAsia="es-ES"/>
        </w:rPr>
        <w:t>. Regreso a Turquía y traslado al hotel. Cena incluida. Alojamiento.</w:t>
      </w:r>
    </w:p>
    <w:p w14:paraId="78CFC009" w14:textId="77777777" w:rsidR="00045B47" w:rsidRPr="00E24283" w:rsidRDefault="00045B47" w:rsidP="00045B47">
      <w:pPr>
        <w:tabs>
          <w:tab w:val="left" w:pos="1365"/>
        </w:tabs>
        <w:jc w:val="both"/>
        <w:rPr>
          <w:rFonts w:ascii="Arial" w:hAnsi="Arial" w:cs="Arial"/>
          <w:b/>
          <w:color w:val="828282"/>
          <w:sz w:val="18"/>
          <w:szCs w:val="18"/>
          <w:lang w:eastAsia="es-ES"/>
        </w:rPr>
      </w:pPr>
    </w:p>
    <w:p w14:paraId="55072084" w14:textId="341EDE11"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9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 xml:space="preserve">KUŞADASI / İZMİR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BURSA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ESTAMBUL</w:t>
      </w:r>
      <w:r w:rsidR="00000DA5" w:rsidRPr="00E24283">
        <w:rPr>
          <w:rFonts w:ascii="Arial" w:hAnsi="Arial" w:cs="Arial"/>
          <w:b/>
          <w:color w:val="828282"/>
          <w:sz w:val="18"/>
          <w:szCs w:val="18"/>
          <w:lang w:eastAsia="es-ES"/>
        </w:rPr>
        <w:t xml:space="preserve"> (Desayuno)</w:t>
      </w:r>
    </w:p>
    <w:p w14:paraId="0D773C8D"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Salida hacia Bursa y visita panorámica de esta importante ciudad, primera capital del Imperio Otomano. Conoceremos la Mezquita Verde, la Tumba Verde y el Mercado de la Seda. Continuación hacia Estambul y llegada al hotel. Alojamiento.</w:t>
      </w:r>
    </w:p>
    <w:p w14:paraId="325AA379" w14:textId="77777777" w:rsidR="00045B47" w:rsidRPr="00E24283" w:rsidRDefault="00045B47" w:rsidP="00045B47">
      <w:pPr>
        <w:tabs>
          <w:tab w:val="left" w:pos="1365"/>
        </w:tabs>
        <w:jc w:val="both"/>
        <w:rPr>
          <w:rFonts w:ascii="Arial" w:hAnsi="Arial" w:cs="Arial"/>
          <w:b/>
          <w:color w:val="828282"/>
          <w:sz w:val="18"/>
          <w:szCs w:val="18"/>
          <w:lang w:eastAsia="es-ES"/>
        </w:rPr>
      </w:pPr>
    </w:p>
    <w:p w14:paraId="5A3E1FEA" w14:textId="28A35DB9"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10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ESTAMBUL | SALIDA</w:t>
      </w:r>
      <w:r w:rsidR="00000DA5" w:rsidRPr="00E24283">
        <w:rPr>
          <w:rFonts w:ascii="Arial" w:hAnsi="Arial" w:cs="Arial"/>
          <w:b/>
          <w:color w:val="828282"/>
          <w:sz w:val="18"/>
          <w:szCs w:val="18"/>
          <w:lang w:eastAsia="es-ES"/>
        </w:rPr>
        <w:t xml:space="preserve"> (Desayuno)</w:t>
      </w:r>
    </w:p>
    <w:p w14:paraId="2911A6AE" w14:textId="1C5B2E60" w:rsidR="00A2345F"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Traslado de salida al aeropuerto para embarcar en vuelo de regreso. Fin de nuestros servicios. ¡Buen viaje!</w:t>
      </w:r>
    </w:p>
    <w:p w14:paraId="5E67A121" w14:textId="77777777" w:rsidR="00F540BB" w:rsidRPr="00E24283" w:rsidRDefault="00F540BB" w:rsidP="00FD360E">
      <w:pPr>
        <w:tabs>
          <w:tab w:val="left" w:pos="1365"/>
        </w:tabs>
        <w:jc w:val="both"/>
        <w:rPr>
          <w:rFonts w:ascii="Arial" w:hAnsi="Arial" w:cs="Arial"/>
          <w:b/>
          <w:color w:val="828282"/>
          <w:sz w:val="18"/>
          <w:szCs w:val="18"/>
          <w:lang w:eastAsia="es-ES"/>
        </w:rPr>
      </w:pPr>
    </w:p>
    <w:p w14:paraId="48930006" w14:textId="77777777" w:rsidR="00F540BB" w:rsidRPr="00E24283" w:rsidRDefault="00F540BB" w:rsidP="00FD360E">
      <w:pPr>
        <w:tabs>
          <w:tab w:val="left" w:pos="1365"/>
        </w:tabs>
        <w:jc w:val="both"/>
        <w:rPr>
          <w:rFonts w:ascii="Arial" w:hAnsi="Arial" w:cs="Arial"/>
          <w:b/>
          <w:color w:val="828282"/>
          <w:sz w:val="18"/>
          <w:szCs w:val="18"/>
          <w:lang w:eastAsia="es-ES"/>
        </w:rPr>
      </w:pPr>
    </w:p>
    <w:p w14:paraId="0532231B" w14:textId="0811EC51" w:rsidR="00685EF0" w:rsidRPr="00E24283" w:rsidRDefault="00C84BE0" w:rsidP="00A2345F">
      <w:pPr>
        <w:jc w:val="center"/>
        <w:rPr>
          <w:rFonts w:ascii="Arial" w:hAnsi="Arial" w:cs="Arial"/>
          <w:b/>
          <w:color w:val="828282"/>
          <w:sz w:val="18"/>
          <w:szCs w:val="18"/>
        </w:rPr>
      </w:pPr>
      <w:r w:rsidRPr="00E24283">
        <w:rPr>
          <w:rFonts w:ascii="Arial" w:hAnsi="Arial" w:cs="Arial"/>
          <w:b/>
          <w:color w:val="828282"/>
          <w:sz w:val="18"/>
          <w:szCs w:val="18"/>
        </w:rPr>
        <w:t>PRECIO POR PERSONA EN USD</w:t>
      </w:r>
      <w:r>
        <w:rPr>
          <w:rFonts w:ascii="Arial" w:hAnsi="Arial" w:cs="Arial"/>
          <w:b/>
          <w:color w:val="828282"/>
          <w:sz w:val="18"/>
          <w:szCs w:val="18"/>
        </w:rPr>
        <w:t>:</w:t>
      </w:r>
    </w:p>
    <w:p w14:paraId="20994031" w14:textId="5C2D8497" w:rsidR="00121DC9" w:rsidRPr="00E24283" w:rsidRDefault="00121DC9" w:rsidP="00A2345F">
      <w:pPr>
        <w:jc w:val="center"/>
        <w:rPr>
          <w:rFonts w:ascii="Arial" w:hAnsi="Arial" w:cs="Arial"/>
          <w:color w:val="828282"/>
          <w:sz w:val="18"/>
          <w:szCs w:val="18"/>
        </w:rPr>
      </w:pPr>
      <w:r w:rsidRPr="00E24283">
        <w:rPr>
          <w:rFonts w:ascii="Arial" w:hAnsi="Arial" w:cs="Arial"/>
          <w:color w:val="828282"/>
          <w:sz w:val="18"/>
          <w:szCs w:val="18"/>
        </w:rPr>
        <w:t>Mínimo 2 personas</w:t>
      </w:r>
    </w:p>
    <w:p w14:paraId="59447909" w14:textId="77777777" w:rsidR="00121DC9" w:rsidRPr="00E24283" w:rsidRDefault="00121DC9" w:rsidP="00A2345F">
      <w:pPr>
        <w:jc w:val="center"/>
        <w:rPr>
          <w:rFonts w:ascii="Arial" w:hAnsi="Arial" w:cs="Arial"/>
          <w:color w:val="828282"/>
          <w:sz w:val="18"/>
          <w:szCs w:val="18"/>
        </w:rPr>
      </w:pPr>
    </w:p>
    <w:tbl>
      <w:tblPr>
        <w:tblStyle w:val="Tablaconcuadrcula"/>
        <w:tblW w:w="0" w:type="auto"/>
        <w:jc w:val="center"/>
        <w:tblLook w:val="04A0" w:firstRow="1" w:lastRow="0" w:firstColumn="1" w:lastColumn="0" w:noHBand="0" w:noVBand="1"/>
      </w:tblPr>
      <w:tblGrid>
        <w:gridCol w:w="2798"/>
        <w:gridCol w:w="1457"/>
        <w:gridCol w:w="1837"/>
      </w:tblGrid>
      <w:tr w:rsidR="00E24283" w:rsidRPr="00E24283" w14:paraId="7B5A1CF5" w14:textId="6C49698B" w:rsidTr="00121DC9">
        <w:trPr>
          <w:trHeight w:val="247"/>
          <w:jc w:val="center"/>
        </w:trPr>
        <w:tc>
          <w:tcPr>
            <w:tcW w:w="2798" w:type="dxa"/>
            <w:shd w:val="clear" w:color="auto" w:fill="969696"/>
          </w:tcPr>
          <w:p w14:paraId="6F7964AC" w14:textId="2C854172" w:rsidR="00310814" w:rsidRPr="00E24283" w:rsidRDefault="00121DC9" w:rsidP="00D046CD">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SALIDAS 2026</w:t>
            </w:r>
          </w:p>
        </w:tc>
        <w:tc>
          <w:tcPr>
            <w:tcW w:w="1457" w:type="dxa"/>
            <w:shd w:val="clear" w:color="auto" w:fill="969696"/>
          </w:tcPr>
          <w:p w14:paraId="1F181E96" w14:textId="38552073" w:rsidR="00310814" w:rsidRPr="00E24283" w:rsidRDefault="00310814" w:rsidP="00D046CD">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 xml:space="preserve">Doble/ Triple </w:t>
            </w:r>
          </w:p>
        </w:tc>
        <w:tc>
          <w:tcPr>
            <w:tcW w:w="1837" w:type="dxa"/>
            <w:shd w:val="clear" w:color="auto" w:fill="969696"/>
          </w:tcPr>
          <w:p w14:paraId="5762ED09" w14:textId="7E455853" w:rsidR="00310814" w:rsidRPr="00E24283" w:rsidRDefault="00310814" w:rsidP="00D046CD">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 xml:space="preserve">Simple </w:t>
            </w:r>
          </w:p>
        </w:tc>
      </w:tr>
      <w:tr w:rsidR="00E24283" w:rsidRPr="00E24283" w14:paraId="3FBCB784" w14:textId="092C4FB5" w:rsidTr="00121DC9">
        <w:trPr>
          <w:trHeight w:val="205"/>
          <w:jc w:val="center"/>
        </w:trPr>
        <w:tc>
          <w:tcPr>
            <w:tcW w:w="2798" w:type="dxa"/>
          </w:tcPr>
          <w:p w14:paraId="45DB0C48" w14:textId="7531A36D" w:rsidR="00E40691" w:rsidRPr="00E24283" w:rsidRDefault="00E40691" w:rsidP="00F540BB">
            <w:pPr>
              <w:rPr>
                <w:rFonts w:ascii="Arial" w:hAnsi="Arial" w:cs="Arial"/>
                <w:color w:val="828282"/>
                <w:sz w:val="18"/>
                <w:szCs w:val="18"/>
              </w:rPr>
            </w:pPr>
            <w:r w:rsidRPr="00E24283">
              <w:rPr>
                <w:rFonts w:ascii="Arial" w:hAnsi="Arial" w:cs="Arial"/>
                <w:color w:val="828282"/>
                <w:sz w:val="18"/>
                <w:szCs w:val="18"/>
              </w:rPr>
              <w:t>Setiembre:</w:t>
            </w:r>
            <w:r w:rsidR="00000DA5" w:rsidRPr="00E24283">
              <w:rPr>
                <w:rFonts w:ascii="Arial" w:hAnsi="Arial" w:cs="Arial"/>
                <w:color w:val="828282"/>
                <w:sz w:val="18"/>
                <w:szCs w:val="18"/>
              </w:rPr>
              <w:t xml:space="preserve"> </w:t>
            </w:r>
            <w:r w:rsidRPr="00E24283">
              <w:rPr>
                <w:rFonts w:ascii="Arial" w:hAnsi="Arial" w:cs="Arial"/>
                <w:color w:val="828282"/>
                <w:sz w:val="18"/>
                <w:szCs w:val="18"/>
              </w:rPr>
              <w:t>04,18,</w:t>
            </w:r>
            <w:r w:rsidR="00000DA5" w:rsidRPr="00E24283">
              <w:rPr>
                <w:rFonts w:ascii="Arial" w:hAnsi="Arial" w:cs="Arial"/>
                <w:color w:val="828282"/>
                <w:sz w:val="18"/>
                <w:szCs w:val="18"/>
              </w:rPr>
              <w:t xml:space="preserve"> </w:t>
            </w:r>
            <w:r w:rsidRPr="00E24283">
              <w:rPr>
                <w:rFonts w:ascii="Arial" w:hAnsi="Arial" w:cs="Arial"/>
                <w:color w:val="828282"/>
                <w:sz w:val="18"/>
                <w:szCs w:val="18"/>
              </w:rPr>
              <w:t>25</w:t>
            </w:r>
          </w:p>
          <w:p w14:paraId="48C4380F" w14:textId="07273796" w:rsidR="00E40691" w:rsidRPr="00E24283" w:rsidRDefault="00E40691" w:rsidP="00F540BB">
            <w:pPr>
              <w:rPr>
                <w:rFonts w:ascii="Arial" w:hAnsi="Arial" w:cs="Arial"/>
                <w:color w:val="828282"/>
                <w:sz w:val="18"/>
                <w:szCs w:val="18"/>
              </w:rPr>
            </w:pPr>
            <w:r w:rsidRPr="00E24283">
              <w:rPr>
                <w:rFonts w:ascii="Arial" w:hAnsi="Arial" w:cs="Arial"/>
                <w:color w:val="828282"/>
                <w:sz w:val="18"/>
                <w:szCs w:val="18"/>
              </w:rPr>
              <w:t>Octubre:</w:t>
            </w:r>
            <w:r w:rsidR="00000DA5" w:rsidRPr="00E24283">
              <w:rPr>
                <w:rFonts w:ascii="Arial" w:hAnsi="Arial" w:cs="Arial"/>
                <w:color w:val="828282"/>
                <w:sz w:val="18"/>
                <w:szCs w:val="18"/>
              </w:rPr>
              <w:t xml:space="preserve"> </w:t>
            </w:r>
            <w:r w:rsidR="00341FB8" w:rsidRPr="00E24283">
              <w:rPr>
                <w:rFonts w:ascii="Arial" w:hAnsi="Arial" w:cs="Arial"/>
                <w:color w:val="828282"/>
                <w:sz w:val="18"/>
                <w:szCs w:val="18"/>
              </w:rPr>
              <w:t>02,16,</w:t>
            </w:r>
            <w:r w:rsidR="00000DA5" w:rsidRPr="00E24283">
              <w:rPr>
                <w:rFonts w:ascii="Arial" w:hAnsi="Arial" w:cs="Arial"/>
                <w:color w:val="828282"/>
                <w:sz w:val="18"/>
                <w:szCs w:val="18"/>
              </w:rPr>
              <w:t xml:space="preserve"> </w:t>
            </w:r>
            <w:r w:rsidR="00341FB8" w:rsidRPr="00E24283">
              <w:rPr>
                <w:rFonts w:ascii="Arial" w:hAnsi="Arial" w:cs="Arial"/>
                <w:color w:val="828282"/>
                <w:sz w:val="18"/>
                <w:szCs w:val="18"/>
              </w:rPr>
              <w:t>23</w:t>
            </w:r>
          </w:p>
          <w:p w14:paraId="05855880" w14:textId="068C18A3" w:rsidR="00341FB8" w:rsidRPr="00E24283" w:rsidRDefault="00341FB8" w:rsidP="00F540BB">
            <w:pPr>
              <w:rPr>
                <w:rFonts w:ascii="Arial" w:hAnsi="Arial" w:cs="Arial"/>
                <w:color w:val="828282"/>
                <w:sz w:val="18"/>
                <w:szCs w:val="18"/>
              </w:rPr>
            </w:pPr>
            <w:r w:rsidRPr="00E24283">
              <w:rPr>
                <w:rFonts w:ascii="Arial" w:hAnsi="Arial" w:cs="Arial"/>
                <w:color w:val="828282"/>
                <w:sz w:val="18"/>
                <w:szCs w:val="18"/>
              </w:rPr>
              <w:t>Noviembre:</w:t>
            </w:r>
            <w:r w:rsidR="00000DA5" w:rsidRPr="00E24283">
              <w:rPr>
                <w:rFonts w:ascii="Arial" w:hAnsi="Arial" w:cs="Arial"/>
                <w:color w:val="828282"/>
                <w:sz w:val="18"/>
                <w:szCs w:val="18"/>
              </w:rPr>
              <w:t xml:space="preserve"> </w:t>
            </w:r>
            <w:r w:rsidRPr="00E24283">
              <w:rPr>
                <w:rFonts w:ascii="Arial" w:hAnsi="Arial" w:cs="Arial"/>
                <w:color w:val="828282"/>
                <w:sz w:val="18"/>
                <w:szCs w:val="18"/>
              </w:rPr>
              <w:t>06,</w:t>
            </w:r>
            <w:r w:rsidR="00000DA5" w:rsidRPr="00E24283">
              <w:rPr>
                <w:rFonts w:ascii="Arial" w:hAnsi="Arial" w:cs="Arial"/>
                <w:color w:val="828282"/>
                <w:sz w:val="18"/>
                <w:szCs w:val="18"/>
              </w:rPr>
              <w:t xml:space="preserve"> </w:t>
            </w:r>
            <w:r w:rsidRPr="00E24283">
              <w:rPr>
                <w:rFonts w:ascii="Arial" w:hAnsi="Arial" w:cs="Arial"/>
                <w:color w:val="828282"/>
                <w:sz w:val="18"/>
                <w:szCs w:val="18"/>
              </w:rPr>
              <w:t>20</w:t>
            </w:r>
          </w:p>
          <w:p w14:paraId="4B15D33F" w14:textId="4799DFF5" w:rsidR="00E40691" w:rsidRPr="00E24283" w:rsidRDefault="00341FB8" w:rsidP="00F540BB">
            <w:pPr>
              <w:rPr>
                <w:rFonts w:ascii="Arial" w:hAnsi="Arial" w:cs="Arial"/>
                <w:color w:val="828282"/>
                <w:sz w:val="18"/>
                <w:szCs w:val="18"/>
              </w:rPr>
            </w:pPr>
            <w:r w:rsidRPr="00E24283">
              <w:rPr>
                <w:rFonts w:ascii="Arial" w:hAnsi="Arial" w:cs="Arial"/>
                <w:color w:val="828282"/>
                <w:sz w:val="18"/>
                <w:szCs w:val="18"/>
              </w:rPr>
              <w:t>Diciembre: 04,</w:t>
            </w:r>
            <w:r w:rsidR="00000DA5" w:rsidRPr="00E24283">
              <w:rPr>
                <w:rFonts w:ascii="Arial" w:hAnsi="Arial" w:cs="Arial"/>
                <w:color w:val="828282"/>
                <w:sz w:val="18"/>
                <w:szCs w:val="18"/>
              </w:rPr>
              <w:t xml:space="preserve"> </w:t>
            </w:r>
            <w:r w:rsidRPr="00E24283">
              <w:rPr>
                <w:rFonts w:ascii="Arial" w:hAnsi="Arial" w:cs="Arial"/>
                <w:color w:val="828282"/>
                <w:sz w:val="18"/>
                <w:szCs w:val="18"/>
              </w:rPr>
              <w:t>25</w:t>
            </w:r>
          </w:p>
        </w:tc>
        <w:tc>
          <w:tcPr>
            <w:tcW w:w="1457" w:type="dxa"/>
          </w:tcPr>
          <w:p w14:paraId="27627F5C" w14:textId="16679AE9" w:rsidR="002D7724" w:rsidRPr="00E24283" w:rsidRDefault="002D7724" w:rsidP="00A2345F">
            <w:pPr>
              <w:rPr>
                <w:rFonts w:ascii="Arial" w:hAnsi="Arial" w:cs="Arial"/>
                <w:color w:val="828282"/>
                <w:sz w:val="18"/>
                <w:szCs w:val="18"/>
              </w:rPr>
            </w:pPr>
          </w:p>
          <w:p w14:paraId="1F55F5A0" w14:textId="274C545C" w:rsidR="00310814" w:rsidRPr="00E24283" w:rsidRDefault="00310814" w:rsidP="00A2345F">
            <w:pPr>
              <w:jc w:val="center"/>
              <w:rPr>
                <w:rFonts w:ascii="Arial" w:hAnsi="Arial" w:cs="Arial"/>
                <w:color w:val="828282"/>
                <w:sz w:val="18"/>
                <w:szCs w:val="18"/>
              </w:rPr>
            </w:pPr>
            <w:r w:rsidRPr="00E24283">
              <w:rPr>
                <w:rFonts w:ascii="Arial" w:hAnsi="Arial" w:cs="Arial"/>
                <w:color w:val="828282"/>
                <w:sz w:val="18"/>
                <w:szCs w:val="18"/>
              </w:rPr>
              <w:t>$</w:t>
            </w:r>
            <w:r w:rsidR="005646AC" w:rsidRPr="00E24283">
              <w:rPr>
                <w:rFonts w:ascii="Arial" w:hAnsi="Arial" w:cs="Arial"/>
                <w:color w:val="828282"/>
                <w:sz w:val="18"/>
                <w:szCs w:val="18"/>
              </w:rPr>
              <w:t>5</w:t>
            </w:r>
            <w:r w:rsidR="00247206" w:rsidRPr="00E24283">
              <w:rPr>
                <w:rFonts w:ascii="Arial" w:hAnsi="Arial" w:cs="Arial"/>
                <w:color w:val="828282"/>
                <w:sz w:val="18"/>
                <w:szCs w:val="18"/>
              </w:rPr>
              <w:t>99</w:t>
            </w:r>
            <w:r w:rsidRPr="00E24283">
              <w:rPr>
                <w:rFonts w:ascii="Arial" w:hAnsi="Arial" w:cs="Arial"/>
                <w:color w:val="828282"/>
                <w:sz w:val="18"/>
                <w:szCs w:val="18"/>
              </w:rPr>
              <w:t>.00</w:t>
            </w:r>
          </w:p>
        </w:tc>
        <w:tc>
          <w:tcPr>
            <w:tcW w:w="1837" w:type="dxa"/>
          </w:tcPr>
          <w:p w14:paraId="2EB8523B" w14:textId="2466CA32" w:rsidR="002D7724" w:rsidRPr="00E24283" w:rsidRDefault="002D7724" w:rsidP="00A2345F">
            <w:pPr>
              <w:rPr>
                <w:rFonts w:ascii="Arial" w:hAnsi="Arial" w:cs="Arial"/>
                <w:color w:val="828282"/>
                <w:sz w:val="18"/>
                <w:szCs w:val="18"/>
              </w:rPr>
            </w:pPr>
          </w:p>
          <w:p w14:paraId="03FA99A4" w14:textId="3B1902B0" w:rsidR="00310814" w:rsidRPr="00E24283" w:rsidRDefault="00310814" w:rsidP="00A2345F">
            <w:pPr>
              <w:jc w:val="center"/>
              <w:rPr>
                <w:rFonts w:ascii="Arial" w:hAnsi="Arial" w:cs="Arial"/>
                <w:color w:val="828282"/>
                <w:sz w:val="18"/>
                <w:szCs w:val="18"/>
              </w:rPr>
            </w:pPr>
            <w:r w:rsidRPr="00E24283">
              <w:rPr>
                <w:rFonts w:ascii="Arial" w:hAnsi="Arial" w:cs="Arial"/>
                <w:color w:val="828282"/>
                <w:sz w:val="18"/>
                <w:szCs w:val="18"/>
              </w:rPr>
              <w:t>$</w:t>
            </w:r>
            <w:r w:rsidR="005646AC" w:rsidRPr="00E24283">
              <w:rPr>
                <w:rFonts w:ascii="Arial" w:hAnsi="Arial" w:cs="Arial"/>
                <w:color w:val="828282"/>
                <w:sz w:val="18"/>
                <w:szCs w:val="18"/>
              </w:rPr>
              <w:t>969</w:t>
            </w:r>
            <w:r w:rsidRPr="00E24283">
              <w:rPr>
                <w:rFonts w:ascii="Arial" w:hAnsi="Arial" w:cs="Arial"/>
                <w:color w:val="828282"/>
                <w:sz w:val="18"/>
                <w:szCs w:val="18"/>
              </w:rPr>
              <w:t>.00</w:t>
            </w:r>
          </w:p>
        </w:tc>
      </w:tr>
      <w:tr w:rsidR="00E24283" w:rsidRPr="00E24283" w14:paraId="1EAE7B72" w14:textId="77777777" w:rsidTr="00121DC9">
        <w:trPr>
          <w:trHeight w:val="205"/>
          <w:jc w:val="center"/>
        </w:trPr>
        <w:tc>
          <w:tcPr>
            <w:tcW w:w="2798" w:type="dxa"/>
          </w:tcPr>
          <w:p w14:paraId="78E3A17E" w14:textId="20375775" w:rsidR="00121DC9" w:rsidRPr="00E24283" w:rsidRDefault="00121DC9" w:rsidP="00121DC9">
            <w:pPr>
              <w:rPr>
                <w:rFonts w:ascii="Arial" w:hAnsi="Arial" w:cs="Arial"/>
                <w:color w:val="828282"/>
                <w:sz w:val="18"/>
                <w:szCs w:val="18"/>
              </w:rPr>
            </w:pPr>
            <w:r w:rsidRPr="00E24283">
              <w:rPr>
                <w:rFonts w:ascii="Arial" w:hAnsi="Arial" w:cs="Arial"/>
                <w:color w:val="828282"/>
                <w:sz w:val="18"/>
                <w:szCs w:val="18"/>
              </w:rPr>
              <w:t xml:space="preserve">Noche Adicional pre </w:t>
            </w:r>
            <w:proofErr w:type="spellStart"/>
            <w:r w:rsidRPr="00E24283">
              <w:rPr>
                <w:rFonts w:ascii="Arial" w:hAnsi="Arial" w:cs="Arial"/>
                <w:color w:val="828282"/>
                <w:sz w:val="18"/>
                <w:szCs w:val="18"/>
              </w:rPr>
              <w:t>ó</w:t>
            </w:r>
            <w:proofErr w:type="spellEnd"/>
            <w:r w:rsidRPr="00E24283">
              <w:rPr>
                <w:rFonts w:ascii="Arial" w:hAnsi="Arial" w:cs="Arial"/>
                <w:color w:val="828282"/>
                <w:sz w:val="18"/>
                <w:szCs w:val="18"/>
              </w:rPr>
              <w:t xml:space="preserve"> post IST</w:t>
            </w:r>
          </w:p>
        </w:tc>
        <w:tc>
          <w:tcPr>
            <w:tcW w:w="1457" w:type="dxa"/>
          </w:tcPr>
          <w:p w14:paraId="4FB74B6B" w14:textId="3A9B9F59"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$100.00</w:t>
            </w:r>
          </w:p>
        </w:tc>
        <w:tc>
          <w:tcPr>
            <w:tcW w:w="1837" w:type="dxa"/>
          </w:tcPr>
          <w:p w14:paraId="45D53065" w14:textId="12B4FE01"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$159.00</w:t>
            </w:r>
          </w:p>
        </w:tc>
      </w:tr>
      <w:tr w:rsidR="00121DC9" w:rsidRPr="00E24283" w14:paraId="3B49716A" w14:textId="77777777" w:rsidTr="00121DC9">
        <w:trPr>
          <w:trHeight w:val="205"/>
          <w:jc w:val="center"/>
        </w:trPr>
        <w:tc>
          <w:tcPr>
            <w:tcW w:w="2798" w:type="dxa"/>
          </w:tcPr>
          <w:p w14:paraId="0DA8E0E1" w14:textId="2092E4AB" w:rsidR="00121DC9" w:rsidRPr="00E24283" w:rsidRDefault="00121DC9" w:rsidP="00121DC9">
            <w:pPr>
              <w:rPr>
                <w:rFonts w:ascii="Arial" w:hAnsi="Arial" w:cs="Arial"/>
                <w:color w:val="828282"/>
                <w:sz w:val="18"/>
                <w:szCs w:val="18"/>
              </w:rPr>
            </w:pPr>
            <w:r w:rsidRPr="00E24283">
              <w:rPr>
                <w:rFonts w:ascii="Arial" w:hAnsi="Arial" w:cs="Arial"/>
                <w:color w:val="828282"/>
                <w:sz w:val="18"/>
                <w:szCs w:val="18"/>
              </w:rPr>
              <w:t>Suplemento cena año nuevo</w:t>
            </w:r>
          </w:p>
        </w:tc>
        <w:tc>
          <w:tcPr>
            <w:tcW w:w="1457" w:type="dxa"/>
          </w:tcPr>
          <w:p w14:paraId="22C7C78B" w14:textId="3DC68C3A"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w:t>
            </w:r>
            <w:r w:rsidR="00B107EA" w:rsidRPr="00E24283">
              <w:rPr>
                <w:rFonts w:ascii="Arial" w:hAnsi="Arial" w:cs="Arial"/>
                <w:color w:val="828282"/>
                <w:sz w:val="18"/>
                <w:szCs w:val="18"/>
              </w:rPr>
              <w:t>229</w:t>
            </w:r>
            <w:r w:rsidRPr="00E24283">
              <w:rPr>
                <w:rFonts w:ascii="Arial" w:hAnsi="Arial" w:cs="Arial"/>
                <w:color w:val="828282"/>
                <w:sz w:val="18"/>
                <w:szCs w:val="18"/>
              </w:rPr>
              <w:t>.00</w:t>
            </w:r>
          </w:p>
        </w:tc>
        <w:tc>
          <w:tcPr>
            <w:tcW w:w="1837" w:type="dxa"/>
          </w:tcPr>
          <w:p w14:paraId="653EF4FD" w14:textId="0EBCA0D8"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w:t>
            </w:r>
            <w:r w:rsidR="00B107EA" w:rsidRPr="00E24283">
              <w:rPr>
                <w:rFonts w:ascii="Arial" w:hAnsi="Arial" w:cs="Arial"/>
                <w:color w:val="828282"/>
                <w:sz w:val="18"/>
                <w:szCs w:val="18"/>
              </w:rPr>
              <w:t>229</w:t>
            </w:r>
            <w:r w:rsidRPr="00E24283">
              <w:rPr>
                <w:rFonts w:ascii="Arial" w:hAnsi="Arial" w:cs="Arial"/>
                <w:color w:val="828282"/>
                <w:sz w:val="18"/>
                <w:szCs w:val="18"/>
              </w:rPr>
              <w:t>.00</w:t>
            </w:r>
          </w:p>
        </w:tc>
      </w:tr>
    </w:tbl>
    <w:p w14:paraId="147D277E" w14:textId="32E4227D" w:rsidR="00A2345F" w:rsidRPr="00E24283" w:rsidRDefault="00A2345F" w:rsidP="00685EF0">
      <w:pPr>
        <w:tabs>
          <w:tab w:val="left" w:pos="1365"/>
        </w:tabs>
        <w:jc w:val="both"/>
        <w:rPr>
          <w:rFonts w:ascii="Arial" w:hAnsi="Arial" w:cs="Arial"/>
          <w:b/>
          <w:color w:val="828282"/>
          <w:sz w:val="18"/>
          <w:szCs w:val="18"/>
          <w:lang w:eastAsia="es-ES"/>
        </w:rPr>
      </w:pPr>
    </w:p>
    <w:p w14:paraId="750BF58A" w14:textId="77777777" w:rsidR="00121DC9" w:rsidRPr="00E24283" w:rsidRDefault="00121DC9" w:rsidP="00685EF0">
      <w:pPr>
        <w:tabs>
          <w:tab w:val="left" w:pos="1365"/>
        </w:tabs>
        <w:jc w:val="both"/>
        <w:rPr>
          <w:rFonts w:ascii="Arial" w:hAnsi="Arial" w:cs="Arial"/>
          <w:b/>
          <w:color w:val="828282"/>
          <w:sz w:val="18"/>
          <w:szCs w:val="18"/>
          <w:lang w:eastAsia="es-ES"/>
        </w:rPr>
      </w:pPr>
    </w:p>
    <w:tbl>
      <w:tblPr>
        <w:tblStyle w:val="Tablaconcuadrcula"/>
        <w:tblW w:w="3263" w:type="dxa"/>
        <w:jc w:val="center"/>
        <w:tblLook w:val="04A0" w:firstRow="1" w:lastRow="0" w:firstColumn="1" w:lastColumn="0" w:noHBand="0" w:noVBand="1"/>
      </w:tblPr>
      <w:tblGrid>
        <w:gridCol w:w="2496"/>
        <w:gridCol w:w="767"/>
      </w:tblGrid>
      <w:tr w:rsidR="00E24283" w:rsidRPr="00E24283" w14:paraId="18C9F29C" w14:textId="77777777" w:rsidTr="006D28F6">
        <w:trPr>
          <w:trHeight w:val="70"/>
          <w:jc w:val="center"/>
        </w:trPr>
        <w:tc>
          <w:tcPr>
            <w:tcW w:w="2496" w:type="dxa"/>
            <w:shd w:val="clear" w:color="auto" w:fill="969696"/>
          </w:tcPr>
          <w:p w14:paraId="26C27558" w14:textId="77777777" w:rsidR="00121DC9" w:rsidRPr="00E24283" w:rsidRDefault="00121DC9" w:rsidP="001C2999">
            <w:pPr>
              <w:jc w:val="center"/>
              <w:rPr>
                <w:rFonts w:ascii="Arial" w:hAnsi="Arial" w:cs="Arial"/>
                <w:b/>
                <w:bCs/>
                <w:color w:val="FFFFFF" w:themeColor="background1"/>
                <w:sz w:val="18"/>
                <w:szCs w:val="18"/>
                <w:lang w:val="en-US"/>
              </w:rPr>
            </w:pPr>
            <w:r w:rsidRPr="00E24283">
              <w:rPr>
                <w:rFonts w:ascii="Arial" w:hAnsi="Arial" w:cs="Arial"/>
                <w:b/>
                <w:color w:val="FFFFFF" w:themeColor="background1"/>
                <w:sz w:val="18"/>
                <w:szCs w:val="18"/>
              </w:rPr>
              <w:t>OPCIONALES</w:t>
            </w:r>
          </w:p>
        </w:tc>
        <w:tc>
          <w:tcPr>
            <w:tcW w:w="767" w:type="dxa"/>
            <w:shd w:val="clear" w:color="auto" w:fill="969696"/>
          </w:tcPr>
          <w:p w14:paraId="0D1C7BE7" w14:textId="77777777" w:rsidR="00121DC9" w:rsidRPr="00E24283" w:rsidRDefault="00121DC9" w:rsidP="001C2999">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USD</w:t>
            </w:r>
          </w:p>
        </w:tc>
      </w:tr>
      <w:tr w:rsidR="00E24283" w:rsidRPr="00E24283" w14:paraId="52D38043" w14:textId="77777777" w:rsidTr="006D28F6">
        <w:trPr>
          <w:trHeight w:val="285"/>
          <w:jc w:val="center"/>
        </w:trPr>
        <w:tc>
          <w:tcPr>
            <w:tcW w:w="2496" w:type="dxa"/>
          </w:tcPr>
          <w:p w14:paraId="166D0C29" w14:textId="6FA7A318" w:rsidR="00121DC9" w:rsidRPr="00E24283" w:rsidRDefault="006D28F6" w:rsidP="006D28F6">
            <w:pPr>
              <w:rPr>
                <w:rFonts w:ascii="Arial" w:hAnsi="Arial" w:cs="Arial"/>
                <w:color w:val="828282"/>
                <w:sz w:val="18"/>
                <w:szCs w:val="18"/>
              </w:rPr>
            </w:pPr>
            <w:r w:rsidRPr="00E24283">
              <w:rPr>
                <w:rFonts w:ascii="Arial" w:hAnsi="Arial" w:cs="Arial"/>
                <w:color w:val="828282"/>
                <w:sz w:val="18"/>
                <w:szCs w:val="18"/>
              </w:rPr>
              <w:t>Joyas Otomanas</w:t>
            </w:r>
          </w:p>
        </w:tc>
        <w:tc>
          <w:tcPr>
            <w:tcW w:w="767" w:type="dxa"/>
          </w:tcPr>
          <w:p w14:paraId="7078514A" w14:textId="4F41B179" w:rsidR="00121DC9" w:rsidRPr="00E24283" w:rsidRDefault="00121DC9" w:rsidP="001C2999">
            <w:pPr>
              <w:jc w:val="center"/>
              <w:rPr>
                <w:rFonts w:ascii="Arial" w:hAnsi="Arial" w:cs="Arial"/>
                <w:color w:val="828282"/>
                <w:sz w:val="18"/>
                <w:szCs w:val="18"/>
              </w:rPr>
            </w:pPr>
            <w:r w:rsidRPr="00E24283">
              <w:rPr>
                <w:rFonts w:ascii="Arial" w:hAnsi="Arial" w:cs="Arial"/>
                <w:color w:val="828282"/>
                <w:sz w:val="18"/>
                <w:szCs w:val="18"/>
              </w:rPr>
              <w:t xml:space="preserve">$ </w:t>
            </w:r>
            <w:r w:rsidR="006D28F6" w:rsidRPr="00E24283">
              <w:rPr>
                <w:rFonts w:ascii="Arial" w:hAnsi="Arial" w:cs="Arial"/>
                <w:color w:val="828282"/>
                <w:sz w:val="18"/>
                <w:szCs w:val="18"/>
              </w:rPr>
              <w:t>170</w:t>
            </w:r>
          </w:p>
        </w:tc>
      </w:tr>
      <w:tr w:rsidR="00E24283" w:rsidRPr="00E24283" w14:paraId="716E05B0" w14:textId="77777777" w:rsidTr="006D28F6">
        <w:trPr>
          <w:trHeight w:val="285"/>
          <w:jc w:val="center"/>
        </w:trPr>
        <w:tc>
          <w:tcPr>
            <w:tcW w:w="2496" w:type="dxa"/>
          </w:tcPr>
          <w:p w14:paraId="16EC7843" w14:textId="3EB75A4B" w:rsidR="00121DC9" w:rsidRPr="00E24283" w:rsidRDefault="006D28F6" w:rsidP="006D28F6">
            <w:pPr>
              <w:rPr>
                <w:rFonts w:ascii="Arial" w:hAnsi="Arial" w:cs="Arial"/>
                <w:color w:val="828282"/>
                <w:sz w:val="18"/>
                <w:szCs w:val="18"/>
              </w:rPr>
            </w:pPr>
            <w:r w:rsidRPr="00E24283">
              <w:rPr>
                <w:rFonts w:ascii="Arial" w:hAnsi="Arial" w:cs="Arial"/>
                <w:color w:val="828282"/>
                <w:sz w:val="18"/>
                <w:szCs w:val="18"/>
              </w:rPr>
              <w:t>Colores de Estambul</w:t>
            </w:r>
          </w:p>
        </w:tc>
        <w:tc>
          <w:tcPr>
            <w:tcW w:w="767" w:type="dxa"/>
          </w:tcPr>
          <w:p w14:paraId="08CE67BA" w14:textId="309D844E" w:rsidR="00121DC9" w:rsidRPr="00E24283" w:rsidRDefault="00121DC9" w:rsidP="001C2999">
            <w:pPr>
              <w:jc w:val="center"/>
              <w:rPr>
                <w:rFonts w:ascii="Arial" w:hAnsi="Arial" w:cs="Arial"/>
                <w:color w:val="828282"/>
                <w:sz w:val="18"/>
                <w:szCs w:val="18"/>
              </w:rPr>
            </w:pPr>
            <w:r w:rsidRPr="00E24283">
              <w:rPr>
                <w:rFonts w:ascii="Arial" w:hAnsi="Arial" w:cs="Arial"/>
                <w:color w:val="828282"/>
                <w:sz w:val="18"/>
                <w:szCs w:val="18"/>
              </w:rPr>
              <w:t xml:space="preserve">$ </w:t>
            </w:r>
            <w:r w:rsidR="006D28F6" w:rsidRPr="00E24283">
              <w:rPr>
                <w:rFonts w:ascii="Arial" w:hAnsi="Arial" w:cs="Arial"/>
                <w:color w:val="828282"/>
                <w:sz w:val="18"/>
                <w:szCs w:val="18"/>
              </w:rPr>
              <w:t>110</w:t>
            </w:r>
          </w:p>
        </w:tc>
      </w:tr>
      <w:tr w:rsidR="00E24283" w:rsidRPr="00E24283" w14:paraId="52599953" w14:textId="77777777" w:rsidTr="006D28F6">
        <w:trPr>
          <w:trHeight w:val="285"/>
          <w:jc w:val="center"/>
        </w:trPr>
        <w:tc>
          <w:tcPr>
            <w:tcW w:w="2496" w:type="dxa"/>
          </w:tcPr>
          <w:p w14:paraId="59C2455D" w14:textId="45BF3864"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Paseo en globo</w:t>
            </w:r>
          </w:p>
        </w:tc>
        <w:tc>
          <w:tcPr>
            <w:tcW w:w="767" w:type="dxa"/>
          </w:tcPr>
          <w:p w14:paraId="0CEBEFC2" w14:textId="7F2F9184"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$ 350</w:t>
            </w:r>
          </w:p>
        </w:tc>
      </w:tr>
      <w:tr w:rsidR="00E24283" w:rsidRPr="00E24283" w14:paraId="250403B2" w14:textId="77777777" w:rsidTr="006D28F6">
        <w:trPr>
          <w:trHeight w:val="285"/>
          <w:jc w:val="center"/>
        </w:trPr>
        <w:tc>
          <w:tcPr>
            <w:tcW w:w="2496" w:type="dxa"/>
          </w:tcPr>
          <w:p w14:paraId="7AC015AF" w14:textId="4DA2B6F7"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Safari 4x4</w:t>
            </w:r>
          </w:p>
        </w:tc>
        <w:tc>
          <w:tcPr>
            <w:tcW w:w="767" w:type="dxa"/>
          </w:tcPr>
          <w:p w14:paraId="360CD2E9" w14:textId="3DB5FF18"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$ 80</w:t>
            </w:r>
          </w:p>
        </w:tc>
      </w:tr>
      <w:tr w:rsidR="00E24283" w:rsidRPr="00E24283" w14:paraId="42B855EA" w14:textId="77777777" w:rsidTr="006D28F6">
        <w:trPr>
          <w:trHeight w:val="285"/>
          <w:jc w:val="center"/>
        </w:trPr>
        <w:tc>
          <w:tcPr>
            <w:tcW w:w="2496" w:type="dxa"/>
          </w:tcPr>
          <w:p w14:paraId="339F2766" w14:textId="427D5E17"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Noche turca</w:t>
            </w:r>
          </w:p>
        </w:tc>
        <w:tc>
          <w:tcPr>
            <w:tcW w:w="767" w:type="dxa"/>
          </w:tcPr>
          <w:p w14:paraId="7BB75156" w14:textId="0F458195"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$ 80</w:t>
            </w:r>
          </w:p>
        </w:tc>
      </w:tr>
      <w:tr w:rsidR="00E24283" w:rsidRPr="00E24283" w14:paraId="3512639A" w14:textId="77777777" w:rsidTr="006D28F6">
        <w:trPr>
          <w:trHeight w:val="285"/>
          <w:jc w:val="center"/>
        </w:trPr>
        <w:tc>
          <w:tcPr>
            <w:tcW w:w="2496" w:type="dxa"/>
          </w:tcPr>
          <w:p w14:paraId="6E91E6E9" w14:textId="649BEC90"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Chíos: 2 países en 1 día</w:t>
            </w:r>
          </w:p>
        </w:tc>
        <w:tc>
          <w:tcPr>
            <w:tcW w:w="767" w:type="dxa"/>
          </w:tcPr>
          <w:p w14:paraId="6E545A20" w14:textId="61A57B41"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$ 170</w:t>
            </w:r>
          </w:p>
        </w:tc>
      </w:tr>
    </w:tbl>
    <w:p w14:paraId="0931AC0A" w14:textId="3B4EDE73" w:rsidR="00A2345F" w:rsidRPr="00E24283" w:rsidRDefault="00A2345F" w:rsidP="00685EF0">
      <w:pPr>
        <w:tabs>
          <w:tab w:val="left" w:pos="1365"/>
        </w:tabs>
        <w:jc w:val="both"/>
        <w:rPr>
          <w:rFonts w:ascii="Arial" w:hAnsi="Arial" w:cs="Arial"/>
          <w:b/>
          <w:color w:val="828282"/>
          <w:sz w:val="18"/>
          <w:szCs w:val="18"/>
          <w:lang w:eastAsia="es-ES"/>
        </w:rPr>
      </w:pPr>
    </w:p>
    <w:p w14:paraId="2B8199CA" w14:textId="77777777" w:rsidR="003639E9" w:rsidRPr="00E24283" w:rsidRDefault="003639E9" w:rsidP="003639E9">
      <w:pPr>
        <w:tabs>
          <w:tab w:val="left" w:pos="1365"/>
        </w:tabs>
        <w:jc w:val="both"/>
        <w:rPr>
          <w:rFonts w:ascii="Arial" w:hAnsi="Arial" w:cs="Arial"/>
          <w:b/>
          <w:color w:val="828282"/>
          <w:sz w:val="18"/>
          <w:szCs w:val="18"/>
          <w:lang w:eastAsia="es-ES"/>
        </w:rPr>
      </w:pPr>
    </w:p>
    <w:p w14:paraId="6E97693F" w14:textId="49F6A631"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OPCIONALES</w:t>
      </w:r>
      <w:r w:rsidR="00C84BE0">
        <w:rPr>
          <w:rFonts w:ascii="Arial" w:hAnsi="Arial" w:cs="Arial"/>
          <w:b/>
          <w:color w:val="828282"/>
          <w:sz w:val="18"/>
          <w:szCs w:val="18"/>
          <w:lang w:eastAsia="es-ES"/>
        </w:rPr>
        <w:t>:</w:t>
      </w:r>
    </w:p>
    <w:p w14:paraId="41AD86F4" w14:textId="77777777"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JOYAS OTOMANAS</w:t>
      </w:r>
    </w:p>
    <w:p w14:paraId="391F1C3A"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Incluye entradas y almuerzo en un restaurante de comida típica. Visita al casco histórico de Estambul: Palacio de </w:t>
      </w:r>
      <w:proofErr w:type="spellStart"/>
      <w:r w:rsidRPr="00E24283">
        <w:rPr>
          <w:rFonts w:ascii="Arial" w:hAnsi="Arial" w:cs="Arial"/>
          <w:bCs/>
          <w:color w:val="828282"/>
          <w:sz w:val="18"/>
          <w:szCs w:val="18"/>
          <w:lang w:eastAsia="es-ES"/>
        </w:rPr>
        <w:t>Topkapi</w:t>
      </w:r>
      <w:proofErr w:type="spellEnd"/>
      <w:r w:rsidRPr="00E24283">
        <w:rPr>
          <w:rFonts w:ascii="Arial" w:hAnsi="Arial" w:cs="Arial"/>
          <w:bCs/>
          <w:color w:val="828282"/>
          <w:sz w:val="18"/>
          <w:szCs w:val="18"/>
          <w:lang w:eastAsia="es-ES"/>
        </w:rPr>
        <w:t xml:space="preserve">, Santa Sofía, Mezquita Azul, Hipódromo Romano, Obelisco de Teodosio, Columna Serpentina, </w:t>
      </w:r>
      <w:r w:rsidRPr="00E24283">
        <w:rPr>
          <w:rFonts w:ascii="Arial" w:hAnsi="Arial" w:cs="Arial"/>
          <w:bCs/>
          <w:color w:val="828282"/>
          <w:sz w:val="18"/>
          <w:szCs w:val="18"/>
          <w:lang w:eastAsia="es-ES"/>
        </w:rPr>
        <w:lastRenderedPageBreak/>
        <w:t>Obelisco Egipcio y Fuente Alemana. Continuación hacia el Gran Bazar, uno de los mercados cubiertos más antiguos del mundo, con más de 4.000 tiendas. Regreso al hotel.</w:t>
      </w:r>
    </w:p>
    <w:p w14:paraId="798AB1E3" w14:textId="77777777" w:rsidR="003639E9" w:rsidRPr="00E24283" w:rsidRDefault="003639E9" w:rsidP="003639E9">
      <w:pPr>
        <w:tabs>
          <w:tab w:val="left" w:pos="1365"/>
        </w:tabs>
        <w:jc w:val="both"/>
        <w:rPr>
          <w:rFonts w:ascii="Arial" w:hAnsi="Arial" w:cs="Arial"/>
          <w:b/>
          <w:color w:val="828282"/>
          <w:sz w:val="18"/>
          <w:szCs w:val="18"/>
          <w:lang w:eastAsia="es-ES"/>
        </w:rPr>
      </w:pPr>
    </w:p>
    <w:p w14:paraId="58D742FB" w14:textId="5EE32631"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LOS COLORES DE ESTAMBUL </w:t>
      </w:r>
    </w:p>
    <w:p w14:paraId="55317837"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Incluye entradas y almuerzo en un restaurante de comida típica. Visita al barrio judío de </w:t>
      </w:r>
      <w:proofErr w:type="spellStart"/>
      <w:r w:rsidRPr="00E24283">
        <w:rPr>
          <w:rFonts w:ascii="Arial" w:hAnsi="Arial" w:cs="Arial"/>
          <w:bCs/>
          <w:color w:val="828282"/>
          <w:sz w:val="18"/>
          <w:szCs w:val="18"/>
          <w:lang w:eastAsia="es-ES"/>
        </w:rPr>
        <w:t>Balat</w:t>
      </w:r>
      <w:proofErr w:type="spellEnd"/>
      <w:r w:rsidRPr="00E24283">
        <w:rPr>
          <w:rFonts w:ascii="Arial" w:hAnsi="Arial" w:cs="Arial"/>
          <w:bCs/>
          <w:color w:val="828282"/>
          <w:sz w:val="18"/>
          <w:szCs w:val="18"/>
          <w:lang w:eastAsia="es-ES"/>
        </w:rPr>
        <w:t xml:space="preserve"> y al barrio griego de Fener. Continuación hacia la Catedral Patriarcal de San Jorge, principal patriarcado de la Iglesia Ortodoxa Griega. Visita a la Mezquita de Solimán el Magnífico, con oportunidad de admirar el Cuerno de Oro. Continuación hacia el Bazar de las Especias (Bazar Egipcio) y visita panorámica de la ciudad. Finalizaremos con un paseo en barco por el Bósforo, disfrutando de las vistas de las fortalezas otomanas, palacios, villas y puentes que conectan Europa y Asia.</w:t>
      </w:r>
    </w:p>
    <w:p w14:paraId="65DDB86F" w14:textId="77777777" w:rsidR="003639E9" w:rsidRPr="00E24283" w:rsidRDefault="003639E9" w:rsidP="003639E9">
      <w:pPr>
        <w:tabs>
          <w:tab w:val="left" w:pos="1365"/>
        </w:tabs>
        <w:jc w:val="both"/>
        <w:rPr>
          <w:rFonts w:ascii="Arial" w:hAnsi="Arial" w:cs="Arial"/>
          <w:b/>
          <w:color w:val="828282"/>
          <w:sz w:val="18"/>
          <w:szCs w:val="18"/>
          <w:lang w:eastAsia="es-ES"/>
        </w:rPr>
      </w:pPr>
    </w:p>
    <w:p w14:paraId="05F96E18" w14:textId="17496D80"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PASEO EN GLOBO </w:t>
      </w:r>
    </w:p>
    <w:p w14:paraId="4D01342F"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Sobrevuelo en globo aerostático sobre las famosas “Chimeneas de Hadas” de Capadocia, disfrutando de una experiencia única y de los impresionantes paisajes lunares de la región.</w:t>
      </w:r>
    </w:p>
    <w:p w14:paraId="423BC205" w14:textId="77777777" w:rsidR="003639E9" w:rsidRPr="00E24283" w:rsidRDefault="003639E9" w:rsidP="003639E9">
      <w:pPr>
        <w:tabs>
          <w:tab w:val="left" w:pos="1365"/>
        </w:tabs>
        <w:jc w:val="both"/>
        <w:rPr>
          <w:rFonts w:ascii="Arial" w:hAnsi="Arial" w:cs="Arial"/>
          <w:b/>
          <w:color w:val="828282"/>
          <w:sz w:val="18"/>
          <w:szCs w:val="18"/>
          <w:lang w:eastAsia="es-ES"/>
        </w:rPr>
      </w:pPr>
    </w:p>
    <w:p w14:paraId="098F1695" w14:textId="2FE4028E"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SAFARI 4X4 </w:t>
      </w:r>
    </w:p>
    <w:p w14:paraId="516200A9"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Aventura en vehículos 4x4 por los valles místicos de Capadocia, recorriendo paisajes naturales y rincones menos conocidos de la región.</w:t>
      </w:r>
    </w:p>
    <w:p w14:paraId="37C02584" w14:textId="77777777" w:rsidR="003639E9" w:rsidRPr="00E24283" w:rsidRDefault="003639E9" w:rsidP="003639E9">
      <w:pPr>
        <w:tabs>
          <w:tab w:val="left" w:pos="1365"/>
        </w:tabs>
        <w:jc w:val="both"/>
        <w:rPr>
          <w:rFonts w:ascii="Arial" w:hAnsi="Arial" w:cs="Arial"/>
          <w:b/>
          <w:color w:val="828282"/>
          <w:sz w:val="18"/>
          <w:szCs w:val="18"/>
          <w:lang w:eastAsia="es-ES"/>
        </w:rPr>
      </w:pPr>
    </w:p>
    <w:p w14:paraId="616C15CA" w14:textId="5942DF65"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NOCHE TURCA </w:t>
      </w:r>
    </w:p>
    <w:p w14:paraId="0A8CC240"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Espectáculo de bailes y danzas típicas de Turquía en un restaurante tipo cueva, acompañado de una experiencia cultural característica de la región de Capadocia.</w:t>
      </w:r>
    </w:p>
    <w:p w14:paraId="5504B8E3" w14:textId="77777777" w:rsidR="003639E9" w:rsidRPr="00E24283" w:rsidRDefault="003639E9" w:rsidP="003639E9">
      <w:pPr>
        <w:tabs>
          <w:tab w:val="left" w:pos="1365"/>
        </w:tabs>
        <w:jc w:val="both"/>
        <w:rPr>
          <w:rFonts w:ascii="Arial" w:hAnsi="Arial" w:cs="Arial"/>
          <w:b/>
          <w:color w:val="828282"/>
          <w:sz w:val="18"/>
          <w:szCs w:val="18"/>
          <w:lang w:eastAsia="es-ES"/>
        </w:rPr>
      </w:pPr>
    </w:p>
    <w:p w14:paraId="3135B9AD" w14:textId="75810F6A"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CHIOS: 2 PAÍSES EN 1 DÍA </w:t>
      </w:r>
    </w:p>
    <w:p w14:paraId="5BB8AB0E" w14:textId="7520FA2F" w:rsidR="006D28F6"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Excursión a la isla griega de Quíos desde el puerto de </w:t>
      </w:r>
      <w:proofErr w:type="spellStart"/>
      <w:r w:rsidRPr="00E24283">
        <w:rPr>
          <w:rFonts w:ascii="Arial" w:hAnsi="Arial" w:cs="Arial"/>
          <w:bCs/>
          <w:color w:val="828282"/>
          <w:sz w:val="18"/>
          <w:szCs w:val="18"/>
          <w:lang w:eastAsia="es-ES"/>
        </w:rPr>
        <w:t>Çeşme</w:t>
      </w:r>
      <w:proofErr w:type="spellEnd"/>
      <w:r w:rsidRPr="00E24283">
        <w:rPr>
          <w:rFonts w:ascii="Arial" w:hAnsi="Arial" w:cs="Arial"/>
          <w:bCs/>
          <w:color w:val="828282"/>
          <w:sz w:val="18"/>
          <w:szCs w:val="18"/>
          <w:lang w:eastAsia="es-ES"/>
        </w:rPr>
        <w:t xml:space="preserve">. Visita a </w:t>
      </w:r>
      <w:proofErr w:type="spellStart"/>
      <w:r w:rsidRPr="00E24283">
        <w:rPr>
          <w:rFonts w:ascii="Arial" w:hAnsi="Arial" w:cs="Arial"/>
          <w:bCs/>
          <w:color w:val="828282"/>
          <w:sz w:val="18"/>
          <w:szCs w:val="18"/>
          <w:lang w:eastAsia="es-ES"/>
        </w:rPr>
        <w:t>Kambos</w:t>
      </w:r>
      <w:proofErr w:type="spellEnd"/>
      <w:r w:rsidRPr="00E24283">
        <w:rPr>
          <w:rFonts w:ascii="Arial" w:hAnsi="Arial" w:cs="Arial"/>
          <w:bCs/>
          <w:color w:val="828282"/>
          <w:sz w:val="18"/>
          <w:szCs w:val="18"/>
          <w:lang w:eastAsia="es-ES"/>
        </w:rPr>
        <w:t xml:space="preserve">, famoso por sus casas de piedra de origen genovés; </w:t>
      </w:r>
      <w:proofErr w:type="spellStart"/>
      <w:r w:rsidRPr="00E24283">
        <w:rPr>
          <w:rFonts w:ascii="Arial" w:hAnsi="Arial" w:cs="Arial"/>
          <w:bCs/>
          <w:color w:val="828282"/>
          <w:sz w:val="18"/>
          <w:szCs w:val="18"/>
          <w:lang w:eastAsia="es-ES"/>
        </w:rPr>
        <w:t>Armolia</w:t>
      </w:r>
      <w:proofErr w:type="spellEnd"/>
      <w:r w:rsidRPr="00E24283">
        <w:rPr>
          <w:rFonts w:ascii="Arial" w:hAnsi="Arial" w:cs="Arial"/>
          <w:bCs/>
          <w:color w:val="828282"/>
          <w:sz w:val="18"/>
          <w:szCs w:val="18"/>
          <w:lang w:eastAsia="es-ES"/>
        </w:rPr>
        <w:t xml:space="preserve">, conocida por sus árboles de </w:t>
      </w:r>
      <w:proofErr w:type="spellStart"/>
      <w:r w:rsidRPr="00E24283">
        <w:rPr>
          <w:rFonts w:ascii="Arial" w:hAnsi="Arial" w:cs="Arial"/>
          <w:bCs/>
          <w:color w:val="828282"/>
          <w:sz w:val="18"/>
          <w:szCs w:val="18"/>
          <w:lang w:eastAsia="es-ES"/>
        </w:rPr>
        <w:t>mástico</w:t>
      </w:r>
      <w:proofErr w:type="spellEnd"/>
      <w:r w:rsidRPr="00E24283">
        <w:rPr>
          <w:rFonts w:ascii="Arial" w:hAnsi="Arial" w:cs="Arial"/>
          <w:bCs/>
          <w:color w:val="828282"/>
          <w:sz w:val="18"/>
          <w:szCs w:val="18"/>
          <w:lang w:eastAsia="es-ES"/>
        </w:rPr>
        <w:t xml:space="preserve"> y talleres de cerámica; y Mesta, donde visitaremos Megalos </w:t>
      </w:r>
      <w:proofErr w:type="spellStart"/>
      <w:r w:rsidRPr="00E24283">
        <w:rPr>
          <w:rFonts w:ascii="Arial" w:hAnsi="Arial" w:cs="Arial"/>
          <w:bCs/>
          <w:color w:val="828282"/>
          <w:sz w:val="18"/>
          <w:szCs w:val="18"/>
          <w:lang w:eastAsia="es-ES"/>
        </w:rPr>
        <w:t>Taksiarhis</w:t>
      </w:r>
      <w:proofErr w:type="spellEnd"/>
      <w:r w:rsidRPr="00E24283">
        <w:rPr>
          <w:rFonts w:ascii="Arial" w:hAnsi="Arial" w:cs="Arial"/>
          <w:bCs/>
          <w:color w:val="828282"/>
          <w:sz w:val="18"/>
          <w:szCs w:val="18"/>
          <w:lang w:eastAsia="es-ES"/>
        </w:rPr>
        <w:t xml:space="preserve">. Tiempo libre. Continuación hacia </w:t>
      </w:r>
      <w:proofErr w:type="spellStart"/>
      <w:r w:rsidRPr="00E24283">
        <w:rPr>
          <w:rFonts w:ascii="Arial" w:hAnsi="Arial" w:cs="Arial"/>
          <w:bCs/>
          <w:color w:val="828282"/>
          <w:sz w:val="18"/>
          <w:szCs w:val="18"/>
          <w:lang w:eastAsia="es-ES"/>
        </w:rPr>
        <w:t>Pyrgi</w:t>
      </w:r>
      <w:proofErr w:type="spellEnd"/>
      <w:r w:rsidRPr="00E24283">
        <w:rPr>
          <w:rFonts w:ascii="Arial" w:hAnsi="Arial" w:cs="Arial"/>
          <w:bCs/>
          <w:color w:val="828282"/>
          <w:sz w:val="18"/>
          <w:szCs w:val="18"/>
          <w:lang w:eastAsia="es-ES"/>
        </w:rPr>
        <w:t xml:space="preserve"> y visita a la Iglesia del Santo Apóstol. Finalizaremos en una playa del Egeo. Traslado al puerto, regreso a Turquía y traslado al hotel.</w:t>
      </w:r>
    </w:p>
    <w:p w14:paraId="1A7C1818" w14:textId="25B518E0" w:rsidR="006D28F6" w:rsidRPr="00E24283" w:rsidRDefault="006D28F6" w:rsidP="00685EF0">
      <w:pPr>
        <w:tabs>
          <w:tab w:val="left" w:pos="1365"/>
        </w:tabs>
        <w:jc w:val="both"/>
        <w:rPr>
          <w:rFonts w:ascii="Arial" w:hAnsi="Arial" w:cs="Arial"/>
          <w:b/>
          <w:color w:val="828282"/>
          <w:sz w:val="18"/>
          <w:szCs w:val="18"/>
          <w:lang w:eastAsia="es-ES"/>
        </w:rPr>
      </w:pPr>
    </w:p>
    <w:p w14:paraId="2F882025" w14:textId="77777777" w:rsidR="006D28F6" w:rsidRPr="00E24283" w:rsidRDefault="006D28F6" w:rsidP="00685EF0">
      <w:pPr>
        <w:tabs>
          <w:tab w:val="left" w:pos="1365"/>
        </w:tabs>
        <w:jc w:val="both"/>
        <w:rPr>
          <w:rFonts w:ascii="Arial" w:hAnsi="Arial" w:cs="Arial"/>
          <w:b/>
          <w:color w:val="828282"/>
          <w:sz w:val="18"/>
          <w:szCs w:val="18"/>
          <w:lang w:eastAsia="es-ES"/>
        </w:rPr>
      </w:pPr>
    </w:p>
    <w:p w14:paraId="5578E984" w14:textId="22985FA4" w:rsidR="00685EF0" w:rsidRPr="00E24283" w:rsidRDefault="00C84BE0" w:rsidP="00121DC9">
      <w:pPr>
        <w:tabs>
          <w:tab w:val="left" w:pos="1365"/>
        </w:tabs>
        <w:jc w:val="center"/>
        <w:rPr>
          <w:rFonts w:ascii="Arial" w:hAnsi="Arial" w:cs="Arial"/>
          <w:b/>
          <w:color w:val="828282"/>
          <w:sz w:val="18"/>
          <w:szCs w:val="18"/>
          <w:lang w:eastAsia="es-ES"/>
        </w:rPr>
      </w:pPr>
      <w:r w:rsidRPr="00E24283">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69E7B9B1" w14:textId="77777777" w:rsidR="00121DC9" w:rsidRPr="00E24283" w:rsidRDefault="00121DC9" w:rsidP="00121DC9">
      <w:pPr>
        <w:tabs>
          <w:tab w:val="left" w:pos="1365"/>
        </w:tabs>
        <w:jc w:val="center"/>
        <w:rPr>
          <w:rFonts w:ascii="Arial" w:hAnsi="Arial" w:cs="Arial"/>
          <w:b/>
          <w:color w:val="828282"/>
          <w:sz w:val="18"/>
          <w:szCs w:val="18"/>
          <w:lang w:eastAsia="es-ES"/>
        </w:rPr>
      </w:pPr>
    </w:p>
    <w:tbl>
      <w:tblPr>
        <w:tblStyle w:val="Tablaconcuadrcula1"/>
        <w:tblW w:w="4820" w:type="dxa"/>
        <w:jc w:val="center"/>
        <w:tblInd w:w="0" w:type="dxa"/>
        <w:tblLook w:val="04A0" w:firstRow="1" w:lastRow="0" w:firstColumn="1" w:lastColumn="0" w:noHBand="0" w:noVBand="1"/>
      </w:tblPr>
      <w:tblGrid>
        <w:gridCol w:w="2032"/>
        <w:gridCol w:w="2788"/>
      </w:tblGrid>
      <w:tr w:rsidR="00E24283" w:rsidRPr="00E24283" w14:paraId="6E254F84" w14:textId="77777777" w:rsidTr="00121DC9">
        <w:trPr>
          <w:trHeight w:val="215"/>
          <w:jc w:val="center"/>
        </w:trPr>
        <w:tc>
          <w:tcPr>
            <w:tcW w:w="2032" w:type="dxa"/>
            <w:shd w:val="clear" w:color="auto" w:fill="969696"/>
            <w:hideMark/>
          </w:tcPr>
          <w:p w14:paraId="064F9ADE" w14:textId="12714755" w:rsidR="00685EF0" w:rsidRPr="00E24283" w:rsidRDefault="0050089C" w:rsidP="000853F5">
            <w:pPr>
              <w:jc w:val="center"/>
              <w:rPr>
                <w:rFonts w:ascii="Arial" w:eastAsia="Calibri" w:hAnsi="Arial" w:cs="Arial"/>
                <w:b/>
                <w:bCs/>
                <w:color w:val="FFFFFF" w:themeColor="background1"/>
                <w:sz w:val="18"/>
                <w:szCs w:val="18"/>
                <w:lang w:eastAsia="en-US"/>
                <w14:ligatures w14:val="none"/>
              </w:rPr>
            </w:pPr>
            <w:r w:rsidRPr="00E24283">
              <w:rPr>
                <w:rFonts w:ascii="Arial" w:eastAsia="Calibri" w:hAnsi="Arial" w:cs="Arial"/>
                <w:b/>
                <w:bCs/>
                <w:color w:val="FFFFFF" w:themeColor="background1"/>
                <w:sz w:val="18"/>
                <w:szCs w:val="18"/>
                <w:lang w:eastAsia="en-US"/>
                <w14:ligatures w14:val="none"/>
              </w:rPr>
              <w:t>CIUDAD</w:t>
            </w:r>
          </w:p>
        </w:tc>
        <w:tc>
          <w:tcPr>
            <w:tcW w:w="2788" w:type="dxa"/>
            <w:shd w:val="clear" w:color="auto" w:fill="969696"/>
            <w:hideMark/>
          </w:tcPr>
          <w:p w14:paraId="36F4F344" w14:textId="23B0F08F" w:rsidR="00685EF0" w:rsidRPr="00E24283" w:rsidRDefault="0050089C" w:rsidP="000853F5">
            <w:pPr>
              <w:jc w:val="center"/>
              <w:rPr>
                <w:rFonts w:ascii="Arial" w:eastAsia="Calibri" w:hAnsi="Arial" w:cs="Arial"/>
                <w:b/>
                <w:bCs/>
                <w:color w:val="FFFFFF" w:themeColor="background1"/>
                <w:sz w:val="18"/>
                <w:szCs w:val="18"/>
                <w:lang w:eastAsia="en-US"/>
                <w14:ligatures w14:val="none"/>
              </w:rPr>
            </w:pPr>
            <w:r w:rsidRPr="00E24283">
              <w:rPr>
                <w:rFonts w:ascii="Arial" w:eastAsia="Calibri" w:hAnsi="Arial" w:cs="Arial"/>
                <w:b/>
                <w:bCs/>
                <w:color w:val="FFFFFF" w:themeColor="background1"/>
                <w:sz w:val="18"/>
                <w:szCs w:val="18"/>
                <w:lang w:eastAsia="en-US"/>
                <w14:ligatures w14:val="none"/>
              </w:rPr>
              <w:t>HOTEL</w:t>
            </w:r>
          </w:p>
        </w:tc>
      </w:tr>
      <w:tr w:rsidR="00E24283" w:rsidRPr="00E24283" w14:paraId="3DE18960" w14:textId="77777777" w:rsidTr="00121DC9">
        <w:trPr>
          <w:trHeight w:val="291"/>
          <w:jc w:val="center"/>
        </w:trPr>
        <w:tc>
          <w:tcPr>
            <w:tcW w:w="2032" w:type="dxa"/>
            <w:hideMark/>
          </w:tcPr>
          <w:p w14:paraId="286876A9" w14:textId="40BC6E62"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ESTAMBUL</w:t>
            </w:r>
          </w:p>
        </w:tc>
        <w:tc>
          <w:tcPr>
            <w:tcW w:w="2788" w:type="dxa"/>
          </w:tcPr>
          <w:p w14:paraId="47EBD89B" w14:textId="47588DA0" w:rsidR="00247206" w:rsidRPr="00E24283" w:rsidRDefault="00247206" w:rsidP="000853F5">
            <w:pPr>
              <w:jc w:val="center"/>
              <w:rPr>
                <w:rFonts w:ascii="Arial" w:eastAsia="Calibri" w:hAnsi="Arial" w:cs="Arial"/>
                <w:color w:val="828282"/>
                <w:sz w:val="18"/>
                <w:szCs w:val="18"/>
                <w:lang w:eastAsia="en-US"/>
                <w14:ligatures w14:val="none"/>
              </w:rPr>
            </w:pPr>
            <w:r w:rsidRPr="00E24283">
              <w:rPr>
                <w:rFonts w:ascii="Arial" w:hAnsi="Arial" w:cs="Arial"/>
                <w:color w:val="828282"/>
                <w:sz w:val="18"/>
                <w:szCs w:val="18"/>
              </w:rPr>
              <w:t xml:space="preserve">Crown Plaza </w:t>
            </w:r>
            <w:proofErr w:type="spellStart"/>
            <w:r w:rsidRPr="00E24283">
              <w:rPr>
                <w:rFonts w:ascii="Arial" w:hAnsi="Arial" w:cs="Arial"/>
                <w:color w:val="828282"/>
                <w:sz w:val="18"/>
                <w:szCs w:val="18"/>
              </w:rPr>
              <w:t>Harbiye</w:t>
            </w:r>
            <w:proofErr w:type="spellEnd"/>
            <w:r w:rsidRPr="00E24283">
              <w:rPr>
                <w:rFonts w:ascii="Arial" w:hAnsi="Arial" w:cs="Arial"/>
                <w:color w:val="828282"/>
                <w:sz w:val="18"/>
                <w:szCs w:val="18"/>
              </w:rPr>
              <w:t xml:space="preserve"> 5*</w:t>
            </w:r>
          </w:p>
        </w:tc>
      </w:tr>
      <w:tr w:rsidR="00E24283" w:rsidRPr="00E24283" w14:paraId="576C685E" w14:textId="77777777" w:rsidTr="00121DC9">
        <w:trPr>
          <w:trHeight w:val="265"/>
          <w:jc w:val="center"/>
        </w:trPr>
        <w:tc>
          <w:tcPr>
            <w:tcW w:w="2032" w:type="dxa"/>
            <w:hideMark/>
          </w:tcPr>
          <w:p w14:paraId="10600444" w14:textId="0AF6823F"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CAPPADOCIA</w:t>
            </w:r>
          </w:p>
        </w:tc>
        <w:tc>
          <w:tcPr>
            <w:tcW w:w="2788" w:type="dxa"/>
            <w:hideMark/>
          </w:tcPr>
          <w:p w14:paraId="4676D23E" w14:textId="1ED433F2" w:rsidR="00247206" w:rsidRPr="00E24283" w:rsidRDefault="00247206" w:rsidP="000853F5">
            <w:pPr>
              <w:jc w:val="center"/>
              <w:rPr>
                <w:rFonts w:ascii="Arial" w:eastAsia="Calibri" w:hAnsi="Arial" w:cs="Arial"/>
                <w:color w:val="828282"/>
                <w:sz w:val="18"/>
                <w:szCs w:val="18"/>
                <w:lang w:eastAsia="en-US"/>
                <w14:ligatures w14:val="none"/>
              </w:rPr>
            </w:pPr>
            <w:proofErr w:type="spellStart"/>
            <w:r w:rsidRPr="00E24283">
              <w:rPr>
                <w:rFonts w:ascii="Arial" w:hAnsi="Arial" w:cs="Arial"/>
                <w:color w:val="828282"/>
                <w:sz w:val="18"/>
                <w:szCs w:val="18"/>
              </w:rPr>
              <w:t>Kalsedon</w:t>
            </w:r>
            <w:proofErr w:type="spellEnd"/>
            <w:r w:rsidRPr="00E24283">
              <w:rPr>
                <w:rFonts w:ascii="Arial" w:hAnsi="Arial" w:cs="Arial"/>
                <w:color w:val="828282"/>
                <w:sz w:val="18"/>
                <w:szCs w:val="18"/>
              </w:rPr>
              <w:t xml:space="preserve"> Cave Hotel</w:t>
            </w:r>
          </w:p>
        </w:tc>
      </w:tr>
      <w:tr w:rsidR="00E24283" w:rsidRPr="00E24283" w14:paraId="4E36A32C" w14:textId="77777777" w:rsidTr="00121DC9">
        <w:trPr>
          <w:trHeight w:val="411"/>
          <w:jc w:val="center"/>
        </w:trPr>
        <w:tc>
          <w:tcPr>
            <w:tcW w:w="2032" w:type="dxa"/>
            <w:hideMark/>
          </w:tcPr>
          <w:p w14:paraId="74ECC1CD" w14:textId="54F810F4"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PAMUKKALE</w:t>
            </w:r>
          </w:p>
        </w:tc>
        <w:tc>
          <w:tcPr>
            <w:tcW w:w="2788" w:type="dxa"/>
            <w:hideMark/>
          </w:tcPr>
          <w:p w14:paraId="5C51EE7A" w14:textId="2C8D6B98" w:rsidR="00247206" w:rsidRPr="00E24283" w:rsidRDefault="00247206" w:rsidP="000853F5">
            <w:pPr>
              <w:jc w:val="center"/>
              <w:rPr>
                <w:rFonts w:ascii="Arial" w:eastAsia="Calibri" w:hAnsi="Arial" w:cs="Arial"/>
                <w:color w:val="828282"/>
                <w:sz w:val="18"/>
                <w:szCs w:val="18"/>
                <w:lang w:eastAsia="en-US"/>
                <w14:ligatures w14:val="none"/>
              </w:rPr>
            </w:pPr>
            <w:r w:rsidRPr="00E24283">
              <w:rPr>
                <w:rFonts w:ascii="Arial" w:hAnsi="Arial" w:cs="Arial"/>
                <w:color w:val="828282"/>
                <w:sz w:val="18"/>
                <w:szCs w:val="18"/>
              </w:rPr>
              <w:t xml:space="preserve">Ramada </w:t>
            </w:r>
            <w:proofErr w:type="spellStart"/>
            <w:r w:rsidRPr="00E24283">
              <w:rPr>
                <w:rFonts w:ascii="Arial" w:hAnsi="Arial" w:cs="Arial"/>
                <w:color w:val="828282"/>
                <w:sz w:val="18"/>
                <w:szCs w:val="18"/>
              </w:rPr>
              <w:t>by</w:t>
            </w:r>
            <w:proofErr w:type="spellEnd"/>
            <w:r w:rsidRPr="00E24283">
              <w:rPr>
                <w:rFonts w:ascii="Arial" w:hAnsi="Arial" w:cs="Arial"/>
                <w:color w:val="828282"/>
                <w:sz w:val="18"/>
                <w:szCs w:val="18"/>
              </w:rPr>
              <w:t xml:space="preserve"> Wyndham Hotel 5*</w:t>
            </w:r>
          </w:p>
        </w:tc>
      </w:tr>
      <w:tr w:rsidR="00E24283" w:rsidRPr="00E24283" w14:paraId="5CDF9B77" w14:textId="77777777" w:rsidTr="00121DC9">
        <w:trPr>
          <w:trHeight w:val="375"/>
          <w:jc w:val="center"/>
        </w:trPr>
        <w:tc>
          <w:tcPr>
            <w:tcW w:w="2032" w:type="dxa"/>
          </w:tcPr>
          <w:p w14:paraId="211EBB8F" w14:textId="1E183EB3"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KUSADASI / IZMIR</w:t>
            </w:r>
          </w:p>
        </w:tc>
        <w:tc>
          <w:tcPr>
            <w:tcW w:w="2788" w:type="dxa"/>
          </w:tcPr>
          <w:p w14:paraId="11008AF5" w14:textId="78F730BB" w:rsidR="00247206" w:rsidRPr="00E24283" w:rsidRDefault="00247206" w:rsidP="000853F5">
            <w:pPr>
              <w:jc w:val="center"/>
              <w:rPr>
                <w:rFonts w:ascii="Arial" w:eastAsia="Calibri" w:hAnsi="Arial" w:cs="Arial"/>
                <w:color w:val="828282"/>
                <w:sz w:val="18"/>
                <w:szCs w:val="18"/>
                <w:lang w:eastAsia="en-US"/>
                <w14:ligatures w14:val="none"/>
              </w:rPr>
            </w:pPr>
            <w:r w:rsidRPr="00E24283">
              <w:rPr>
                <w:rFonts w:ascii="Arial" w:hAnsi="Arial" w:cs="Arial"/>
                <w:color w:val="828282"/>
                <w:sz w:val="18"/>
                <w:szCs w:val="18"/>
              </w:rPr>
              <w:t>Ramada Plaza Hotel 5*</w:t>
            </w:r>
          </w:p>
        </w:tc>
      </w:tr>
    </w:tbl>
    <w:p w14:paraId="073DB737" w14:textId="77777777" w:rsidR="00121DC9" w:rsidRPr="00E24283" w:rsidRDefault="00121DC9" w:rsidP="00685EF0">
      <w:pPr>
        <w:jc w:val="both"/>
        <w:rPr>
          <w:rFonts w:ascii="Arial" w:hAnsi="Arial" w:cs="Arial"/>
          <w:b/>
          <w:color w:val="828282"/>
          <w:sz w:val="18"/>
          <w:szCs w:val="18"/>
          <w:u w:val="single"/>
        </w:rPr>
      </w:pPr>
      <w:bookmarkStart w:id="2" w:name="_Hlk137455757"/>
    </w:p>
    <w:bookmarkEnd w:id="2"/>
    <w:p w14:paraId="14534939" w14:textId="77777777" w:rsidR="00280946" w:rsidRPr="00FC5170" w:rsidRDefault="00280946" w:rsidP="00280946">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A2CD3E4" w14:textId="22370009" w:rsidR="00280946" w:rsidRPr="00280946"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280946">
        <w:rPr>
          <w:rFonts w:ascii="Arial" w:eastAsia="Arial" w:hAnsi="Arial" w:cs="Arial"/>
          <w:b/>
          <w:color w:val="828282"/>
          <w:sz w:val="18"/>
          <w:szCs w:val="18"/>
        </w:rPr>
        <w:t>TURQUÍA MAGNIFICA</w:t>
      </w:r>
      <w:r w:rsidRPr="00FC5170">
        <w:rPr>
          <w:rFonts w:ascii="Arial" w:eastAsia="Arial" w:hAnsi="Arial" w:cs="Arial"/>
          <w:b/>
          <w:color w:val="828282"/>
          <w:sz w:val="18"/>
          <w:szCs w:val="18"/>
        </w:rPr>
        <w:t>.</w:t>
      </w:r>
    </w:p>
    <w:p w14:paraId="33092506" w14:textId="2918178B" w:rsidR="00280946" w:rsidRPr="00280946"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280946">
        <w:rPr>
          <w:rFonts w:ascii="Arial" w:eastAsia="Arial" w:hAnsi="Arial" w:cs="Arial"/>
          <w:bCs/>
          <w:color w:val="828282"/>
          <w:sz w:val="18"/>
          <w:szCs w:val="18"/>
        </w:rPr>
        <w:t>Salida mínima 2 pasajeros.</w:t>
      </w:r>
    </w:p>
    <w:p w14:paraId="04C9B6E9" w14:textId="77777777" w:rsidR="00280946" w:rsidRPr="00C84BE0" w:rsidRDefault="00280946" w:rsidP="00280946">
      <w:pPr>
        <w:pStyle w:val="Prrafodelista"/>
        <w:numPr>
          <w:ilvl w:val="0"/>
          <w:numId w:val="6"/>
        </w:numPr>
        <w:spacing w:after="200" w:line="276" w:lineRule="auto"/>
        <w:rPr>
          <w:rFonts w:ascii="Arial" w:eastAsia="Arial" w:hAnsi="Arial" w:cs="Arial"/>
          <w:b/>
          <w:i/>
          <w:iCs/>
          <w:color w:val="828282"/>
          <w:sz w:val="18"/>
          <w:szCs w:val="18"/>
        </w:rPr>
      </w:pPr>
      <w:r w:rsidRPr="00C84BE0">
        <w:rPr>
          <w:rFonts w:ascii="Arial" w:eastAsia="Arial" w:hAnsi="Arial" w:cs="Arial"/>
          <w:b/>
          <w:i/>
          <w:iCs/>
          <w:color w:val="828282"/>
          <w:sz w:val="18"/>
          <w:szCs w:val="18"/>
        </w:rPr>
        <w:t>Vigencia hasta agotar stock y sujeto a disponibilidad.</w:t>
      </w:r>
    </w:p>
    <w:p w14:paraId="497ABD65"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2C505E1B" w14:textId="77777777" w:rsidR="00280946"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w:t>
      </w:r>
      <w:r>
        <w:rPr>
          <w:rFonts w:ascii="Arial" w:eastAsia="Arial" w:hAnsi="Arial" w:cs="Arial"/>
          <w:b/>
          <w:color w:val="828282"/>
          <w:sz w:val="18"/>
          <w:szCs w:val="18"/>
        </w:rPr>
        <w:t>2</w:t>
      </w:r>
      <w:r w:rsidRPr="00FC5170">
        <w:rPr>
          <w:rFonts w:ascii="Arial" w:eastAsia="Arial" w:hAnsi="Arial" w:cs="Arial"/>
          <w:b/>
          <w:color w:val="828282"/>
          <w:sz w:val="18"/>
          <w:szCs w:val="18"/>
        </w:rPr>
        <w:t xml:space="preserve">% + incentivo de USD </w:t>
      </w:r>
      <w:r>
        <w:rPr>
          <w:rFonts w:ascii="Arial" w:eastAsia="Arial" w:hAnsi="Arial" w:cs="Arial"/>
          <w:b/>
          <w:color w:val="828282"/>
          <w:sz w:val="18"/>
          <w:szCs w:val="18"/>
        </w:rPr>
        <w:t>10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w:t>
      </w:r>
    </w:p>
    <w:p w14:paraId="04C0A0BD" w14:textId="4906FE23"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Opcionales comisionables al </w:t>
      </w:r>
      <w:r>
        <w:rPr>
          <w:rFonts w:ascii="Arial" w:eastAsia="Arial" w:hAnsi="Arial" w:cs="Arial"/>
          <w:b/>
          <w:color w:val="828282"/>
          <w:sz w:val="18"/>
          <w:szCs w:val="18"/>
        </w:rPr>
        <w:t>5</w:t>
      </w:r>
      <w:r w:rsidRPr="00FC5170">
        <w:rPr>
          <w:rFonts w:ascii="Arial" w:eastAsia="Arial" w:hAnsi="Arial" w:cs="Arial"/>
          <w:b/>
          <w:color w:val="828282"/>
          <w:sz w:val="18"/>
          <w:szCs w:val="18"/>
        </w:rPr>
        <w:t>%.</w:t>
      </w:r>
    </w:p>
    <w:p w14:paraId="6CE32C5A"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622973A7"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6B46AA5A"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110232FD"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1C6AC3CB"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6E5F8D8"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7F8855D9" w14:textId="77777777" w:rsidR="00280946" w:rsidRPr="00FC5170" w:rsidRDefault="00280946" w:rsidP="00280946">
      <w:pPr>
        <w:pStyle w:val="Prrafodelista"/>
        <w:numPr>
          <w:ilvl w:val="0"/>
          <w:numId w:val="6"/>
        </w:numPr>
        <w:spacing w:after="200" w:line="276" w:lineRule="auto"/>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0B3D2D44" w14:textId="44160C91" w:rsidR="006F4B70" w:rsidRPr="00280946" w:rsidRDefault="00280946" w:rsidP="00280946">
      <w:pPr>
        <w:pStyle w:val="Prrafodelista"/>
        <w:numPr>
          <w:ilvl w:val="0"/>
          <w:numId w:val="6"/>
        </w:numPr>
        <w:spacing w:after="200" w:line="276" w:lineRule="auto"/>
        <w:rPr>
          <w:rFonts w:ascii="Arial" w:hAnsi="Arial" w:cs="Arial"/>
          <w:color w:val="828282"/>
          <w:sz w:val="18"/>
          <w:szCs w:val="18"/>
        </w:rPr>
      </w:pPr>
      <w:r w:rsidRPr="00280946">
        <w:rPr>
          <w:rFonts w:ascii="Arial" w:eastAsia="Arial" w:hAnsi="Arial" w:cs="Arial"/>
          <w:bCs/>
          <w:color w:val="828282"/>
          <w:sz w:val="18"/>
          <w:szCs w:val="18"/>
        </w:rPr>
        <w:t>Tarifas actualizadas al 14 agosto 2026.</w:t>
      </w:r>
    </w:p>
    <w:sectPr w:rsidR="006F4B70" w:rsidRPr="00280946" w:rsidSect="00C84BE0">
      <w:headerReference w:type="default" r:id="rId7"/>
      <w:footerReference w:type="default" r:id="rId8"/>
      <w:pgSz w:w="11906" w:h="16838"/>
      <w:pgMar w:top="1843"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97A0E" w14:textId="77777777" w:rsidR="00867820" w:rsidRPr="00FD360E" w:rsidRDefault="00867820">
      <w:r w:rsidRPr="00FD360E">
        <w:separator/>
      </w:r>
    </w:p>
  </w:endnote>
  <w:endnote w:type="continuationSeparator" w:id="0">
    <w:p w14:paraId="23E93B8C" w14:textId="77777777" w:rsidR="00867820" w:rsidRPr="00FD360E" w:rsidRDefault="00867820">
      <w:r w:rsidRPr="00FD3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859B" w14:textId="1D7B5799" w:rsidR="005B32D1" w:rsidRPr="00FD360E" w:rsidRDefault="005B32D1">
    <w:pPr>
      <w:pStyle w:val="Piedepgina"/>
      <w:rPr>
        <w:lang w:val="es-PE"/>
      </w:rPr>
    </w:pPr>
  </w:p>
  <w:p w14:paraId="57075137" w14:textId="77777777" w:rsidR="005B32D1" w:rsidRPr="00FD360E" w:rsidRDefault="005B32D1" w:rsidP="00AA3D6B">
    <w:pPr>
      <w:pStyle w:val="Piedepgina"/>
      <w:jc w:val="center"/>
      <w:rPr>
        <w:rFonts w:ascii="Calibri" w:hAnsi="Calibri" w:cs="Calibri"/>
        <w:color w:val="333333"/>
        <w:sz w:val="20"/>
        <w:szCs w:val="20"/>
        <w:lang w:val="es-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B80B3" w14:textId="77777777" w:rsidR="00867820" w:rsidRPr="00FD360E" w:rsidRDefault="00867820">
      <w:r w:rsidRPr="00FD360E">
        <w:separator/>
      </w:r>
    </w:p>
  </w:footnote>
  <w:footnote w:type="continuationSeparator" w:id="0">
    <w:p w14:paraId="2203F223" w14:textId="77777777" w:rsidR="00867820" w:rsidRPr="00FD360E" w:rsidRDefault="00867820">
      <w:r w:rsidRPr="00FD3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D933" w14:textId="4416EF9E" w:rsidR="005B32D1" w:rsidRPr="00FD360E" w:rsidRDefault="00C84BE0">
    <w:pPr>
      <w:pStyle w:val="Encabezado"/>
      <w:rPr>
        <w:lang w:val="es-PE"/>
      </w:rPr>
    </w:pPr>
    <w:r w:rsidRPr="00FD360E">
      <w:rPr>
        <w:noProof/>
        <w:lang w:val="es-PE" w:eastAsia="es-PE"/>
      </w:rPr>
      <w:drawing>
        <wp:anchor distT="0" distB="0" distL="114300" distR="114300" simplePos="0" relativeHeight="251660288" behindDoc="0" locked="0" layoutInCell="1" allowOverlap="1" wp14:anchorId="0BB06492" wp14:editId="721526FE">
          <wp:simplePos x="0" y="0"/>
          <wp:positionH relativeFrom="column">
            <wp:posOffset>-518160</wp:posOffset>
          </wp:positionH>
          <wp:positionV relativeFrom="paragraph">
            <wp:posOffset>-246380</wp:posOffset>
          </wp:positionV>
          <wp:extent cx="2260600" cy="714375"/>
          <wp:effectExtent l="0" t="0" r="0" b="0"/>
          <wp:wrapNone/>
          <wp:docPr id="19201682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r w:rsidR="00BD2A68" w:rsidRPr="00FD360E">
      <w:rPr>
        <w:noProof/>
        <w:lang w:val="es-PE" w:eastAsia="es-PE"/>
      </w:rPr>
      <w:drawing>
        <wp:anchor distT="0" distB="0" distL="114300" distR="114300" simplePos="0" relativeHeight="251659264" behindDoc="0" locked="0" layoutInCell="1" allowOverlap="1" wp14:anchorId="407FFECB" wp14:editId="6646D8D7">
          <wp:simplePos x="0" y="0"/>
          <wp:positionH relativeFrom="column">
            <wp:posOffset>5295900</wp:posOffset>
          </wp:positionH>
          <wp:positionV relativeFrom="paragraph">
            <wp:posOffset>-448310</wp:posOffset>
          </wp:positionV>
          <wp:extent cx="885825" cy="1038225"/>
          <wp:effectExtent l="0" t="0" r="0" b="0"/>
          <wp:wrapNone/>
          <wp:docPr id="870373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p>
  <w:p w14:paraId="338449ED" w14:textId="77777777" w:rsidR="005B32D1" w:rsidRPr="00FD360E" w:rsidRDefault="005B32D1" w:rsidP="00A07104">
    <w:pPr>
      <w:pStyle w:val="Encabezado"/>
      <w:rPr>
        <w:lang w:val="es-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57F80970"/>
    <w:multiLevelType w:val="hybridMultilevel"/>
    <w:tmpl w:val="66C4FA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EAC2C1F"/>
    <w:multiLevelType w:val="hybridMultilevel"/>
    <w:tmpl w:val="CFA204F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6B770F4F"/>
    <w:multiLevelType w:val="hybridMultilevel"/>
    <w:tmpl w:val="F7B6C6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9A61AED"/>
    <w:multiLevelType w:val="hybridMultilevel"/>
    <w:tmpl w:val="648A831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2947800">
    <w:abstractNumId w:val="5"/>
  </w:num>
  <w:num w:numId="2" w16cid:durableId="1380319250">
    <w:abstractNumId w:val="4"/>
  </w:num>
  <w:num w:numId="3" w16cid:durableId="1089886101">
    <w:abstractNumId w:val="2"/>
  </w:num>
  <w:num w:numId="4" w16cid:durableId="813259722">
    <w:abstractNumId w:val="1"/>
  </w:num>
  <w:num w:numId="5" w16cid:durableId="1954553998">
    <w:abstractNumId w:val="3"/>
  </w:num>
  <w:num w:numId="6" w16cid:durableId="62003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EF0"/>
    <w:rsid w:val="00000DA5"/>
    <w:rsid w:val="00022F36"/>
    <w:rsid w:val="00036FDF"/>
    <w:rsid w:val="00045B47"/>
    <w:rsid w:val="000464E9"/>
    <w:rsid w:val="000853F5"/>
    <w:rsid w:val="00091EB4"/>
    <w:rsid w:val="000C437B"/>
    <w:rsid w:val="000E6710"/>
    <w:rsid w:val="001004F0"/>
    <w:rsid w:val="00121DC9"/>
    <w:rsid w:val="00130DF6"/>
    <w:rsid w:val="001450B6"/>
    <w:rsid w:val="00153872"/>
    <w:rsid w:val="00166FAD"/>
    <w:rsid w:val="00177A68"/>
    <w:rsid w:val="001C0160"/>
    <w:rsid w:val="00233B09"/>
    <w:rsid w:val="00247206"/>
    <w:rsid w:val="00280946"/>
    <w:rsid w:val="002D7724"/>
    <w:rsid w:val="003079A4"/>
    <w:rsid w:val="00310814"/>
    <w:rsid w:val="00341FB8"/>
    <w:rsid w:val="003639E9"/>
    <w:rsid w:val="003764E2"/>
    <w:rsid w:val="003C5983"/>
    <w:rsid w:val="003F0454"/>
    <w:rsid w:val="00412F57"/>
    <w:rsid w:val="00442B7E"/>
    <w:rsid w:val="00486426"/>
    <w:rsid w:val="004B101E"/>
    <w:rsid w:val="004C3289"/>
    <w:rsid w:val="004D309A"/>
    <w:rsid w:val="004E0FFD"/>
    <w:rsid w:val="004F5946"/>
    <w:rsid w:val="0050089C"/>
    <w:rsid w:val="00517C55"/>
    <w:rsid w:val="005646AC"/>
    <w:rsid w:val="00583A3F"/>
    <w:rsid w:val="00585EB3"/>
    <w:rsid w:val="00586C2A"/>
    <w:rsid w:val="005B32D1"/>
    <w:rsid w:val="005F5389"/>
    <w:rsid w:val="0061787A"/>
    <w:rsid w:val="00625AB1"/>
    <w:rsid w:val="00662ADF"/>
    <w:rsid w:val="006768C0"/>
    <w:rsid w:val="00685EF0"/>
    <w:rsid w:val="006D28F6"/>
    <w:rsid w:val="006F4B70"/>
    <w:rsid w:val="006F5603"/>
    <w:rsid w:val="0076580D"/>
    <w:rsid w:val="007C3140"/>
    <w:rsid w:val="007D6229"/>
    <w:rsid w:val="007D709F"/>
    <w:rsid w:val="007E2F05"/>
    <w:rsid w:val="008128E2"/>
    <w:rsid w:val="00867820"/>
    <w:rsid w:val="00892137"/>
    <w:rsid w:val="008F584F"/>
    <w:rsid w:val="009069B1"/>
    <w:rsid w:val="009821C6"/>
    <w:rsid w:val="009827E8"/>
    <w:rsid w:val="009828C8"/>
    <w:rsid w:val="009A0F98"/>
    <w:rsid w:val="009A4369"/>
    <w:rsid w:val="009A448C"/>
    <w:rsid w:val="00A1158B"/>
    <w:rsid w:val="00A2345F"/>
    <w:rsid w:val="00A9324D"/>
    <w:rsid w:val="00AE3FF9"/>
    <w:rsid w:val="00B107EA"/>
    <w:rsid w:val="00B14FEC"/>
    <w:rsid w:val="00B30149"/>
    <w:rsid w:val="00B76B84"/>
    <w:rsid w:val="00BD2A68"/>
    <w:rsid w:val="00C4679D"/>
    <w:rsid w:val="00C84BE0"/>
    <w:rsid w:val="00D30778"/>
    <w:rsid w:val="00D97292"/>
    <w:rsid w:val="00DA2A86"/>
    <w:rsid w:val="00DA55EB"/>
    <w:rsid w:val="00E24283"/>
    <w:rsid w:val="00E40691"/>
    <w:rsid w:val="00E6278E"/>
    <w:rsid w:val="00E67D48"/>
    <w:rsid w:val="00E913BB"/>
    <w:rsid w:val="00EC651C"/>
    <w:rsid w:val="00ED2917"/>
    <w:rsid w:val="00F04519"/>
    <w:rsid w:val="00F4529B"/>
    <w:rsid w:val="00F540BB"/>
    <w:rsid w:val="00FD360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A13F"/>
  <w15:chartTrackingRefBased/>
  <w15:docId w15:val="{C7228344-C0AF-4156-A0D8-7D712233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EF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5EF0"/>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685EF0"/>
    <w:rPr>
      <w:kern w:val="0"/>
      <w:lang w:val="es-ES"/>
    </w:rPr>
  </w:style>
  <w:style w:type="paragraph" w:styleId="Piedepgina">
    <w:name w:val="footer"/>
    <w:basedOn w:val="Normal"/>
    <w:link w:val="PiedepginaCar"/>
    <w:uiPriority w:val="99"/>
    <w:unhideWhenUsed/>
    <w:rsid w:val="00685EF0"/>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685EF0"/>
    <w:rPr>
      <w:kern w:val="0"/>
      <w:lang w:val="es-ES"/>
    </w:rPr>
  </w:style>
  <w:style w:type="table" w:styleId="Tablaconcuadrcula">
    <w:name w:val="Table Grid"/>
    <w:basedOn w:val="Tablanormal"/>
    <w:uiPriority w:val="59"/>
    <w:rsid w:val="00685EF0"/>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685EF0"/>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10814"/>
    <w:pPr>
      <w:ind w:left="720"/>
      <w:contextualSpacing/>
    </w:pPr>
  </w:style>
  <w:style w:type="character" w:styleId="Refdecomentario">
    <w:name w:val="annotation reference"/>
    <w:basedOn w:val="Fuentedeprrafopredeter"/>
    <w:uiPriority w:val="99"/>
    <w:semiHidden/>
    <w:unhideWhenUsed/>
    <w:rsid w:val="003F0454"/>
    <w:rPr>
      <w:sz w:val="16"/>
      <w:szCs w:val="16"/>
    </w:rPr>
  </w:style>
  <w:style w:type="paragraph" w:styleId="Textocomentario">
    <w:name w:val="annotation text"/>
    <w:basedOn w:val="Normal"/>
    <w:link w:val="TextocomentarioCar"/>
    <w:uiPriority w:val="99"/>
    <w:semiHidden/>
    <w:unhideWhenUsed/>
    <w:rsid w:val="003F0454"/>
    <w:rPr>
      <w:sz w:val="20"/>
      <w:szCs w:val="20"/>
    </w:rPr>
  </w:style>
  <w:style w:type="character" w:customStyle="1" w:styleId="TextocomentarioCar">
    <w:name w:val="Texto comentario Car"/>
    <w:basedOn w:val="Fuentedeprrafopredeter"/>
    <w:link w:val="Textocomentario"/>
    <w:uiPriority w:val="99"/>
    <w:semiHidden/>
    <w:rsid w:val="003F0454"/>
    <w:rPr>
      <w:rFonts w:ascii="Times New Roman" w:eastAsia="Times New Roman" w:hAnsi="Times New Roman" w:cs="Times New Roman"/>
      <w:kern w:val="0"/>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3F0454"/>
    <w:rPr>
      <w:b/>
      <w:bCs/>
    </w:rPr>
  </w:style>
  <w:style w:type="character" w:customStyle="1" w:styleId="AsuntodelcomentarioCar">
    <w:name w:val="Asunto del comentario Car"/>
    <w:basedOn w:val="TextocomentarioCar"/>
    <w:link w:val="Asuntodelcomentario"/>
    <w:uiPriority w:val="99"/>
    <w:semiHidden/>
    <w:rsid w:val="003F0454"/>
    <w:rPr>
      <w:rFonts w:ascii="Times New Roman" w:eastAsia="Times New Roman" w:hAnsi="Times New Roman" w:cs="Times New Roman"/>
      <w:b/>
      <w:bCs/>
      <w:kern w:val="0"/>
      <w:sz w:val="20"/>
      <w:szCs w:val="20"/>
      <w:lang w:val="es-PE" w:eastAsia="es-PE"/>
    </w:rPr>
  </w:style>
  <w:style w:type="paragraph" w:styleId="Textodeglobo">
    <w:name w:val="Balloon Text"/>
    <w:basedOn w:val="Normal"/>
    <w:link w:val="TextodegloboCar"/>
    <w:uiPriority w:val="99"/>
    <w:semiHidden/>
    <w:unhideWhenUsed/>
    <w:rsid w:val="003F04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0454"/>
    <w:rPr>
      <w:rFonts w:ascii="Segoe UI" w:eastAsia="Times New Roman" w:hAnsi="Segoe UI" w:cs="Segoe UI"/>
      <w:kern w:val="0"/>
      <w:sz w:val="18"/>
      <w:szCs w:val="18"/>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1283</Words>
  <Characters>7057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2026-08-14T17:37:00Z</dcterms:created>
  <dcterms:modified xsi:type="dcterms:W3CDTF">2026-08-14T17:51:00Z</dcterms:modified>
</cp:coreProperties>
</file>