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79A12" w14:textId="77777777" w:rsidR="008379DE" w:rsidRDefault="00000000">
      <w:pPr>
        <w:ind w:left="708" w:hanging="708"/>
        <w:jc w:val="center"/>
        <w:rPr>
          <w:rFonts w:ascii="Arial" w:eastAsia="Arial" w:hAnsi="Arial" w:cs="Arial"/>
          <w:b/>
          <w:bCs/>
          <w:color w:val="828282"/>
          <w:sz w:val="36"/>
          <w:szCs w:val="36"/>
        </w:rPr>
      </w:pPr>
      <w:bookmarkStart w:id="0" w:name="_heading=h.51wwezbzhrc8" w:colFirst="0" w:colLast="0"/>
      <w:bookmarkEnd w:id="0"/>
      <w:r>
        <w:rPr>
          <w:rFonts w:ascii="Arial" w:eastAsia="Arial" w:hAnsi="Arial" w:cs="Arial"/>
          <w:b/>
          <w:bCs/>
          <w:color w:val="828282"/>
          <w:sz w:val="36"/>
          <w:szCs w:val="36"/>
        </w:rPr>
        <w:t>EUROPA SELECTA</w:t>
      </w:r>
    </w:p>
    <w:p w14:paraId="4B5E6CEB" w14:textId="77777777" w:rsidR="008379DE" w:rsidRDefault="00000000">
      <w:pPr>
        <w:jc w:val="center"/>
        <w:rPr>
          <w:rFonts w:ascii="Arial" w:eastAsia="Arial" w:hAnsi="Arial" w:cs="Arial"/>
          <w:b/>
          <w:bCs/>
          <w:color w:val="828282"/>
          <w:sz w:val="18"/>
          <w:szCs w:val="18"/>
        </w:rPr>
      </w:pPr>
      <w:r>
        <w:rPr>
          <w:rFonts w:ascii="Arial" w:eastAsia="Arial" w:hAnsi="Arial" w:cs="Arial"/>
          <w:i/>
          <w:iCs/>
          <w:color w:val="828282"/>
          <w:sz w:val="18"/>
          <w:szCs w:val="18"/>
        </w:rPr>
        <w:t xml:space="preserve">España – Francia – Suiza – Italia </w:t>
      </w:r>
    </w:p>
    <w:p w14:paraId="00855F0C" w14:textId="77777777" w:rsidR="008379DE" w:rsidRDefault="00000000">
      <w:pPr>
        <w:jc w:val="center"/>
        <w:rPr>
          <w:rFonts w:ascii="Arial" w:eastAsia="Arial" w:hAnsi="Arial" w:cs="Arial"/>
          <w:b/>
          <w:bCs/>
          <w:color w:val="828282"/>
          <w:sz w:val="18"/>
          <w:szCs w:val="18"/>
        </w:rPr>
      </w:pPr>
      <w:r>
        <w:rPr>
          <w:rFonts w:ascii="Arial" w:eastAsia="Arial" w:hAnsi="Arial" w:cs="Arial"/>
          <w:b/>
          <w:bCs/>
          <w:color w:val="828282"/>
          <w:sz w:val="18"/>
          <w:szCs w:val="18"/>
        </w:rPr>
        <w:t>17 días / 15 noches</w:t>
      </w:r>
    </w:p>
    <w:p w14:paraId="179C0383" w14:textId="77777777" w:rsidR="008379DE" w:rsidRDefault="00000000">
      <w:pPr>
        <w:jc w:val="center"/>
        <w:rPr>
          <w:rFonts w:ascii="Arial" w:eastAsia="Arial" w:hAnsi="Arial" w:cs="Arial"/>
          <w:b/>
          <w:bCs/>
          <w:i/>
          <w:iCs/>
          <w:color w:val="828282"/>
          <w:sz w:val="18"/>
          <w:szCs w:val="18"/>
        </w:rPr>
      </w:pPr>
      <w:r>
        <w:rPr>
          <w:rFonts w:ascii="Arial" w:eastAsia="Arial" w:hAnsi="Arial" w:cs="Arial"/>
          <w:b/>
          <w:bCs/>
          <w:i/>
          <w:iCs/>
          <w:color w:val="828282"/>
          <w:sz w:val="18"/>
          <w:szCs w:val="18"/>
        </w:rPr>
        <w:t xml:space="preserve">Serie: tradicional </w:t>
      </w:r>
    </w:p>
    <w:p w14:paraId="573F7C40" w14:textId="77777777" w:rsidR="008379DE" w:rsidRDefault="008379DE">
      <w:pPr>
        <w:jc w:val="center"/>
        <w:rPr>
          <w:rFonts w:ascii="Arial" w:eastAsia="Arial" w:hAnsi="Arial" w:cs="Arial"/>
          <w:b/>
          <w:bCs/>
          <w:color w:val="828282"/>
          <w:sz w:val="18"/>
          <w:szCs w:val="18"/>
        </w:rPr>
      </w:pPr>
    </w:p>
    <w:p w14:paraId="398E896A" w14:textId="77777777" w:rsidR="008379DE" w:rsidRDefault="00000000">
      <w:pPr>
        <w:jc w:val="right"/>
        <w:rPr>
          <w:rFonts w:ascii="Arial" w:eastAsia="Arial" w:hAnsi="Arial" w:cs="Arial"/>
          <w:b/>
          <w:bCs/>
          <w:color w:val="ED6964"/>
          <w:sz w:val="18"/>
          <w:szCs w:val="18"/>
        </w:rPr>
      </w:pPr>
      <w:r>
        <w:rPr>
          <w:rFonts w:ascii="Arial" w:eastAsia="Arial" w:hAnsi="Arial" w:cs="Arial"/>
          <w:b/>
          <w:bCs/>
          <w:color w:val="ED6964"/>
          <w:sz w:val="18"/>
          <w:szCs w:val="18"/>
        </w:rPr>
        <w:t>DESDE US$ 3,255.00</w:t>
      </w:r>
    </w:p>
    <w:p w14:paraId="2C3A87B8" w14:textId="77777777" w:rsidR="008379DE" w:rsidRDefault="008379DE">
      <w:pPr>
        <w:jc w:val="both"/>
        <w:rPr>
          <w:rFonts w:ascii="Arial" w:eastAsia="Arial" w:hAnsi="Arial" w:cs="Arial"/>
          <w:color w:val="828282"/>
          <w:sz w:val="18"/>
          <w:szCs w:val="18"/>
        </w:rPr>
      </w:pPr>
    </w:p>
    <w:p w14:paraId="5C755A02"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SALIDA CONFIRMADA</w:t>
      </w:r>
    </w:p>
    <w:p w14:paraId="1D0AF976" w14:textId="77777777" w:rsidR="008379DE" w:rsidRDefault="00000000">
      <w:pPr>
        <w:jc w:val="both"/>
        <w:rPr>
          <w:rFonts w:ascii="Arial" w:eastAsia="Arial" w:hAnsi="Arial" w:cs="Arial"/>
          <w:i/>
          <w:iCs/>
          <w:color w:val="828282"/>
          <w:sz w:val="18"/>
          <w:szCs w:val="18"/>
        </w:rPr>
      </w:pPr>
      <w:r>
        <w:rPr>
          <w:rFonts w:ascii="Arial" w:eastAsia="Arial" w:hAnsi="Arial" w:cs="Arial"/>
          <w:i/>
          <w:iCs/>
          <w:color w:val="828282"/>
          <w:sz w:val="18"/>
          <w:szCs w:val="18"/>
        </w:rPr>
        <w:t>Del 19 febrero al 07 marzo 2027</w:t>
      </w:r>
    </w:p>
    <w:p w14:paraId="4910EB93" w14:textId="77777777" w:rsidR="008379DE" w:rsidRDefault="008379DE">
      <w:pPr>
        <w:jc w:val="both"/>
        <w:rPr>
          <w:rFonts w:ascii="Arial" w:eastAsia="Arial" w:hAnsi="Arial" w:cs="Arial"/>
          <w:color w:val="828282"/>
          <w:sz w:val="18"/>
          <w:szCs w:val="18"/>
        </w:rPr>
      </w:pPr>
    </w:p>
    <w:p w14:paraId="292A39B9" w14:textId="77777777" w:rsidR="008379DE" w:rsidRDefault="00000000">
      <w:pPr>
        <w:jc w:val="both"/>
        <w:rPr>
          <w:rFonts w:ascii="Arial" w:eastAsia="Arial" w:hAnsi="Arial" w:cs="Arial"/>
          <w:b/>
          <w:bCs/>
          <w:color w:val="828282"/>
          <w:sz w:val="18"/>
          <w:szCs w:val="18"/>
        </w:rPr>
      </w:pPr>
      <w:bookmarkStart w:id="1" w:name="_heading=h.ikzqj8byfzwy" w:colFirst="0" w:colLast="0"/>
      <w:bookmarkEnd w:id="1"/>
      <w:r>
        <w:rPr>
          <w:rFonts w:ascii="Arial" w:eastAsia="Arial" w:hAnsi="Arial" w:cs="Arial"/>
          <w:b/>
          <w:bCs/>
          <w:color w:val="828282"/>
          <w:sz w:val="18"/>
          <w:szCs w:val="18"/>
        </w:rPr>
        <w:t xml:space="preserve">ITINERARIO AÉREO: </w:t>
      </w:r>
    </w:p>
    <w:p w14:paraId="53F54772" w14:textId="77777777" w:rsidR="008379DE" w:rsidRDefault="008379DE">
      <w:pPr>
        <w:jc w:val="both"/>
        <w:rPr>
          <w:rFonts w:ascii="Arial" w:eastAsia="Arial" w:hAnsi="Arial" w:cs="Arial"/>
          <w:b/>
          <w:bCs/>
          <w:color w:val="828282"/>
          <w:sz w:val="18"/>
          <w:szCs w:val="18"/>
        </w:rPr>
      </w:pPr>
    </w:p>
    <w:tbl>
      <w:tblPr>
        <w:tblStyle w:val="a"/>
        <w:tblW w:w="83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8"/>
        <w:gridCol w:w="1306"/>
        <w:gridCol w:w="1200"/>
        <w:gridCol w:w="1215"/>
        <w:gridCol w:w="1559"/>
        <w:gridCol w:w="1701"/>
      </w:tblGrid>
      <w:tr w:rsidR="008379DE" w14:paraId="7613CD0B" w14:textId="77777777">
        <w:trPr>
          <w:trHeight w:val="300"/>
          <w:jc w:val="center"/>
        </w:trPr>
        <w:tc>
          <w:tcPr>
            <w:tcW w:w="1408" w:type="dxa"/>
            <w:shd w:val="clear" w:color="auto" w:fill="969696"/>
            <w:vAlign w:val="center"/>
          </w:tcPr>
          <w:p w14:paraId="03C2C712" w14:textId="77777777" w:rsidR="008379DE" w:rsidRDefault="00000000">
            <w:pPr>
              <w:jc w:val="center"/>
              <w:rPr>
                <w:rFonts w:ascii="Arial" w:eastAsia="Arial" w:hAnsi="Arial" w:cs="Arial"/>
                <w:b/>
                <w:bCs/>
                <w:color w:val="FFFFFF"/>
                <w:sz w:val="18"/>
                <w:szCs w:val="18"/>
              </w:rPr>
            </w:pPr>
            <w:bookmarkStart w:id="2" w:name="_heading=h.fyhv0eiidy2r" w:colFirst="0" w:colLast="0"/>
            <w:bookmarkEnd w:id="2"/>
            <w:r>
              <w:rPr>
                <w:rFonts w:ascii="Arial" w:eastAsia="Arial" w:hAnsi="Arial" w:cs="Arial"/>
                <w:b/>
                <w:bCs/>
                <w:color w:val="FFFFFF"/>
                <w:sz w:val="18"/>
                <w:szCs w:val="18"/>
              </w:rPr>
              <w:t>AEROLÍNEA</w:t>
            </w:r>
          </w:p>
        </w:tc>
        <w:tc>
          <w:tcPr>
            <w:tcW w:w="1306" w:type="dxa"/>
            <w:shd w:val="clear" w:color="auto" w:fill="969696"/>
            <w:vAlign w:val="center"/>
          </w:tcPr>
          <w:p w14:paraId="625BAB2B" w14:textId="77777777" w:rsidR="008379DE"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FECHA</w:t>
            </w:r>
          </w:p>
        </w:tc>
        <w:tc>
          <w:tcPr>
            <w:tcW w:w="1200" w:type="dxa"/>
            <w:shd w:val="clear" w:color="auto" w:fill="969696"/>
            <w:vAlign w:val="center"/>
          </w:tcPr>
          <w:p w14:paraId="71C28236" w14:textId="77777777" w:rsidR="008379DE"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ORIGEN</w:t>
            </w:r>
          </w:p>
        </w:tc>
        <w:tc>
          <w:tcPr>
            <w:tcW w:w="1215" w:type="dxa"/>
            <w:shd w:val="clear" w:color="auto" w:fill="969696"/>
            <w:vAlign w:val="center"/>
          </w:tcPr>
          <w:p w14:paraId="4E0A398B" w14:textId="77777777" w:rsidR="008379DE"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DESTINO</w:t>
            </w:r>
          </w:p>
        </w:tc>
        <w:tc>
          <w:tcPr>
            <w:tcW w:w="1559" w:type="dxa"/>
            <w:shd w:val="clear" w:color="auto" w:fill="969696"/>
            <w:vAlign w:val="center"/>
          </w:tcPr>
          <w:p w14:paraId="794E60EF" w14:textId="77777777" w:rsidR="008379DE"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HORA SALIDA</w:t>
            </w:r>
          </w:p>
        </w:tc>
        <w:tc>
          <w:tcPr>
            <w:tcW w:w="1701" w:type="dxa"/>
            <w:shd w:val="clear" w:color="auto" w:fill="969696"/>
            <w:vAlign w:val="center"/>
          </w:tcPr>
          <w:p w14:paraId="4EE9B00D" w14:textId="77777777" w:rsidR="008379DE"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HORA LLEGADA</w:t>
            </w:r>
          </w:p>
        </w:tc>
      </w:tr>
      <w:tr w:rsidR="008379DE" w14:paraId="11A50D7C" w14:textId="77777777">
        <w:trPr>
          <w:trHeight w:val="300"/>
          <w:jc w:val="center"/>
        </w:trPr>
        <w:tc>
          <w:tcPr>
            <w:tcW w:w="1408" w:type="dxa"/>
            <w:vAlign w:val="center"/>
          </w:tcPr>
          <w:p w14:paraId="70AE1588"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Plus Ultra</w:t>
            </w:r>
          </w:p>
        </w:tc>
        <w:tc>
          <w:tcPr>
            <w:tcW w:w="1306" w:type="dxa"/>
            <w:vAlign w:val="center"/>
          </w:tcPr>
          <w:p w14:paraId="617CEA08"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19 febrero</w:t>
            </w:r>
          </w:p>
        </w:tc>
        <w:tc>
          <w:tcPr>
            <w:tcW w:w="1200" w:type="dxa"/>
            <w:vAlign w:val="center"/>
          </w:tcPr>
          <w:p w14:paraId="102B16D7"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Lima</w:t>
            </w:r>
          </w:p>
        </w:tc>
        <w:tc>
          <w:tcPr>
            <w:tcW w:w="1215" w:type="dxa"/>
            <w:vAlign w:val="center"/>
          </w:tcPr>
          <w:p w14:paraId="6017F917"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Madrid</w:t>
            </w:r>
          </w:p>
        </w:tc>
        <w:tc>
          <w:tcPr>
            <w:tcW w:w="1559" w:type="dxa"/>
            <w:vAlign w:val="center"/>
          </w:tcPr>
          <w:p w14:paraId="12BBD009"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19:10</w:t>
            </w:r>
          </w:p>
        </w:tc>
        <w:tc>
          <w:tcPr>
            <w:tcW w:w="1701" w:type="dxa"/>
            <w:vAlign w:val="center"/>
          </w:tcPr>
          <w:p w14:paraId="4A28933B"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12:45+1</w:t>
            </w:r>
          </w:p>
        </w:tc>
      </w:tr>
      <w:tr w:rsidR="008379DE" w14:paraId="5F2D4009" w14:textId="77777777">
        <w:trPr>
          <w:trHeight w:val="300"/>
          <w:jc w:val="center"/>
        </w:trPr>
        <w:tc>
          <w:tcPr>
            <w:tcW w:w="1408" w:type="dxa"/>
            <w:vAlign w:val="center"/>
          </w:tcPr>
          <w:p w14:paraId="040319BA"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Plus Ultra</w:t>
            </w:r>
          </w:p>
        </w:tc>
        <w:tc>
          <w:tcPr>
            <w:tcW w:w="1306" w:type="dxa"/>
            <w:vAlign w:val="center"/>
          </w:tcPr>
          <w:p w14:paraId="05FEB995"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07 marzo</w:t>
            </w:r>
          </w:p>
        </w:tc>
        <w:tc>
          <w:tcPr>
            <w:tcW w:w="1200" w:type="dxa"/>
            <w:vAlign w:val="center"/>
          </w:tcPr>
          <w:p w14:paraId="182247C6"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Madrid</w:t>
            </w:r>
          </w:p>
        </w:tc>
        <w:tc>
          <w:tcPr>
            <w:tcW w:w="1215" w:type="dxa"/>
            <w:vAlign w:val="center"/>
          </w:tcPr>
          <w:p w14:paraId="762824B5"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Lima</w:t>
            </w:r>
          </w:p>
        </w:tc>
        <w:tc>
          <w:tcPr>
            <w:tcW w:w="1559" w:type="dxa"/>
            <w:vAlign w:val="center"/>
          </w:tcPr>
          <w:p w14:paraId="7D153347"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11:00</w:t>
            </w:r>
          </w:p>
        </w:tc>
        <w:tc>
          <w:tcPr>
            <w:tcW w:w="1701" w:type="dxa"/>
            <w:vAlign w:val="center"/>
          </w:tcPr>
          <w:p w14:paraId="315D30FE"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17:10</w:t>
            </w:r>
          </w:p>
        </w:tc>
      </w:tr>
    </w:tbl>
    <w:p w14:paraId="65FE8936" w14:textId="77777777" w:rsidR="008379DE" w:rsidRDefault="008379DE">
      <w:pPr>
        <w:jc w:val="both"/>
        <w:rPr>
          <w:rFonts w:ascii="Arial" w:eastAsia="Arial" w:hAnsi="Arial" w:cs="Arial"/>
          <w:b/>
          <w:bCs/>
          <w:color w:val="828282"/>
          <w:sz w:val="18"/>
          <w:szCs w:val="18"/>
        </w:rPr>
      </w:pPr>
    </w:p>
    <w:p w14:paraId="70E2C4B1" w14:textId="77777777" w:rsidR="008379DE" w:rsidRDefault="008379DE">
      <w:pPr>
        <w:jc w:val="center"/>
        <w:rPr>
          <w:rFonts w:ascii="Arial" w:eastAsia="Arial" w:hAnsi="Arial" w:cs="Arial"/>
          <w:b/>
          <w:bCs/>
          <w:color w:val="828282"/>
          <w:sz w:val="18"/>
          <w:szCs w:val="18"/>
        </w:rPr>
      </w:pPr>
    </w:p>
    <w:p w14:paraId="46A09F9B" w14:textId="77777777" w:rsidR="008379DE" w:rsidRDefault="00000000">
      <w:pPr>
        <w:jc w:val="both"/>
        <w:rPr>
          <w:rFonts w:ascii="Arial" w:eastAsia="Arial" w:hAnsi="Arial" w:cs="Arial"/>
          <w:color w:val="828282"/>
          <w:sz w:val="18"/>
          <w:szCs w:val="18"/>
        </w:rPr>
      </w:pPr>
      <w:r>
        <w:rPr>
          <w:rFonts w:ascii="Arial" w:eastAsia="Arial" w:hAnsi="Arial" w:cs="Arial"/>
          <w:b/>
          <w:bCs/>
          <w:color w:val="828282"/>
          <w:sz w:val="18"/>
          <w:szCs w:val="18"/>
        </w:rPr>
        <w:t>INCLUYE:</w:t>
      </w:r>
    </w:p>
    <w:p w14:paraId="1B17C6F7" w14:textId="77777777" w:rsidR="008379DE" w:rsidRDefault="00000000">
      <w:pPr>
        <w:numPr>
          <w:ilvl w:val="0"/>
          <w:numId w:val="2"/>
        </w:numPr>
        <w:jc w:val="both"/>
        <w:rPr>
          <w:color w:val="828282"/>
          <w:sz w:val="18"/>
          <w:szCs w:val="18"/>
        </w:rPr>
      </w:pPr>
      <w:r>
        <w:rPr>
          <w:rFonts w:ascii="Arial" w:eastAsia="Arial" w:hAnsi="Arial" w:cs="Arial"/>
          <w:color w:val="828282"/>
          <w:sz w:val="18"/>
          <w:szCs w:val="18"/>
        </w:rPr>
        <w:t>Ticket aéreo Lima – Madrid – Lima vía Plus Ultra.</w:t>
      </w:r>
    </w:p>
    <w:p w14:paraId="7A38BA68" w14:textId="77777777" w:rsidR="008379DE" w:rsidRDefault="00000000">
      <w:pPr>
        <w:numPr>
          <w:ilvl w:val="0"/>
          <w:numId w:val="2"/>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Equipaje permitido: 1 pieza de 10kg en cabina y 23kg en bodega.</w:t>
      </w:r>
    </w:p>
    <w:p w14:paraId="6D542F53" w14:textId="77777777" w:rsidR="008379DE"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Traslados de llegada y salida.</w:t>
      </w:r>
    </w:p>
    <w:p w14:paraId="51A8739E" w14:textId="77777777" w:rsidR="008379DE"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Asistencia y guía de habla hispana.</w:t>
      </w:r>
    </w:p>
    <w:p w14:paraId="466866F7" w14:textId="77777777" w:rsidR="008379DE"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01 noche a bordo.</w:t>
      </w:r>
    </w:p>
    <w:p w14:paraId="2E42E128" w14:textId="77777777" w:rsidR="008379DE"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Desayunos diarios, según el itinerario.</w:t>
      </w:r>
    </w:p>
    <w:p w14:paraId="56C483B0" w14:textId="77777777" w:rsidR="008379DE" w:rsidRDefault="00000000">
      <w:pPr>
        <w:numPr>
          <w:ilvl w:val="0"/>
          <w:numId w:val="2"/>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España: Madrid (03 noches), Barcelona (01 noche).</w:t>
      </w:r>
    </w:p>
    <w:p w14:paraId="4BFCCDB4" w14:textId="77777777" w:rsidR="008379DE" w:rsidRDefault="00000000">
      <w:pPr>
        <w:numPr>
          <w:ilvl w:val="0"/>
          <w:numId w:val="2"/>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Francia: Burdeos (01 noche), París (03 noches), Niza (01 noche).</w:t>
      </w:r>
    </w:p>
    <w:p w14:paraId="3C6C5945" w14:textId="77777777" w:rsidR="008379DE" w:rsidRDefault="00000000">
      <w:pPr>
        <w:numPr>
          <w:ilvl w:val="0"/>
          <w:numId w:val="2"/>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Suiza: Zúrich (01 noche).</w:t>
      </w:r>
    </w:p>
    <w:p w14:paraId="23A96E9B" w14:textId="77777777" w:rsidR="008379DE" w:rsidRDefault="00000000">
      <w:pPr>
        <w:numPr>
          <w:ilvl w:val="0"/>
          <w:numId w:val="2"/>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Italia: Venecia (01 noche), Florencia (01 noche), Roma (03 noches).</w:t>
      </w:r>
    </w:p>
    <w:p w14:paraId="3604EF2D" w14:textId="77777777" w:rsidR="008379DE" w:rsidRDefault="00000000">
      <w:pPr>
        <w:numPr>
          <w:ilvl w:val="0"/>
          <w:numId w:val="2"/>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Visitas en Madrid, París, Florencia y Roma.</w:t>
      </w:r>
    </w:p>
    <w:p w14:paraId="76585408" w14:textId="77777777" w:rsidR="008379DE"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 xml:space="preserve">Audio guía. </w:t>
      </w:r>
    </w:p>
    <w:p w14:paraId="359CAA12" w14:textId="77777777" w:rsidR="008379DE"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 xml:space="preserve">Autocar de lujo. </w:t>
      </w:r>
    </w:p>
    <w:p w14:paraId="5635556C" w14:textId="77777777" w:rsidR="008379DE" w:rsidRDefault="00000000">
      <w:pPr>
        <w:numPr>
          <w:ilvl w:val="0"/>
          <w:numId w:val="2"/>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 xml:space="preserve">Seguro de viaje </w:t>
      </w:r>
      <w:proofErr w:type="spellStart"/>
      <w:r>
        <w:rPr>
          <w:rFonts w:ascii="Arial" w:eastAsia="Arial" w:hAnsi="Arial" w:cs="Arial"/>
          <w:color w:val="828282"/>
          <w:sz w:val="18"/>
          <w:szCs w:val="18"/>
        </w:rPr>
        <w:t>Assist</w:t>
      </w:r>
      <w:proofErr w:type="spellEnd"/>
      <w:r>
        <w:rPr>
          <w:rFonts w:ascii="Arial" w:eastAsia="Arial" w:hAnsi="Arial" w:cs="Arial"/>
          <w:color w:val="828282"/>
          <w:sz w:val="18"/>
          <w:szCs w:val="18"/>
        </w:rPr>
        <w:t xml:space="preserve"> Card cobertura USD 35,000.</w:t>
      </w:r>
    </w:p>
    <w:p w14:paraId="571AE4C1"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NO INCLUYE: </w:t>
      </w:r>
    </w:p>
    <w:p w14:paraId="3DC695C2" w14:textId="77777777" w:rsidR="008379DE"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Bebidas</w:t>
      </w:r>
    </w:p>
    <w:p w14:paraId="066BFE8F" w14:textId="77777777" w:rsidR="008379DE"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Propinas a choferes y guías.</w:t>
      </w:r>
    </w:p>
    <w:p w14:paraId="78116792" w14:textId="77777777" w:rsidR="008379DE"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Extras y gastos personales.</w:t>
      </w:r>
    </w:p>
    <w:p w14:paraId="4EBF5203" w14:textId="77777777" w:rsidR="008379DE"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Comidas no mencionadas.</w:t>
      </w:r>
    </w:p>
    <w:p w14:paraId="1CBA0E3D" w14:textId="77777777" w:rsidR="008379DE" w:rsidRDefault="00000000">
      <w:pPr>
        <w:numPr>
          <w:ilvl w:val="0"/>
          <w:numId w:val="1"/>
        </w:numPr>
        <w:pBdr>
          <w:top w:val="nil"/>
          <w:left w:val="nil"/>
          <w:bottom w:val="nil"/>
          <w:right w:val="nil"/>
          <w:between w:val="nil"/>
        </w:pBdr>
        <w:spacing w:after="200" w:line="276" w:lineRule="auto"/>
        <w:ind w:left="709" w:hanging="283"/>
        <w:jc w:val="both"/>
        <w:rPr>
          <w:color w:val="828282"/>
          <w:sz w:val="18"/>
          <w:szCs w:val="18"/>
        </w:rPr>
      </w:pPr>
      <w:r>
        <w:rPr>
          <w:rFonts w:ascii="Arial" w:eastAsia="Arial" w:hAnsi="Arial" w:cs="Arial"/>
          <w:color w:val="828282"/>
          <w:sz w:val="18"/>
          <w:szCs w:val="18"/>
        </w:rPr>
        <w:t>Tours opcionales.</w:t>
      </w:r>
    </w:p>
    <w:p w14:paraId="28C10923" w14:textId="77777777" w:rsidR="008379DE" w:rsidRDefault="00000000">
      <w:pPr>
        <w:rPr>
          <w:rFonts w:ascii="Arial" w:eastAsia="Arial" w:hAnsi="Arial" w:cs="Arial"/>
          <w:b/>
          <w:bCs/>
          <w:color w:val="828282"/>
          <w:sz w:val="18"/>
          <w:szCs w:val="18"/>
        </w:rPr>
      </w:pPr>
      <w:r>
        <w:rPr>
          <w:rFonts w:ascii="Arial" w:eastAsia="Arial" w:hAnsi="Arial" w:cs="Arial"/>
          <w:b/>
          <w:bCs/>
          <w:color w:val="828282"/>
          <w:sz w:val="18"/>
          <w:szCs w:val="18"/>
        </w:rPr>
        <w:t>ITINERARIO:</w:t>
      </w:r>
    </w:p>
    <w:p w14:paraId="1088486D" w14:textId="77777777" w:rsidR="008379DE" w:rsidRDefault="00000000">
      <w:pPr>
        <w:tabs>
          <w:tab w:val="left" w:pos="1365"/>
        </w:tabs>
        <w:jc w:val="both"/>
        <w:rPr>
          <w:rFonts w:ascii="Arial" w:eastAsia="Arial" w:hAnsi="Arial" w:cs="Arial"/>
          <w:b/>
          <w:bCs/>
          <w:color w:val="828282"/>
          <w:sz w:val="18"/>
          <w:szCs w:val="18"/>
        </w:rPr>
      </w:pPr>
      <w:r>
        <w:rPr>
          <w:rFonts w:ascii="Arial" w:eastAsia="Arial" w:hAnsi="Arial" w:cs="Arial"/>
          <w:b/>
          <w:bCs/>
          <w:color w:val="828282"/>
          <w:sz w:val="18"/>
          <w:szCs w:val="18"/>
        </w:rPr>
        <w:t>DÍA 1: viernes, 19 febrero</w:t>
      </w:r>
    </w:p>
    <w:p w14:paraId="574F46BA" w14:textId="77777777" w:rsidR="008379DE" w:rsidRDefault="00000000">
      <w:pPr>
        <w:pBdr>
          <w:top w:val="nil"/>
          <w:left w:val="nil"/>
          <w:bottom w:val="nil"/>
          <w:right w:val="nil"/>
          <w:between w:val="nil"/>
        </w:pBdr>
        <w:jc w:val="both"/>
        <w:rPr>
          <w:rFonts w:ascii="Arial" w:eastAsia="Arial" w:hAnsi="Arial" w:cs="Arial"/>
          <w:b/>
          <w:bCs/>
          <w:color w:val="828282"/>
          <w:sz w:val="18"/>
          <w:szCs w:val="18"/>
        </w:rPr>
      </w:pPr>
      <w:r>
        <w:rPr>
          <w:rFonts w:ascii="Arial" w:eastAsia="Arial" w:hAnsi="Arial" w:cs="Arial"/>
          <w:b/>
          <w:bCs/>
          <w:color w:val="828282"/>
          <w:sz w:val="18"/>
          <w:szCs w:val="18"/>
        </w:rPr>
        <w:t xml:space="preserve">AMÉRICA • MADRID </w:t>
      </w:r>
    </w:p>
    <w:p w14:paraId="17593234" w14:textId="77777777" w:rsidR="008379DE" w:rsidRDefault="00000000">
      <w:pPr>
        <w:pBdr>
          <w:top w:val="nil"/>
          <w:left w:val="nil"/>
          <w:bottom w:val="nil"/>
          <w:right w:val="nil"/>
          <w:between w:val="nil"/>
        </w:pBdr>
        <w:jc w:val="both"/>
        <w:rPr>
          <w:rFonts w:ascii="Arial" w:eastAsia="Arial" w:hAnsi="Arial" w:cs="Arial"/>
          <w:color w:val="828282"/>
          <w:sz w:val="18"/>
          <w:szCs w:val="18"/>
        </w:rPr>
      </w:pPr>
      <w:r>
        <w:rPr>
          <w:rFonts w:ascii="Arial" w:eastAsia="Arial" w:hAnsi="Arial" w:cs="Arial"/>
          <w:color w:val="828282"/>
          <w:sz w:val="18"/>
          <w:szCs w:val="18"/>
        </w:rPr>
        <w:t>Embarque en vuelo intercontinental hacia Madrid.</w:t>
      </w:r>
    </w:p>
    <w:p w14:paraId="53E7A631" w14:textId="77777777" w:rsidR="008379DE" w:rsidRDefault="008379DE">
      <w:pPr>
        <w:pBdr>
          <w:top w:val="nil"/>
          <w:left w:val="nil"/>
          <w:bottom w:val="nil"/>
          <w:right w:val="nil"/>
          <w:between w:val="nil"/>
        </w:pBdr>
        <w:jc w:val="both"/>
        <w:rPr>
          <w:rFonts w:ascii="Arial" w:eastAsia="Arial" w:hAnsi="Arial" w:cs="Arial"/>
          <w:b/>
          <w:bCs/>
          <w:color w:val="828282"/>
          <w:sz w:val="18"/>
          <w:szCs w:val="18"/>
        </w:rPr>
      </w:pPr>
    </w:p>
    <w:p w14:paraId="78DF9391" w14:textId="77777777" w:rsidR="008379DE" w:rsidRDefault="00000000">
      <w:pPr>
        <w:tabs>
          <w:tab w:val="left" w:pos="1365"/>
        </w:tabs>
        <w:jc w:val="both"/>
        <w:rPr>
          <w:rFonts w:ascii="Arial" w:eastAsia="Arial" w:hAnsi="Arial" w:cs="Arial"/>
          <w:b/>
          <w:bCs/>
          <w:color w:val="828282"/>
          <w:sz w:val="18"/>
          <w:szCs w:val="18"/>
        </w:rPr>
      </w:pPr>
      <w:bookmarkStart w:id="3" w:name="_heading=h.x9ogb3kz8v4" w:colFirst="0" w:colLast="0"/>
      <w:bookmarkEnd w:id="3"/>
      <w:r>
        <w:rPr>
          <w:rFonts w:ascii="Arial" w:eastAsia="Arial" w:hAnsi="Arial" w:cs="Arial"/>
          <w:b/>
          <w:bCs/>
          <w:color w:val="828282"/>
          <w:sz w:val="18"/>
          <w:szCs w:val="18"/>
        </w:rPr>
        <w:t>DÍA 2: sábado, 20 febrero</w:t>
      </w:r>
    </w:p>
    <w:p w14:paraId="342D25DA"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MADRID </w:t>
      </w:r>
    </w:p>
    <w:p w14:paraId="4311DF8E"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Llegada al aeropuerto internacional Adolfo Suárez Madrid – Barajas. Recepción y traslado al hotel. Alojamiento.</w:t>
      </w:r>
    </w:p>
    <w:p w14:paraId="1FBA2FBE" w14:textId="77777777" w:rsidR="008379DE" w:rsidRDefault="008379DE">
      <w:pPr>
        <w:jc w:val="both"/>
        <w:rPr>
          <w:rFonts w:ascii="Arial" w:eastAsia="Arial" w:hAnsi="Arial" w:cs="Arial"/>
          <w:b/>
          <w:bCs/>
          <w:color w:val="828282"/>
          <w:sz w:val="18"/>
          <w:szCs w:val="18"/>
        </w:rPr>
      </w:pPr>
    </w:p>
    <w:p w14:paraId="44C647BE"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3: domingo, 21 febrero</w:t>
      </w:r>
    </w:p>
    <w:p w14:paraId="05BB14F3"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MADRID</w:t>
      </w:r>
    </w:p>
    <w:p w14:paraId="751F6858"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Desayuno y recorrido por la ciudad donde conoceremos las principales avenidas, plazas y monumentos. Descubriremos lugares tales como la Plaza de España, la Gran Vía, la Fuente de la diosa Cibeles, la Puerta de Alcalá, la famosa Plaza de Toros de Las Ventas, etc. Después, continuando por la zona moderna, finalizaremos en el Madrid de los Austrias. Encantos como la Plaza Mayor y la Plaza de Oriente darán un espléndido final a este recorrido por la capital de España. Tarde libre. Recomendaremos la excursión opcional a la “Ciudad Imperial” de Toledo, donde apreciaremos el legado de las tres culturas: árabe, judía y cristiana, que supieron convivir en armonía. Alojamiento.</w:t>
      </w:r>
    </w:p>
    <w:p w14:paraId="50F2EF67" w14:textId="77777777" w:rsidR="008379DE" w:rsidRDefault="008379DE">
      <w:pPr>
        <w:jc w:val="both"/>
        <w:rPr>
          <w:rFonts w:ascii="Arial" w:eastAsia="Arial" w:hAnsi="Arial" w:cs="Arial"/>
          <w:b/>
          <w:bCs/>
          <w:color w:val="828282"/>
          <w:sz w:val="18"/>
          <w:szCs w:val="18"/>
        </w:rPr>
      </w:pPr>
    </w:p>
    <w:p w14:paraId="12D730F1"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4: lunes, 22 febrero</w:t>
      </w:r>
    </w:p>
    <w:p w14:paraId="647D3DF4"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MADRID • BURDEOS 690 km</w:t>
      </w:r>
    </w:p>
    <w:p w14:paraId="33BEA085"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lastRenderedPageBreak/>
        <w:t xml:space="preserve">Desayuno y salida a primera hora de la mañana. Pasaremos por las proximidades de la ciudad de Burgos, llegaremos hasta la frontera con Francia y continuaremos hacia Burdeos, capital de la región de Nueva Aquitania. Alojamiento y resto del día libre. </w:t>
      </w:r>
    </w:p>
    <w:p w14:paraId="3320D0DB" w14:textId="77777777" w:rsidR="008379DE" w:rsidRDefault="008379DE">
      <w:pPr>
        <w:jc w:val="both"/>
        <w:rPr>
          <w:rFonts w:ascii="Arial" w:eastAsia="Arial" w:hAnsi="Arial" w:cs="Arial"/>
          <w:b/>
          <w:bCs/>
          <w:color w:val="828282"/>
          <w:sz w:val="18"/>
          <w:szCs w:val="18"/>
        </w:rPr>
      </w:pPr>
    </w:p>
    <w:p w14:paraId="0CF9206D"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5: martes, 23 febrero</w:t>
      </w:r>
    </w:p>
    <w:p w14:paraId="4C5DB849"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BURDEOS • BLOIS • PARÍS (martes) 587 km</w:t>
      </w:r>
    </w:p>
    <w:p w14:paraId="42739552"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Desayuno. Salida hacia París, la “Ciudad de la Luz”, realizando en el camino una breve parada en Blois. Disfrutaremos del encanto de una de las ciudades más impresionantes que componen la región del Valle del Loira, conocida por su belleza y sus castillos. El Castillo de Blois, declarado Patrimonio de la Humanidad por la Unesco, es considerado uno de los más importantes de la región. Tras el tiempo libre, continuaremos hasta París. Llegada y alojamiento. 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los Inválidos, el Arco del Triunfo, la Ópera, la Torre Eiffel y los Campos Elíseos, entre otros. Realmente un espectáculo inolvidable.</w:t>
      </w:r>
    </w:p>
    <w:p w14:paraId="67344B98" w14:textId="77777777" w:rsidR="008379DE" w:rsidRDefault="008379DE">
      <w:pPr>
        <w:jc w:val="both"/>
        <w:rPr>
          <w:rFonts w:ascii="Arial" w:eastAsia="Arial" w:hAnsi="Arial" w:cs="Arial"/>
          <w:b/>
          <w:bCs/>
          <w:color w:val="828282"/>
          <w:sz w:val="18"/>
          <w:szCs w:val="18"/>
        </w:rPr>
      </w:pPr>
    </w:p>
    <w:p w14:paraId="5C44FA22"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6: miércoles, 24 febrero</w:t>
      </w:r>
    </w:p>
    <w:p w14:paraId="5D3CC41D"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PARÍS</w:t>
      </w:r>
    </w:p>
    <w:p w14:paraId="7F3C7D99"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Después del desayuno, saldremos a recorrer la maravillosa “Ciudad del Amor”, pasando por la Avenida de los Campos Elíseos, la Plaza de la Concordia, el Arco del Triunfo, la Asamblea Nacional, la Ópera, el Museo del Louvre, los Inválidos, el Campo de Marte, la Torre Eiffel y mucho más. Por la tarde, les propondremos la excursión opcional que nos llevará a descubrir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conocido Barrio Latino. Este barrio debe su nombre a la época medieval, cuando los habitantes de la zona eran estudiantes que utilizaban el latín para comunicarse. Tendremos también una vista espectacular de la Catedral de </w:t>
      </w:r>
      <w:proofErr w:type="spellStart"/>
      <w:r>
        <w:rPr>
          <w:rFonts w:ascii="Arial" w:eastAsia="Arial" w:hAnsi="Arial" w:cs="Arial"/>
          <w:color w:val="828282"/>
          <w:sz w:val="18"/>
          <w:szCs w:val="18"/>
        </w:rPr>
        <w:t>Notre</w:t>
      </w:r>
      <w:proofErr w:type="spellEnd"/>
      <w:r>
        <w:rPr>
          <w:rFonts w:ascii="Arial" w:eastAsia="Arial" w:hAnsi="Arial" w:cs="Arial"/>
          <w:color w:val="828282"/>
          <w:sz w:val="18"/>
          <w:szCs w:val="18"/>
        </w:rPr>
        <w:t xml:space="preserve"> Dame, donde entenderemos el porqué de su importancia mundial. Durante la visita exterior, nuestro guía nos explicará sobre lo acontecido recientemente y las posibilidades que se abren ante lo que puede ser la mayor obra de restauración del siglo XXI. Alojamiento.</w:t>
      </w:r>
    </w:p>
    <w:p w14:paraId="4EAB5A75" w14:textId="77777777" w:rsidR="008379DE" w:rsidRDefault="008379DE">
      <w:pPr>
        <w:jc w:val="both"/>
        <w:rPr>
          <w:rFonts w:ascii="Arial" w:eastAsia="Arial" w:hAnsi="Arial" w:cs="Arial"/>
          <w:b/>
          <w:bCs/>
          <w:color w:val="828282"/>
          <w:sz w:val="18"/>
          <w:szCs w:val="18"/>
        </w:rPr>
      </w:pPr>
    </w:p>
    <w:p w14:paraId="1EBA085B"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7: jueves, 25 febrero</w:t>
      </w:r>
    </w:p>
    <w:p w14:paraId="61DF5A55"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PARÍS</w:t>
      </w:r>
    </w:p>
    <w:p w14:paraId="50994F76"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Después del desayuno, recomendaremos la excursión opcional al Palacio de Versalles y sus jardines. Realizaremos una visita interior de los aposentos reales (con entrada preferente), donde el guía relatará la vida monárquica del lugar. Descubriremos también los espectaculares Jardines de Palacio. Regreso a París. Tarde libre y alojamiento.</w:t>
      </w:r>
    </w:p>
    <w:p w14:paraId="248A40E1" w14:textId="77777777" w:rsidR="008379DE" w:rsidRDefault="008379DE">
      <w:pPr>
        <w:jc w:val="both"/>
        <w:rPr>
          <w:rFonts w:ascii="Arial" w:eastAsia="Arial" w:hAnsi="Arial" w:cs="Arial"/>
          <w:b/>
          <w:bCs/>
          <w:color w:val="828282"/>
          <w:sz w:val="18"/>
          <w:szCs w:val="18"/>
        </w:rPr>
      </w:pPr>
    </w:p>
    <w:p w14:paraId="66E7B780"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8: viernes, 26 febrero</w:t>
      </w:r>
    </w:p>
    <w:p w14:paraId="62779971"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PARÍS • LUCERNA • ZÚRICH 720 km</w:t>
      </w:r>
    </w:p>
    <w:p w14:paraId="21466C21"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Desayuno. A primera hora de la mañana, saldremos hacia el sureste para llegar a la frontera con Suiza. Seguiremos hasta Lucerna, considerada el lugar más turístico del país. La ciudad se encuentra a orillas del Lago de los Cuatro Cantones y el río Reuss, con su conocido Puente de la Capilla. Disfrutaremos de tiempo libre en esta encantadora villa alpina. Más tarde, continuación a Zúrich. Llegada al hotel y alojamiento.</w:t>
      </w:r>
    </w:p>
    <w:p w14:paraId="25AEECEE" w14:textId="77777777" w:rsidR="008379DE" w:rsidRDefault="008379DE">
      <w:pPr>
        <w:jc w:val="both"/>
        <w:rPr>
          <w:rFonts w:ascii="Arial" w:eastAsia="Arial" w:hAnsi="Arial" w:cs="Arial"/>
          <w:b/>
          <w:bCs/>
          <w:color w:val="828282"/>
          <w:sz w:val="18"/>
          <w:szCs w:val="18"/>
        </w:rPr>
      </w:pPr>
    </w:p>
    <w:p w14:paraId="42C4301E"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9: sábado, 27 febrero</w:t>
      </w:r>
    </w:p>
    <w:p w14:paraId="7B76B793"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ZÚRICH • VERONA • VENECIA  540 km</w:t>
      </w:r>
    </w:p>
    <w:p w14:paraId="146D89F3"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salida hacia la frontera con Italia. Pasando por las proximidades de Milán, llegaremos a la romántica y medieval ciudad de Verona. Tiempo libre, para dar un paseo. Posibilidad de realizar la visita opcional de la ciudad. Más tarde, continuación a Venecia. Llegada y alojamiento. </w:t>
      </w:r>
    </w:p>
    <w:p w14:paraId="4951F962" w14:textId="77777777" w:rsidR="008379DE" w:rsidRDefault="008379DE">
      <w:pPr>
        <w:jc w:val="both"/>
        <w:rPr>
          <w:rFonts w:ascii="Arial" w:eastAsia="Arial" w:hAnsi="Arial" w:cs="Arial"/>
          <w:b/>
          <w:bCs/>
          <w:color w:val="828282"/>
          <w:sz w:val="18"/>
          <w:szCs w:val="18"/>
        </w:rPr>
      </w:pPr>
    </w:p>
    <w:p w14:paraId="68D8F0BA"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10: domingo, 28 febrero</w:t>
      </w:r>
    </w:p>
    <w:p w14:paraId="6597FE63"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VENECIA • FLORENCIA  260 km</w:t>
      </w:r>
    </w:p>
    <w:p w14:paraId="13070E9C"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Después del desayuno, nos dejaremos maravillar por la ciudad de las 118 islas con sus más de 400 puentes. Tiempo libre, para recorrer el Puente de los Suspiros y la Plaza de San Marcos, con su incomparable escenario donde destaca la Basílica, joya de la arquitectura. Para los que gusten, organizaremos una serenata musical en góndolas (opcional). Más tarde, salida hacia la autopista para atravesar los Apeninos y llegar a la ciudad de Florencia. Alojamiento.</w:t>
      </w:r>
    </w:p>
    <w:p w14:paraId="10C826B4" w14:textId="77777777" w:rsidR="008379DE" w:rsidRDefault="008379DE">
      <w:pPr>
        <w:jc w:val="both"/>
        <w:rPr>
          <w:rFonts w:ascii="Arial" w:eastAsia="Arial" w:hAnsi="Arial" w:cs="Arial"/>
          <w:b/>
          <w:bCs/>
          <w:color w:val="828282"/>
          <w:sz w:val="18"/>
          <w:szCs w:val="18"/>
        </w:rPr>
      </w:pPr>
    </w:p>
    <w:p w14:paraId="69818B6C"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11: lunes, 01 marzo</w:t>
      </w:r>
    </w:p>
    <w:p w14:paraId="29CEABBE"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FLORENCIA • ROMA (lunes) 275 km</w:t>
      </w:r>
    </w:p>
    <w:p w14:paraId="789F5503"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Desayuno y visita a pie por esta inigualable ciudad donde el arte nos sorprenderá a cada paso. Contemplaremos la combinación de hermosos mármoles en la fachada de la Catedral de Santa María del Fiore y su inconfundible Campanario de Giotto. También disfrutaremos del Baptisterio y sus célebres Puertas del Paraíso. Nos asomaremos al conocido Ponte Vecchio y llegaremos hasta la Plaza de la Santa Croce para admirar la Basílica franciscana del mismo nombre. Más tarde, continuación a Roma. Llegada y alojamiento.</w:t>
      </w:r>
    </w:p>
    <w:p w14:paraId="138D4EC0" w14:textId="77777777" w:rsidR="008379DE" w:rsidRDefault="008379DE">
      <w:pPr>
        <w:jc w:val="both"/>
        <w:rPr>
          <w:rFonts w:ascii="Arial" w:eastAsia="Arial" w:hAnsi="Arial" w:cs="Arial"/>
          <w:b/>
          <w:bCs/>
          <w:color w:val="828282"/>
          <w:sz w:val="18"/>
          <w:szCs w:val="18"/>
        </w:rPr>
      </w:pPr>
    </w:p>
    <w:p w14:paraId="2F12DC90" w14:textId="77777777" w:rsidR="008379DE" w:rsidRDefault="008379DE">
      <w:pPr>
        <w:jc w:val="both"/>
        <w:rPr>
          <w:rFonts w:ascii="Arial" w:eastAsia="Arial" w:hAnsi="Arial" w:cs="Arial"/>
          <w:b/>
          <w:bCs/>
          <w:color w:val="828282"/>
          <w:sz w:val="18"/>
          <w:szCs w:val="18"/>
        </w:rPr>
      </w:pPr>
    </w:p>
    <w:p w14:paraId="01A45EBA"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12: martes, 02 marzo</w:t>
      </w:r>
    </w:p>
    <w:p w14:paraId="19D2B3F4"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lastRenderedPageBreak/>
        <w:t xml:space="preserve">ROMA </w:t>
      </w:r>
    </w:p>
    <w:p w14:paraId="434E5BD4"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Después del desayuno, realizaremos la visita de la ciudad. Admiraremos la inconfundible figura del Anfiteatro Flavio, más conocido como “El Coliseo”. Pasaremos también por el Circo Máximo y la Basílica patriarcal de Santa María la Mayor. Atravesando el río Tíber, llegaremos al Vaticano. Tiempo libre. A continuación, les propondremos la excursión opcional a la Roma Barroca, descendiendo del bus cerca del Coliseo para admirar esta obra incomparable con 2000 años de historia. Tras las explicaciones de nuestro guía y del tiempo libre para tomar las mejores fotos de recuerdo, pasearemos hasta la Fontana de Trevi. Descubriremos el Panteón de Agripa y la Plaza Navona,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Museos Vaticanos (con entrada preferente) hasta llegar a la Capilla Sixtina. Admiraremos los dos momentos de Miguel Ángel: la Bóveda (con 33 años) y El Juicio Final (ya con 60 años). Alojamiento.</w:t>
      </w:r>
    </w:p>
    <w:p w14:paraId="30259E3C" w14:textId="77777777" w:rsidR="008379DE" w:rsidRDefault="008379DE">
      <w:pPr>
        <w:jc w:val="both"/>
        <w:rPr>
          <w:rFonts w:ascii="Arial" w:eastAsia="Arial" w:hAnsi="Arial" w:cs="Arial"/>
          <w:b/>
          <w:bCs/>
          <w:color w:val="828282"/>
          <w:sz w:val="18"/>
          <w:szCs w:val="18"/>
        </w:rPr>
      </w:pPr>
    </w:p>
    <w:p w14:paraId="2E34273C"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13: miércoles, 03 marzo</w:t>
      </w:r>
    </w:p>
    <w:p w14:paraId="21D1EE8F"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ROMA </w:t>
      </w:r>
    </w:p>
    <w:p w14:paraId="0DB99B8D"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Desayuno y día libre. Excursión opcional de día completo a Nápoles y Capri. Saldremos de Roma para llegar a Nápoles, directamente al centro histórico de la ciudad, continuaremos hasta el puerto de Nápoles para embarcar hacia la paradisíaca isla de Capri. A la llegada, nos esperará un barco privado para navegar rodeando una parte de la isla y ver Capri desde el mar. Desembarcaremos en Marina Grande, para subir hasta Capri (con almuerzo incluido), centro de la vida mundana y del glamour. Tiempo libre, hasta la hora de regresar al puerto para embarcar hacia Nápoles y continuar hasta Roma. Alojamiento.</w:t>
      </w:r>
    </w:p>
    <w:p w14:paraId="24911B29" w14:textId="77777777" w:rsidR="008379DE" w:rsidRDefault="008379DE">
      <w:pPr>
        <w:jc w:val="both"/>
        <w:rPr>
          <w:rFonts w:ascii="Arial" w:eastAsia="Arial" w:hAnsi="Arial" w:cs="Arial"/>
          <w:b/>
          <w:bCs/>
          <w:color w:val="828282"/>
          <w:sz w:val="18"/>
          <w:szCs w:val="18"/>
        </w:rPr>
      </w:pPr>
    </w:p>
    <w:p w14:paraId="6DCBAA71"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14: jueves, 04 marzo</w:t>
      </w:r>
    </w:p>
    <w:p w14:paraId="395693E2"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ROMA • PISA • NIZA 690 km</w:t>
      </w:r>
    </w:p>
    <w:p w14:paraId="49740F0E"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Desayuno y salida hacia Pisa. Ciudad identificada por su Torre Inclinada, acompañada del bello conjunto arquitectónico compuesto por la Catedral y el Baptisterio. Después del tiempo libre, continuaremos nuestra ruta y, pasando por Génova, recorreremos la Riviera italiana para llegar a la frontera con Francia y poco después a Niza, capital de la Costa Azul. Alojamiento. Por la noche, organizaremos la excursión opcional al mundialmente conocido Principado de Mónaco, donde la elegancia, la arquitectura y la iluminación se reúnen. Tiempo libre para visitar el Casino de Montecarlo.</w:t>
      </w:r>
    </w:p>
    <w:p w14:paraId="047270A5" w14:textId="77777777" w:rsidR="008379DE" w:rsidRDefault="008379DE">
      <w:pPr>
        <w:jc w:val="both"/>
        <w:rPr>
          <w:rFonts w:ascii="Arial" w:eastAsia="Arial" w:hAnsi="Arial" w:cs="Arial"/>
          <w:b/>
          <w:bCs/>
          <w:color w:val="828282"/>
          <w:sz w:val="18"/>
          <w:szCs w:val="18"/>
        </w:rPr>
      </w:pPr>
    </w:p>
    <w:p w14:paraId="35581447"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15: viernes, 05 marzo</w:t>
      </w:r>
    </w:p>
    <w:p w14:paraId="0F0EB353"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NIZA • BARCELONA 660 km</w:t>
      </w:r>
    </w:p>
    <w:p w14:paraId="42022E3A"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Desayuno y salida. Atravesando las regiones de la Provenza, Alpes y Costa Azul y la Occitania, llegaremos hasta la frontera. Entrando en Barcelona, realizaremos una breve visita de la ciudad para conocer la Sagrada Familia, la Plaza Cataluña, la Plaza de España, el Monumento a Colón, etc. Alojamiento.</w:t>
      </w:r>
    </w:p>
    <w:p w14:paraId="68B42DF3" w14:textId="77777777" w:rsidR="008379DE" w:rsidRDefault="008379DE">
      <w:pPr>
        <w:jc w:val="both"/>
        <w:rPr>
          <w:rFonts w:ascii="Arial" w:eastAsia="Arial" w:hAnsi="Arial" w:cs="Arial"/>
          <w:b/>
          <w:bCs/>
          <w:color w:val="828282"/>
          <w:sz w:val="18"/>
          <w:szCs w:val="18"/>
        </w:rPr>
      </w:pPr>
    </w:p>
    <w:p w14:paraId="6353BD09"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16: sábado, 06 marzo</w:t>
      </w:r>
    </w:p>
    <w:p w14:paraId="1E87E27B"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BARCELONA • ZARAGOZA • MADRID 620 km</w:t>
      </w:r>
    </w:p>
    <w:p w14:paraId="5E0844D9"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Desayuno y salida hacia Zaragoza, donde realizaremos una breve parada para admirar el Templo Mariano más antiguo de la cristiandad: la Basílica de Nuestra Señora del Pilar, que forma parte de la enorme plaza del mismo nombre. Continuación hacia Madrid. Llegada y alojamiento.</w:t>
      </w:r>
    </w:p>
    <w:p w14:paraId="7E463390" w14:textId="77777777" w:rsidR="008379DE" w:rsidRDefault="008379DE">
      <w:pPr>
        <w:jc w:val="both"/>
        <w:rPr>
          <w:rFonts w:ascii="Arial" w:eastAsia="Arial" w:hAnsi="Arial" w:cs="Arial"/>
          <w:b/>
          <w:bCs/>
          <w:color w:val="828282"/>
          <w:sz w:val="18"/>
          <w:szCs w:val="18"/>
        </w:rPr>
      </w:pPr>
    </w:p>
    <w:p w14:paraId="66350961"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17: domingo, 07 marzo</w:t>
      </w:r>
    </w:p>
    <w:p w14:paraId="1BB5C800"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MADRID </w:t>
      </w:r>
    </w:p>
    <w:p w14:paraId="27C661D9"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Desayuno y, a la hora oportuna, traslado al aeropuerto para tomar el vuelo de salida.</w:t>
      </w:r>
    </w:p>
    <w:p w14:paraId="00A47E01" w14:textId="77777777" w:rsidR="008379DE" w:rsidRDefault="008379DE">
      <w:pPr>
        <w:jc w:val="both"/>
        <w:rPr>
          <w:rFonts w:ascii="Arial" w:eastAsia="Arial" w:hAnsi="Arial" w:cs="Arial"/>
          <w:color w:val="828282"/>
          <w:sz w:val="18"/>
          <w:szCs w:val="18"/>
        </w:rPr>
      </w:pPr>
    </w:p>
    <w:p w14:paraId="41829A5F" w14:textId="77777777" w:rsidR="008379DE" w:rsidRDefault="008379DE">
      <w:pPr>
        <w:jc w:val="both"/>
        <w:rPr>
          <w:rFonts w:ascii="Arial" w:eastAsia="Arial" w:hAnsi="Arial" w:cs="Arial"/>
          <w:color w:val="828282"/>
          <w:sz w:val="18"/>
          <w:szCs w:val="18"/>
        </w:rPr>
      </w:pPr>
    </w:p>
    <w:p w14:paraId="4A68F638" w14:textId="77777777" w:rsidR="008379DE" w:rsidRDefault="008379DE">
      <w:pPr>
        <w:jc w:val="both"/>
        <w:rPr>
          <w:rFonts w:ascii="Arial" w:eastAsia="Arial" w:hAnsi="Arial" w:cs="Arial"/>
          <w:color w:val="828282"/>
          <w:sz w:val="18"/>
          <w:szCs w:val="18"/>
        </w:rPr>
      </w:pPr>
    </w:p>
    <w:p w14:paraId="37BAA121" w14:textId="77777777" w:rsidR="008379DE" w:rsidRDefault="00000000">
      <w:pPr>
        <w:jc w:val="center"/>
        <w:rPr>
          <w:rFonts w:ascii="Arial" w:eastAsia="Arial" w:hAnsi="Arial" w:cs="Arial"/>
          <w:b/>
          <w:bCs/>
          <w:color w:val="828282"/>
          <w:sz w:val="18"/>
          <w:szCs w:val="18"/>
        </w:rPr>
      </w:pPr>
      <w:r>
        <w:rPr>
          <w:rFonts w:ascii="Arial" w:eastAsia="Arial" w:hAnsi="Arial" w:cs="Arial"/>
          <w:b/>
          <w:bCs/>
          <w:color w:val="828282"/>
          <w:sz w:val="18"/>
          <w:szCs w:val="18"/>
        </w:rPr>
        <w:t>PRECIO POR PERSONA EN USD:</w:t>
      </w:r>
    </w:p>
    <w:p w14:paraId="0DC44037" w14:textId="77777777" w:rsidR="008379DE" w:rsidRDefault="008379DE">
      <w:pPr>
        <w:jc w:val="center"/>
        <w:rPr>
          <w:rFonts w:ascii="Arial" w:eastAsia="Arial" w:hAnsi="Arial" w:cs="Arial"/>
          <w:b/>
          <w:bCs/>
          <w:color w:val="828282"/>
          <w:sz w:val="18"/>
          <w:szCs w:val="18"/>
        </w:rPr>
      </w:pPr>
    </w:p>
    <w:tbl>
      <w:tblPr>
        <w:tblStyle w:val="a0"/>
        <w:tblW w:w="31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59"/>
      </w:tblGrid>
      <w:tr w:rsidR="008379DE" w14:paraId="6F5C406C" w14:textId="77777777">
        <w:trPr>
          <w:jc w:val="center"/>
        </w:trPr>
        <w:tc>
          <w:tcPr>
            <w:tcW w:w="1559" w:type="dxa"/>
            <w:shd w:val="clear" w:color="auto" w:fill="969696"/>
            <w:vAlign w:val="center"/>
          </w:tcPr>
          <w:p w14:paraId="3CE02D8F" w14:textId="77777777" w:rsidR="008379DE"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 xml:space="preserve">Doble </w:t>
            </w:r>
          </w:p>
        </w:tc>
        <w:tc>
          <w:tcPr>
            <w:tcW w:w="1559" w:type="dxa"/>
            <w:shd w:val="clear" w:color="auto" w:fill="969696"/>
            <w:vAlign w:val="center"/>
          </w:tcPr>
          <w:p w14:paraId="7F40ADE6" w14:textId="77777777" w:rsidR="008379DE"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Simple</w:t>
            </w:r>
          </w:p>
        </w:tc>
      </w:tr>
      <w:tr w:rsidR="008379DE" w14:paraId="69455CF2" w14:textId="77777777">
        <w:trPr>
          <w:jc w:val="center"/>
        </w:trPr>
        <w:tc>
          <w:tcPr>
            <w:tcW w:w="1559" w:type="dxa"/>
            <w:vAlign w:val="center"/>
          </w:tcPr>
          <w:p w14:paraId="4120506B"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$ 3,255.00</w:t>
            </w:r>
          </w:p>
        </w:tc>
        <w:tc>
          <w:tcPr>
            <w:tcW w:w="1559" w:type="dxa"/>
            <w:vAlign w:val="center"/>
          </w:tcPr>
          <w:p w14:paraId="0FB9E2FA"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$ 4,059.00</w:t>
            </w:r>
          </w:p>
        </w:tc>
      </w:tr>
    </w:tbl>
    <w:p w14:paraId="250B9EBC" w14:textId="77777777" w:rsidR="008379DE" w:rsidRDefault="008379DE">
      <w:pPr>
        <w:jc w:val="center"/>
        <w:rPr>
          <w:rFonts w:ascii="Arial" w:eastAsia="Arial" w:hAnsi="Arial" w:cs="Arial"/>
          <w:b/>
          <w:bCs/>
          <w:color w:val="696969"/>
          <w:sz w:val="18"/>
          <w:szCs w:val="18"/>
        </w:rPr>
      </w:pPr>
      <w:bookmarkStart w:id="4" w:name="_heading=h.1fob9te" w:colFirst="0" w:colLast="0"/>
      <w:bookmarkEnd w:id="4"/>
    </w:p>
    <w:p w14:paraId="49D55E93" w14:textId="77777777" w:rsidR="008379DE" w:rsidRDefault="008379DE">
      <w:pPr>
        <w:jc w:val="center"/>
        <w:rPr>
          <w:rFonts w:ascii="Arial" w:eastAsia="Arial" w:hAnsi="Arial" w:cs="Arial"/>
          <w:b/>
          <w:bCs/>
          <w:color w:val="696969"/>
          <w:sz w:val="18"/>
          <w:szCs w:val="18"/>
        </w:rPr>
      </w:pPr>
    </w:p>
    <w:p w14:paraId="199A03CC" w14:textId="77777777" w:rsidR="008379DE" w:rsidRDefault="008379DE">
      <w:pPr>
        <w:jc w:val="center"/>
        <w:rPr>
          <w:rFonts w:ascii="Arial" w:eastAsia="Arial" w:hAnsi="Arial" w:cs="Arial"/>
          <w:b/>
          <w:bCs/>
          <w:color w:val="696969"/>
          <w:sz w:val="18"/>
          <w:szCs w:val="18"/>
        </w:rPr>
      </w:pPr>
    </w:p>
    <w:p w14:paraId="44906D25" w14:textId="77777777" w:rsidR="008379DE" w:rsidRDefault="008379DE">
      <w:pPr>
        <w:jc w:val="center"/>
        <w:rPr>
          <w:rFonts w:ascii="Arial" w:eastAsia="Arial" w:hAnsi="Arial" w:cs="Arial"/>
          <w:b/>
          <w:bCs/>
          <w:color w:val="696969"/>
          <w:sz w:val="18"/>
          <w:szCs w:val="18"/>
        </w:rPr>
      </w:pPr>
    </w:p>
    <w:p w14:paraId="73B7FB95" w14:textId="77777777" w:rsidR="008379DE" w:rsidRDefault="008379DE">
      <w:pPr>
        <w:jc w:val="center"/>
        <w:rPr>
          <w:rFonts w:ascii="Arial" w:eastAsia="Arial" w:hAnsi="Arial" w:cs="Arial"/>
          <w:b/>
          <w:bCs/>
          <w:color w:val="696969"/>
          <w:sz w:val="18"/>
          <w:szCs w:val="18"/>
        </w:rPr>
      </w:pPr>
    </w:p>
    <w:p w14:paraId="743B667B" w14:textId="77777777" w:rsidR="008379DE" w:rsidRDefault="008379DE">
      <w:pPr>
        <w:jc w:val="center"/>
        <w:rPr>
          <w:rFonts w:ascii="Arial" w:eastAsia="Arial" w:hAnsi="Arial" w:cs="Arial"/>
          <w:b/>
          <w:bCs/>
          <w:color w:val="696969"/>
          <w:sz w:val="18"/>
          <w:szCs w:val="18"/>
        </w:rPr>
      </w:pPr>
    </w:p>
    <w:p w14:paraId="25D7777E" w14:textId="77777777" w:rsidR="008379DE" w:rsidRDefault="008379DE">
      <w:pPr>
        <w:jc w:val="center"/>
        <w:rPr>
          <w:rFonts w:ascii="Arial" w:eastAsia="Arial" w:hAnsi="Arial" w:cs="Arial"/>
          <w:b/>
          <w:bCs/>
          <w:color w:val="696969"/>
          <w:sz w:val="18"/>
          <w:szCs w:val="18"/>
        </w:rPr>
      </w:pPr>
    </w:p>
    <w:p w14:paraId="560FEB86" w14:textId="77777777" w:rsidR="008379DE" w:rsidRDefault="008379DE">
      <w:pPr>
        <w:jc w:val="center"/>
        <w:rPr>
          <w:rFonts w:ascii="Arial" w:eastAsia="Arial" w:hAnsi="Arial" w:cs="Arial"/>
          <w:b/>
          <w:bCs/>
          <w:color w:val="696969"/>
          <w:sz w:val="18"/>
          <w:szCs w:val="18"/>
        </w:rPr>
      </w:pPr>
    </w:p>
    <w:p w14:paraId="3BCB49D9" w14:textId="77777777" w:rsidR="008379DE" w:rsidRDefault="008379DE">
      <w:pPr>
        <w:jc w:val="center"/>
        <w:rPr>
          <w:rFonts w:ascii="Arial" w:eastAsia="Arial" w:hAnsi="Arial" w:cs="Arial"/>
          <w:b/>
          <w:bCs/>
          <w:color w:val="696969"/>
          <w:sz w:val="18"/>
          <w:szCs w:val="18"/>
        </w:rPr>
      </w:pPr>
    </w:p>
    <w:p w14:paraId="00DCDF54" w14:textId="77777777" w:rsidR="008379DE" w:rsidRDefault="008379DE">
      <w:pPr>
        <w:jc w:val="center"/>
        <w:rPr>
          <w:rFonts w:ascii="Arial" w:eastAsia="Arial" w:hAnsi="Arial" w:cs="Arial"/>
          <w:b/>
          <w:bCs/>
          <w:color w:val="696969"/>
          <w:sz w:val="18"/>
          <w:szCs w:val="18"/>
        </w:rPr>
      </w:pPr>
    </w:p>
    <w:p w14:paraId="347056A8" w14:textId="77777777" w:rsidR="008379DE" w:rsidRDefault="008379DE">
      <w:pPr>
        <w:jc w:val="center"/>
        <w:rPr>
          <w:rFonts w:ascii="Arial" w:eastAsia="Arial" w:hAnsi="Arial" w:cs="Arial"/>
          <w:b/>
          <w:bCs/>
          <w:color w:val="696969"/>
          <w:sz w:val="18"/>
          <w:szCs w:val="18"/>
        </w:rPr>
      </w:pPr>
    </w:p>
    <w:p w14:paraId="54B94D43" w14:textId="77777777" w:rsidR="008379DE" w:rsidRDefault="008379DE">
      <w:pPr>
        <w:jc w:val="center"/>
        <w:rPr>
          <w:rFonts w:ascii="Arial" w:eastAsia="Arial" w:hAnsi="Arial" w:cs="Arial"/>
          <w:b/>
          <w:bCs/>
          <w:color w:val="696969"/>
          <w:sz w:val="18"/>
          <w:szCs w:val="18"/>
        </w:rPr>
      </w:pPr>
    </w:p>
    <w:p w14:paraId="63D5EDB3" w14:textId="77777777" w:rsidR="008379DE" w:rsidRDefault="00000000">
      <w:pPr>
        <w:jc w:val="center"/>
        <w:rPr>
          <w:rFonts w:ascii="Arial" w:eastAsia="Arial" w:hAnsi="Arial" w:cs="Arial"/>
          <w:b/>
          <w:bCs/>
          <w:color w:val="696969"/>
          <w:sz w:val="18"/>
          <w:szCs w:val="18"/>
        </w:rPr>
      </w:pPr>
      <w:r>
        <w:rPr>
          <w:rFonts w:ascii="Arial" w:eastAsia="Arial" w:hAnsi="Arial" w:cs="Arial"/>
          <w:b/>
          <w:bCs/>
          <w:color w:val="696969"/>
          <w:sz w:val="18"/>
          <w:szCs w:val="18"/>
        </w:rPr>
        <w:t>HOTELES PREVISTOS O SIMILARES:</w:t>
      </w:r>
    </w:p>
    <w:p w14:paraId="210CD2D5" w14:textId="77777777" w:rsidR="008379DE" w:rsidRDefault="008379DE">
      <w:pPr>
        <w:jc w:val="both"/>
        <w:rPr>
          <w:rFonts w:ascii="Arial" w:eastAsia="Arial" w:hAnsi="Arial" w:cs="Arial"/>
          <w:b/>
          <w:bCs/>
          <w:color w:val="696969"/>
          <w:sz w:val="18"/>
          <w:szCs w:val="18"/>
        </w:rPr>
      </w:pPr>
    </w:p>
    <w:tbl>
      <w:tblPr>
        <w:tblStyle w:val="a1"/>
        <w:tblW w:w="64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8379DE" w14:paraId="2E8EBC04" w14:textId="77777777">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0400F0F3" w14:textId="77777777" w:rsidR="008379DE"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828282"/>
            <w:vAlign w:val="center"/>
          </w:tcPr>
          <w:p w14:paraId="33285D44" w14:textId="77777777" w:rsidR="008379DE"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HOTEL</w:t>
            </w:r>
          </w:p>
        </w:tc>
      </w:tr>
      <w:tr w:rsidR="008379DE" w14:paraId="37A3C651" w14:textId="77777777">
        <w:trPr>
          <w:trHeight w:val="285"/>
          <w:jc w:val="center"/>
        </w:trPr>
        <w:tc>
          <w:tcPr>
            <w:tcW w:w="1237" w:type="dxa"/>
            <w:vAlign w:val="center"/>
          </w:tcPr>
          <w:p w14:paraId="34CFB5C7"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Madrid</w:t>
            </w:r>
          </w:p>
        </w:tc>
        <w:tc>
          <w:tcPr>
            <w:tcW w:w="5209" w:type="dxa"/>
            <w:vAlign w:val="center"/>
          </w:tcPr>
          <w:p w14:paraId="1F7D6258"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Eurostars Puerta Madrid/ Praga/</w:t>
            </w:r>
          </w:p>
          <w:p w14:paraId="283295A6"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Compostela Suites</w:t>
            </w:r>
          </w:p>
        </w:tc>
      </w:tr>
      <w:tr w:rsidR="008379DE" w:rsidRPr="00021E03" w14:paraId="6E1C1A02" w14:textId="77777777">
        <w:trPr>
          <w:trHeight w:val="285"/>
          <w:jc w:val="center"/>
        </w:trPr>
        <w:tc>
          <w:tcPr>
            <w:tcW w:w="1237" w:type="dxa"/>
            <w:vAlign w:val="center"/>
          </w:tcPr>
          <w:p w14:paraId="20FBD011"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Burdeos</w:t>
            </w:r>
          </w:p>
        </w:tc>
        <w:tc>
          <w:tcPr>
            <w:tcW w:w="5209" w:type="dxa"/>
            <w:vAlign w:val="center"/>
          </w:tcPr>
          <w:p w14:paraId="7769F051"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 xml:space="preserve">Holiday Inn </w:t>
            </w:r>
            <w:proofErr w:type="spellStart"/>
            <w:r>
              <w:rPr>
                <w:rFonts w:ascii="Arial" w:eastAsia="Arial" w:hAnsi="Arial" w:cs="Arial"/>
                <w:color w:val="828282"/>
                <w:sz w:val="18"/>
                <w:szCs w:val="18"/>
              </w:rPr>
              <w:t>Süd</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Pessac</w:t>
            </w:r>
            <w:proofErr w:type="spellEnd"/>
            <w:r>
              <w:rPr>
                <w:rFonts w:ascii="Arial" w:eastAsia="Arial" w:hAnsi="Arial" w:cs="Arial"/>
                <w:color w:val="828282"/>
                <w:sz w:val="18"/>
                <w:szCs w:val="18"/>
              </w:rPr>
              <w:t>/</w:t>
            </w:r>
          </w:p>
          <w:p w14:paraId="363552F4" w14:textId="77777777" w:rsidR="008379DE" w:rsidRDefault="00000000">
            <w:pPr>
              <w:rPr>
                <w:rFonts w:ascii="Arial" w:eastAsia="Arial" w:hAnsi="Arial" w:cs="Arial"/>
                <w:color w:val="828282"/>
                <w:sz w:val="18"/>
                <w:szCs w:val="18"/>
              </w:rPr>
            </w:pPr>
            <w:proofErr w:type="spellStart"/>
            <w:r>
              <w:rPr>
                <w:rFonts w:ascii="Arial" w:eastAsia="Arial" w:hAnsi="Arial" w:cs="Arial"/>
                <w:color w:val="828282"/>
                <w:sz w:val="18"/>
                <w:szCs w:val="18"/>
              </w:rPr>
              <w:t>Kyriad</w:t>
            </w:r>
            <w:proofErr w:type="spellEnd"/>
            <w:r>
              <w:rPr>
                <w:rFonts w:ascii="Arial" w:eastAsia="Arial" w:hAnsi="Arial" w:cs="Arial"/>
                <w:color w:val="828282"/>
                <w:sz w:val="18"/>
                <w:szCs w:val="18"/>
              </w:rPr>
              <w:t xml:space="preserve"> Merignac/</w:t>
            </w:r>
          </w:p>
          <w:p w14:paraId="36BC3A7A" w14:textId="77777777" w:rsidR="008379DE" w:rsidRPr="00021E03" w:rsidRDefault="00000000">
            <w:pPr>
              <w:rPr>
                <w:rFonts w:ascii="Arial" w:eastAsia="Arial" w:hAnsi="Arial" w:cs="Arial"/>
                <w:color w:val="828282"/>
                <w:sz w:val="18"/>
                <w:szCs w:val="18"/>
                <w:lang w:val="pt-PT"/>
              </w:rPr>
            </w:pPr>
            <w:r w:rsidRPr="00021E03">
              <w:rPr>
                <w:rFonts w:ascii="Arial" w:eastAsia="Arial" w:hAnsi="Arial" w:cs="Arial"/>
                <w:color w:val="828282"/>
                <w:sz w:val="18"/>
                <w:szCs w:val="18"/>
                <w:lang w:val="pt-PT"/>
              </w:rPr>
              <w:t>B&amp;B Bassins a Flot</w:t>
            </w:r>
          </w:p>
        </w:tc>
      </w:tr>
      <w:tr w:rsidR="008379DE" w:rsidRPr="00021E03" w14:paraId="703ED181" w14:textId="77777777">
        <w:trPr>
          <w:trHeight w:val="285"/>
          <w:jc w:val="center"/>
        </w:trPr>
        <w:tc>
          <w:tcPr>
            <w:tcW w:w="1237" w:type="dxa"/>
            <w:vAlign w:val="center"/>
          </w:tcPr>
          <w:p w14:paraId="471EA7B3"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París</w:t>
            </w:r>
          </w:p>
        </w:tc>
        <w:tc>
          <w:tcPr>
            <w:tcW w:w="5209" w:type="dxa"/>
            <w:vAlign w:val="center"/>
          </w:tcPr>
          <w:p w14:paraId="7E146A4C" w14:textId="77777777" w:rsidR="008379DE" w:rsidRPr="00021E03" w:rsidRDefault="00000000">
            <w:pPr>
              <w:rPr>
                <w:rFonts w:ascii="Arial" w:eastAsia="Arial" w:hAnsi="Arial" w:cs="Arial"/>
                <w:color w:val="828282"/>
                <w:sz w:val="18"/>
                <w:szCs w:val="18"/>
                <w:lang w:val="it-IT"/>
              </w:rPr>
            </w:pPr>
            <w:r w:rsidRPr="00021E03">
              <w:rPr>
                <w:rFonts w:ascii="Arial" w:eastAsia="Arial" w:hAnsi="Arial" w:cs="Arial"/>
                <w:color w:val="828282"/>
                <w:sz w:val="18"/>
                <w:szCs w:val="18"/>
                <w:lang w:val="it-IT"/>
              </w:rPr>
              <w:t>Lodge in Mis/ B&amp;B Bagnolet</w:t>
            </w:r>
          </w:p>
        </w:tc>
      </w:tr>
      <w:tr w:rsidR="008379DE" w14:paraId="1E270A68" w14:textId="77777777">
        <w:trPr>
          <w:trHeight w:val="285"/>
          <w:jc w:val="center"/>
        </w:trPr>
        <w:tc>
          <w:tcPr>
            <w:tcW w:w="1237" w:type="dxa"/>
            <w:vAlign w:val="center"/>
          </w:tcPr>
          <w:p w14:paraId="34F83148"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Zúrich</w:t>
            </w:r>
          </w:p>
        </w:tc>
        <w:tc>
          <w:tcPr>
            <w:tcW w:w="5209" w:type="dxa"/>
            <w:vAlign w:val="center"/>
          </w:tcPr>
          <w:p w14:paraId="308774E5"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 xml:space="preserve">B&amp;B </w:t>
            </w:r>
            <w:proofErr w:type="spellStart"/>
            <w:r>
              <w:rPr>
                <w:rFonts w:ascii="Arial" w:eastAsia="Arial" w:hAnsi="Arial" w:cs="Arial"/>
                <w:color w:val="828282"/>
                <w:sz w:val="18"/>
                <w:szCs w:val="18"/>
              </w:rPr>
              <w:t>Airport</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Rumlang</w:t>
            </w:r>
            <w:proofErr w:type="spellEnd"/>
            <w:r>
              <w:rPr>
                <w:rFonts w:ascii="Arial" w:eastAsia="Arial" w:hAnsi="Arial" w:cs="Arial"/>
                <w:color w:val="828282"/>
                <w:sz w:val="18"/>
                <w:szCs w:val="18"/>
              </w:rPr>
              <w:t>/</w:t>
            </w:r>
          </w:p>
          <w:p w14:paraId="579C3195" w14:textId="77777777" w:rsidR="008379DE" w:rsidRDefault="00000000">
            <w:pPr>
              <w:rPr>
                <w:rFonts w:ascii="Arial" w:eastAsia="Arial" w:hAnsi="Arial" w:cs="Arial"/>
                <w:color w:val="828282"/>
                <w:sz w:val="18"/>
                <w:szCs w:val="18"/>
              </w:rPr>
            </w:pPr>
            <w:proofErr w:type="spellStart"/>
            <w:r>
              <w:rPr>
                <w:rFonts w:ascii="Arial" w:eastAsia="Arial" w:hAnsi="Arial" w:cs="Arial"/>
                <w:color w:val="828282"/>
                <w:sz w:val="18"/>
                <w:szCs w:val="18"/>
              </w:rPr>
              <w:t>Zleep</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Kloten</w:t>
            </w:r>
            <w:proofErr w:type="spellEnd"/>
          </w:p>
        </w:tc>
      </w:tr>
      <w:tr w:rsidR="008379DE" w:rsidRPr="00021E03" w14:paraId="5D8E492E" w14:textId="77777777">
        <w:trPr>
          <w:trHeight w:val="285"/>
          <w:jc w:val="center"/>
        </w:trPr>
        <w:tc>
          <w:tcPr>
            <w:tcW w:w="1237" w:type="dxa"/>
            <w:vAlign w:val="center"/>
          </w:tcPr>
          <w:p w14:paraId="5AC6F320"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Venecia</w:t>
            </w:r>
          </w:p>
        </w:tc>
        <w:tc>
          <w:tcPr>
            <w:tcW w:w="5209" w:type="dxa"/>
            <w:vAlign w:val="center"/>
          </w:tcPr>
          <w:p w14:paraId="1D69E712" w14:textId="77777777" w:rsidR="008379DE" w:rsidRPr="00021E03" w:rsidRDefault="00000000">
            <w:pPr>
              <w:rPr>
                <w:rFonts w:ascii="Arial" w:eastAsia="Arial" w:hAnsi="Arial" w:cs="Arial"/>
                <w:color w:val="828282"/>
                <w:sz w:val="18"/>
                <w:szCs w:val="18"/>
                <w:lang w:val="it-IT"/>
              </w:rPr>
            </w:pPr>
            <w:r w:rsidRPr="00021E03">
              <w:rPr>
                <w:rFonts w:ascii="Arial" w:eastAsia="Arial" w:hAnsi="Arial" w:cs="Arial"/>
                <w:color w:val="828282"/>
                <w:sz w:val="18"/>
                <w:szCs w:val="18"/>
                <w:lang w:val="it-IT"/>
              </w:rPr>
              <w:t>Albatros/ Poppi/</w:t>
            </w:r>
          </w:p>
          <w:p w14:paraId="02D26C38" w14:textId="77777777" w:rsidR="008379DE" w:rsidRPr="00021E03" w:rsidRDefault="00000000">
            <w:pPr>
              <w:rPr>
                <w:rFonts w:ascii="Arial" w:eastAsia="Arial" w:hAnsi="Arial" w:cs="Arial"/>
                <w:color w:val="828282"/>
                <w:sz w:val="18"/>
                <w:szCs w:val="18"/>
                <w:lang w:val="it-IT"/>
              </w:rPr>
            </w:pPr>
            <w:r w:rsidRPr="00021E03">
              <w:rPr>
                <w:rFonts w:ascii="Arial" w:eastAsia="Arial" w:hAnsi="Arial" w:cs="Arial"/>
                <w:color w:val="828282"/>
                <w:sz w:val="18"/>
                <w:szCs w:val="18"/>
                <w:lang w:val="it-IT"/>
              </w:rPr>
              <w:t>B&amp;B Quarto D'Altino</w:t>
            </w:r>
          </w:p>
        </w:tc>
      </w:tr>
      <w:tr w:rsidR="008379DE" w:rsidRPr="00021E03" w14:paraId="69B9C12D" w14:textId="77777777">
        <w:trPr>
          <w:trHeight w:val="285"/>
          <w:jc w:val="center"/>
        </w:trPr>
        <w:tc>
          <w:tcPr>
            <w:tcW w:w="1237" w:type="dxa"/>
            <w:vAlign w:val="center"/>
          </w:tcPr>
          <w:p w14:paraId="369A4354"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Florencia</w:t>
            </w:r>
          </w:p>
        </w:tc>
        <w:tc>
          <w:tcPr>
            <w:tcW w:w="5209" w:type="dxa"/>
            <w:vAlign w:val="center"/>
          </w:tcPr>
          <w:p w14:paraId="5715C149" w14:textId="77777777" w:rsidR="008379DE" w:rsidRPr="00021E03" w:rsidRDefault="00000000">
            <w:pPr>
              <w:rPr>
                <w:rFonts w:ascii="Arial" w:eastAsia="Arial" w:hAnsi="Arial" w:cs="Arial"/>
                <w:color w:val="828282"/>
                <w:sz w:val="18"/>
                <w:szCs w:val="18"/>
                <w:lang w:val="it-IT"/>
              </w:rPr>
            </w:pPr>
            <w:r w:rsidRPr="00021E03">
              <w:rPr>
                <w:rFonts w:ascii="Arial" w:eastAsia="Arial" w:hAnsi="Arial" w:cs="Arial"/>
                <w:color w:val="828282"/>
                <w:sz w:val="18"/>
                <w:szCs w:val="18"/>
                <w:lang w:val="it-IT"/>
              </w:rPr>
              <w:t>The Gate/ Datini/ Jr Gigli/</w:t>
            </w:r>
          </w:p>
          <w:p w14:paraId="78A4EA34" w14:textId="77777777" w:rsidR="008379DE" w:rsidRPr="00021E03" w:rsidRDefault="00000000">
            <w:pPr>
              <w:rPr>
                <w:rFonts w:ascii="Arial" w:eastAsia="Arial" w:hAnsi="Arial" w:cs="Arial"/>
                <w:color w:val="828282"/>
                <w:sz w:val="18"/>
                <w:szCs w:val="18"/>
                <w:lang w:val="it-IT"/>
              </w:rPr>
            </w:pPr>
            <w:r w:rsidRPr="00021E03">
              <w:rPr>
                <w:rFonts w:ascii="Arial" w:eastAsia="Arial" w:hAnsi="Arial" w:cs="Arial"/>
                <w:color w:val="828282"/>
                <w:sz w:val="18"/>
                <w:szCs w:val="18"/>
                <w:lang w:val="it-IT"/>
              </w:rPr>
              <w:t>B&amp;B Prato/ B&amp;B Calenzano First</w:t>
            </w:r>
          </w:p>
        </w:tc>
      </w:tr>
      <w:tr w:rsidR="008379DE" w14:paraId="37C8E61A" w14:textId="77777777">
        <w:trPr>
          <w:trHeight w:val="285"/>
          <w:jc w:val="center"/>
        </w:trPr>
        <w:tc>
          <w:tcPr>
            <w:tcW w:w="1237" w:type="dxa"/>
            <w:vAlign w:val="center"/>
          </w:tcPr>
          <w:p w14:paraId="1634D7F5"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Roma</w:t>
            </w:r>
          </w:p>
        </w:tc>
        <w:tc>
          <w:tcPr>
            <w:tcW w:w="5209" w:type="dxa"/>
            <w:vAlign w:val="center"/>
          </w:tcPr>
          <w:p w14:paraId="044D881B"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The Caesar/ The Brand/</w:t>
            </w:r>
          </w:p>
          <w:p w14:paraId="2D6B2CD5"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 xml:space="preserve">Aurelia </w:t>
            </w:r>
            <w:proofErr w:type="spellStart"/>
            <w:r>
              <w:rPr>
                <w:rFonts w:ascii="Arial" w:eastAsia="Arial" w:hAnsi="Arial" w:cs="Arial"/>
                <w:color w:val="828282"/>
                <w:sz w:val="18"/>
                <w:szCs w:val="18"/>
              </w:rPr>
              <w:t>Antica</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Pineta</w:t>
            </w:r>
            <w:proofErr w:type="spellEnd"/>
            <w:r>
              <w:rPr>
                <w:rFonts w:ascii="Arial" w:eastAsia="Arial" w:hAnsi="Arial" w:cs="Arial"/>
                <w:color w:val="828282"/>
                <w:sz w:val="18"/>
                <w:szCs w:val="18"/>
              </w:rPr>
              <w:t xml:space="preserve"> Palace/</w:t>
            </w:r>
          </w:p>
          <w:p w14:paraId="03A3A3A0"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Casa San Juan de Ávila</w:t>
            </w:r>
          </w:p>
        </w:tc>
      </w:tr>
      <w:tr w:rsidR="008379DE" w14:paraId="71CF7E5F" w14:textId="77777777">
        <w:trPr>
          <w:trHeight w:val="285"/>
          <w:jc w:val="center"/>
        </w:trPr>
        <w:tc>
          <w:tcPr>
            <w:tcW w:w="1237" w:type="dxa"/>
            <w:vAlign w:val="center"/>
          </w:tcPr>
          <w:p w14:paraId="31303708"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Niza</w:t>
            </w:r>
          </w:p>
        </w:tc>
        <w:tc>
          <w:tcPr>
            <w:tcW w:w="5209" w:type="dxa"/>
            <w:vAlign w:val="center"/>
          </w:tcPr>
          <w:p w14:paraId="21BC019A" w14:textId="77777777" w:rsidR="008379DE" w:rsidRPr="00021E03" w:rsidRDefault="00000000">
            <w:pPr>
              <w:rPr>
                <w:rFonts w:ascii="Arial" w:eastAsia="Arial" w:hAnsi="Arial" w:cs="Arial"/>
                <w:color w:val="828282"/>
                <w:sz w:val="18"/>
                <w:szCs w:val="18"/>
                <w:lang w:val="pt-PT"/>
              </w:rPr>
            </w:pPr>
            <w:r w:rsidRPr="00021E03">
              <w:rPr>
                <w:rFonts w:ascii="Arial" w:eastAsia="Arial" w:hAnsi="Arial" w:cs="Arial"/>
                <w:color w:val="828282"/>
                <w:sz w:val="18"/>
                <w:szCs w:val="18"/>
                <w:lang w:val="pt-PT"/>
              </w:rPr>
              <w:t>B&amp;B Nice Aeroport Arenas/</w:t>
            </w:r>
          </w:p>
          <w:p w14:paraId="449646AA" w14:textId="77777777" w:rsidR="008379DE" w:rsidRPr="00021E03" w:rsidRDefault="00000000">
            <w:pPr>
              <w:rPr>
                <w:rFonts w:ascii="Arial" w:eastAsia="Arial" w:hAnsi="Arial" w:cs="Arial"/>
                <w:color w:val="828282"/>
                <w:sz w:val="18"/>
                <w:szCs w:val="18"/>
                <w:lang w:val="pt-PT"/>
              </w:rPr>
            </w:pPr>
            <w:r w:rsidRPr="00021E03">
              <w:rPr>
                <w:rFonts w:ascii="Arial" w:eastAsia="Arial" w:hAnsi="Arial" w:cs="Arial"/>
                <w:color w:val="828282"/>
                <w:sz w:val="18"/>
                <w:szCs w:val="18"/>
                <w:lang w:val="pt-PT"/>
              </w:rPr>
              <w:t>Ibis Nice Promenade des Anglais/</w:t>
            </w:r>
          </w:p>
          <w:p w14:paraId="5421B9CE" w14:textId="77777777" w:rsidR="008379DE" w:rsidRPr="00021E03" w:rsidRDefault="00000000">
            <w:pPr>
              <w:rPr>
                <w:rFonts w:ascii="Arial" w:eastAsia="Arial" w:hAnsi="Arial" w:cs="Arial"/>
                <w:color w:val="828282"/>
                <w:sz w:val="18"/>
                <w:szCs w:val="18"/>
                <w:lang w:val="pt-PT"/>
              </w:rPr>
            </w:pPr>
            <w:r w:rsidRPr="00021E03">
              <w:rPr>
                <w:rFonts w:ascii="Arial" w:eastAsia="Arial" w:hAnsi="Arial" w:cs="Arial"/>
                <w:color w:val="828282"/>
                <w:sz w:val="18"/>
                <w:szCs w:val="18"/>
                <w:lang w:val="pt-PT"/>
              </w:rPr>
              <w:t>B&amp;B Antibes Sophia Antipolis/</w:t>
            </w:r>
          </w:p>
          <w:p w14:paraId="2CE1E9B5"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 xml:space="preserve">B&amp;B Antibes Le </w:t>
            </w:r>
            <w:proofErr w:type="spellStart"/>
            <w:r>
              <w:rPr>
                <w:rFonts w:ascii="Arial" w:eastAsia="Arial" w:hAnsi="Arial" w:cs="Arial"/>
                <w:color w:val="828282"/>
                <w:sz w:val="18"/>
                <w:szCs w:val="18"/>
              </w:rPr>
              <w:t>Relais</w:t>
            </w:r>
            <w:proofErr w:type="spellEnd"/>
          </w:p>
        </w:tc>
      </w:tr>
      <w:tr w:rsidR="008379DE" w:rsidRPr="00021E03" w14:paraId="507A301F" w14:textId="77777777">
        <w:trPr>
          <w:trHeight w:val="285"/>
          <w:jc w:val="center"/>
        </w:trPr>
        <w:tc>
          <w:tcPr>
            <w:tcW w:w="1237" w:type="dxa"/>
            <w:vAlign w:val="center"/>
          </w:tcPr>
          <w:p w14:paraId="402FF680"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Barcelona</w:t>
            </w:r>
          </w:p>
        </w:tc>
        <w:tc>
          <w:tcPr>
            <w:tcW w:w="5209" w:type="dxa"/>
            <w:vAlign w:val="center"/>
          </w:tcPr>
          <w:p w14:paraId="0B106D3C" w14:textId="77777777" w:rsidR="008379DE" w:rsidRPr="00021E03" w:rsidRDefault="00000000">
            <w:pPr>
              <w:rPr>
                <w:rFonts w:ascii="Arial" w:eastAsia="Arial" w:hAnsi="Arial" w:cs="Arial"/>
                <w:color w:val="828282"/>
                <w:sz w:val="18"/>
                <w:szCs w:val="18"/>
                <w:lang w:val="pt-PT"/>
              </w:rPr>
            </w:pPr>
            <w:r w:rsidRPr="00021E03">
              <w:rPr>
                <w:rFonts w:ascii="Arial" w:eastAsia="Arial" w:hAnsi="Arial" w:cs="Arial"/>
                <w:color w:val="828282"/>
                <w:sz w:val="18"/>
                <w:szCs w:val="18"/>
                <w:lang w:val="pt-PT"/>
              </w:rPr>
              <w:t>Fira Congress/ Frontair Congress/</w:t>
            </w:r>
          </w:p>
          <w:p w14:paraId="103B5D62" w14:textId="77777777" w:rsidR="008379DE" w:rsidRPr="00021E03" w:rsidRDefault="00000000">
            <w:pPr>
              <w:rPr>
                <w:rFonts w:ascii="Arial" w:eastAsia="Arial" w:hAnsi="Arial" w:cs="Arial"/>
                <w:color w:val="828282"/>
                <w:sz w:val="18"/>
                <w:szCs w:val="18"/>
                <w:lang w:val="pt-PT"/>
              </w:rPr>
            </w:pPr>
            <w:r w:rsidRPr="00021E03">
              <w:rPr>
                <w:rFonts w:ascii="Arial" w:eastAsia="Arial" w:hAnsi="Arial" w:cs="Arial"/>
                <w:color w:val="828282"/>
                <w:sz w:val="18"/>
                <w:szCs w:val="18"/>
                <w:lang w:val="pt-PT"/>
              </w:rPr>
              <w:t>B&amp;B Viladecans/ Sercotel Sant Boi</w:t>
            </w:r>
          </w:p>
        </w:tc>
      </w:tr>
      <w:tr w:rsidR="008379DE" w14:paraId="4E3EA4D2" w14:textId="77777777">
        <w:trPr>
          <w:trHeight w:val="285"/>
          <w:jc w:val="center"/>
        </w:trPr>
        <w:tc>
          <w:tcPr>
            <w:tcW w:w="1237" w:type="dxa"/>
            <w:vAlign w:val="center"/>
          </w:tcPr>
          <w:p w14:paraId="7A9505F3"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Madrid</w:t>
            </w:r>
          </w:p>
        </w:tc>
        <w:tc>
          <w:tcPr>
            <w:tcW w:w="5209" w:type="dxa"/>
            <w:vAlign w:val="center"/>
          </w:tcPr>
          <w:p w14:paraId="421242AC" w14:textId="77777777" w:rsidR="008379DE" w:rsidRDefault="00000000">
            <w:pPr>
              <w:rPr>
                <w:rFonts w:ascii="Arial" w:eastAsia="Arial" w:hAnsi="Arial" w:cs="Arial"/>
                <w:color w:val="828282"/>
                <w:sz w:val="18"/>
                <w:szCs w:val="18"/>
              </w:rPr>
            </w:pPr>
            <w:proofErr w:type="spellStart"/>
            <w:r>
              <w:rPr>
                <w:rFonts w:ascii="Arial" w:eastAsia="Arial" w:hAnsi="Arial" w:cs="Arial"/>
                <w:color w:val="828282"/>
                <w:sz w:val="18"/>
                <w:szCs w:val="18"/>
              </w:rPr>
              <w:t>Zentral</w:t>
            </w:r>
            <w:proofErr w:type="spellEnd"/>
            <w:r>
              <w:rPr>
                <w:rFonts w:ascii="Arial" w:eastAsia="Arial" w:hAnsi="Arial" w:cs="Arial"/>
                <w:color w:val="828282"/>
                <w:sz w:val="18"/>
                <w:szCs w:val="18"/>
              </w:rPr>
              <w:t xml:space="preserve"> Castellana Norte/</w:t>
            </w:r>
          </w:p>
          <w:p w14:paraId="5194A304"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Compostela Suites</w:t>
            </w:r>
          </w:p>
        </w:tc>
      </w:tr>
    </w:tbl>
    <w:p w14:paraId="5445FA5C" w14:textId="77777777" w:rsidR="008379DE" w:rsidRDefault="008379DE">
      <w:pPr>
        <w:jc w:val="both"/>
        <w:rPr>
          <w:rFonts w:ascii="Arial" w:eastAsia="Arial" w:hAnsi="Arial" w:cs="Arial"/>
          <w:b/>
          <w:bCs/>
          <w:color w:val="696969"/>
          <w:sz w:val="18"/>
          <w:szCs w:val="18"/>
          <w:u w:val="single"/>
        </w:rPr>
      </w:pPr>
      <w:bookmarkStart w:id="5" w:name="_heading=h.3znysh7" w:colFirst="0" w:colLast="0"/>
      <w:bookmarkEnd w:id="5"/>
    </w:p>
    <w:p w14:paraId="1BA26EBF" w14:textId="77777777" w:rsidR="008379DE" w:rsidRDefault="008379DE">
      <w:pPr>
        <w:rPr>
          <w:rFonts w:ascii="Arial" w:eastAsia="Arial" w:hAnsi="Arial" w:cs="Arial"/>
          <w:b/>
          <w:bCs/>
          <w:color w:val="696969"/>
          <w:sz w:val="18"/>
          <w:szCs w:val="18"/>
        </w:rPr>
      </w:pPr>
    </w:p>
    <w:p w14:paraId="417F4843" w14:textId="77777777" w:rsidR="008379DE" w:rsidRDefault="008379DE">
      <w:pPr>
        <w:jc w:val="center"/>
        <w:rPr>
          <w:rFonts w:ascii="Arial" w:eastAsia="Arial" w:hAnsi="Arial" w:cs="Arial"/>
          <w:b/>
          <w:bCs/>
          <w:color w:val="696969"/>
          <w:sz w:val="18"/>
          <w:szCs w:val="18"/>
        </w:rPr>
      </w:pPr>
    </w:p>
    <w:p w14:paraId="4B0418FE" w14:textId="77777777" w:rsidR="008379DE" w:rsidRDefault="00000000">
      <w:pPr>
        <w:jc w:val="center"/>
        <w:rPr>
          <w:rFonts w:ascii="Arial" w:eastAsia="Arial" w:hAnsi="Arial" w:cs="Arial"/>
          <w:b/>
          <w:bCs/>
          <w:color w:val="696969"/>
          <w:sz w:val="18"/>
          <w:szCs w:val="18"/>
        </w:rPr>
      </w:pPr>
      <w:r>
        <w:rPr>
          <w:rFonts w:ascii="Arial" w:eastAsia="Arial" w:hAnsi="Arial" w:cs="Arial"/>
          <w:b/>
          <w:bCs/>
          <w:color w:val="696969"/>
          <w:sz w:val="18"/>
          <w:szCs w:val="18"/>
        </w:rPr>
        <w:t>PRECIO POR PERSONA EN USD:</w:t>
      </w:r>
    </w:p>
    <w:p w14:paraId="773F9C44" w14:textId="77777777" w:rsidR="008379DE" w:rsidRDefault="008379DE">
      <w:pPr>
        <w:jc w:val="center"/>
        <w:rPr>
          <w:rFonts w:ascii="Arial" w:eastAsia="Arial" w:hAnsi="Arial" w:cs="Arial"/>
          <w:b/>
          <w:bCs/>
          <w:color w:val="696969"/>
          <w:sz w:val="18"/>
          <w:szCs w:val="18"/>
          <w:highlight w:val="yellow"/>
        </w:rPr>
      </w:pPr>
    </w:p>
    <w:tbl>
      <w:tblPr>
        <w:tblStyle w:val="a2"/>
        <w:tblW w:w="68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tblGrid>
      <w:tr w:rsidR="008379DE" w14:paraId="59B89E59" w14:textId="77777777">
        <w:trPr>
          <w:trHeight w:val="83"/>
          <w:jc w:val="center"/>
        </w:trPr>
        <w:tc>
          <w:tcPr>
            <w:tcW w:w="5787" w:type="dxa"/>
            <w:shd w:val="clear" w:color="auto" w:fill="969696"/>
          </w:tcPr>
          <w:p w14:paraId="5E5ACE4B" w14:textId="77777777" w:rsidR="008379DE"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EXCURSIONES OPCIONALES</w:t>
            </w:r>
          </w:p>
        </w:tc>
        <w:tc>
          <w:tcPr>
            <w:tcW w:w="1066" w:type="dxa"/>
            <w:shd w:val="clear" w:color="auto" w:fill="969696"/>
          </w:tcPr>
          <w:p w14:paraId="5CA8FB2C" w14:textId="77777777" w:rsidR="008379DE"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ADULTO</w:t>
            </w:r>
          </w:p>
        </w:tc>
      </w:tr>
      <w:tr w:rsidR="008379DE" w14:paraId="597FE107" w14:textId="77777777">
        <w:trPr>
          <w:trHeight w:val="146"/>
          <w:jc w:val="center"/>
        </w:trPr>
        <w:tc>
          <w:tcPr>
            <w:tcW w:w="5787" w:type="dxa"/>
            <w:vAlign w:val="center"/>
          </w:tcPr>
          <w:p w14:paraId="1A9FB498"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TOLEDO MEDIO DÍA CON CATEDRAL</w:t>
            </w:r>
          </w:p>
        </w:tc>
        <w:tc>
          <w:tcPr>
            <w:tcW w:w="1066" w:type="dxa"/>
            <w:vAlign w:val="center"/>
          </w:tcPr>
          <w:p w14:paraId="7BDFF326"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$ 79</w:t>
            </w:r>
          </w:p>
        </w:tc>
      </w:tr>
      <w:tr w:rsidR="008379DE" w14:paraId="33BED1A5" w14:textId="77777777">
        <w:trPr>
          <w:trHeight w:val="183"/>
          <w:jc w:val="center"/>
        </w:trPr>
        <w:tc>
          <w:tcPr>
            <w:tcW w:w="5787" w:type="dxa"/>
            <w:vAlign w:val="center"/>
          </w:tcPr>
          <w:p w14:paraId="19E8BCDC"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CRUCERO POR EL SENA Y PARÍS ILUMINADO</w:t>
            </w:r>
          </w:p>
        </w:tc>
        <w:tc>
          <w:tcPr>
            <w:tcW w:w="1066" w:type="dxa"/>
            <w:vAlign w:val="center"/>
          </w:tcPr>
          <w:p w14:paraId="10A20C4E"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$ 89</w:t>
            </w:r>
          </w:p>
        </w:tc>
      </w:tr>
      <w:tr w:rsidR="008379DE" w14:paraId="48240AEC" w14:textId="77777777">
        <w:trPr>
          <w:trHeight w:val="183"/>
          <w:jc w:val="center"/>
        </w:trPr>
        <w:tc>
          <w:tcPr>
            <w:tcW w:w="5787" w:type="dxa"/>
            <w:vAlign w:val="center"/>
          </w:tcPr>
          <w:p w14:paraId="3A7D8175"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MONTMARTRE, BARRIO LATINO Y EXTERIOR DE NOTRE DAME</w:t>
            </w:r>
          </w:p>
        </w:tc>
        <w:tc>
          <w:tcPr>
            <w:tcW w:w="1066" w:type="dxa"/>
            <w:vAlign w:val="center"/>
          </w:tcPr>
          <w:p w14:paraId="7BDC2929"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$ 75</w:t>
            </w:r>
          </w:p>
        </w:tc>
      </w:tr>
      <w:tr w:rsidR="008379DE" w14:paraId="66343C19" w14:textId="77777777">
        <w:trPr>
          <w:trHeight w:val="183"/>
          <w:jc w:val="center"/>
        </w:trPr>
        <w:tc>
          <w:tcPr>
            <w:tcW w:w="5787" w:type="dxa"/>
            <w:vAlign w:val="center"/>
          </w:tcPr>
          <w:p w14:paraId="29C3D17C"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PALACIO Y JARDINES DE VERSALLES</w:t>
            </w:r>
          </w:p>
        </w:tc>
        <w:tc>
          <w:tcPr>
            <w:tcW w:w="1066" w:type="dxa"/>
            <w:vAlign w:val="center"/>
          </w:tcPr>
          <w:p w14:paraId="58483C0A"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$ 109</w:t>
            </w:r>
          </w:p>
        </w:tc>
      </w:tr>
      <w:tr w:rsidR="008379DE" w14:paraId="053A1C47" w14:textId="77777777">
        <w:trPr>
          <w:trHeight w:val="183"/>
          <w:jc w:val="center"/>
        </w:trPr>
        <w:tc>
          <w:tcPr>
            <w:tcW w:w="5787" w:type="dxa"/>
            <w:vAlign w:val="center"/>
          </w:tcPr>
          <w:p w14:paraId="7CF27D92"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VISITA VERONA</w:t>
            </w:r>
          </w:p>
        </w:tc>
        <w:tc>
          <w:tcPr>
            <w:tcW w:w="1066" w:type="dxa"/>
            <w:vAlign w:val="center"/>
          </w:tcPr>
          <w:p w14:paraId="7DC838DB"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$ 53</w:t>
            </w:r>
          </w:p>
        </w:tc>
      </w:tr>
      <w:tr w:rsidR="008379DE" w14:paraId="0D4769CE" w14:textId="77777777">
        <w:trPr>
          <w:trHeight w:val="183"/>
          <w:jc w:val="center"/>
        </w:trPr>
        <w:tc>
          <w:tcPr>
            <w:tcW w:w="5787" w:type="dxa"/>
            <w:vAlign w:val="center"/>
          </w:tcPr>
          <w:p w14:paraId="215B86DE"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PASEO EN GÓNDOLAS CON SERENATA</w:t>
            </w:r>
          </w:p>
        </w:tc>
        <w:tc>
          <w:tcPr>
            <w:tcW w:w="1066" w:type="dxa"/>
            <w:vAlign w:val="center"/>
          </w:tcPr>
          <w:p w14:paraId="4F51B988"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$ 69</w:t>
            </w:r>
          </w:p>
        </w:tc>
      </w:tr>
      <w:tr w:rsidR="008379DE" w14:paraId="448DB365" w14:textId="77777777">
        <w:trPr>
          <w:trHeight w:val="183"/>
          <w:jc w:val="center"/>
        </w:trPr>
        <w:tc>
          <w:tcPr>
            <w:tcW w:w="5787" w:type="dxa"/>
            <w:vAlign w:val="center"/>
          </w:tcPr>
          <w:p w14:paraId="07B2BDAF"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CRUCERO POR LA LAGUNA VENECIANA</w:t>
            </w:r>
          </w:p>
        </w:tc>
        <w:tc>
          <w:tcPr>
            <w:tcW w:w="1066" w:type="dxa"/>
            <w:vAlign w:val="center"/>
          </w:tcPr>
          <w:p w14:paraId="6F239EBD"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$ 59</w:t>
            </w:r>
          </w:p>
        </w:tc>
      </w:tr>
      <w:tr w:rsidR="008379DE" w14:paraId="0B4F74E6" w14:textId="77777777">
        <w:trPr>
          <w:trHeight w:val="183"/>
          <w:jc w:val="center"/>
        </w:trPr>
        <w:tc>
          <w:tcPr>
            <w:tcW w:w="5787" w:type="dxa"/>
            <w:vAlign w:val="center"/>
          </w:tcPr>
          <w:p w14:paraId="0B27F18D"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ROMA BARROCA</w:t>
            </w:r>
          </w:p>
        </w:tc>
        <w:tc>
          <w:tcPr>
            <w:tcW w:w="1066" w:type="dxa"/>
            <w:vAlign w:val="center"/>
          </w:tcPr>
          <w:p w14:paraId="166A691F"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$ 69</w:t>
            </w:r>
          </w:p>
        </w:tc>
      </w:tr>
      <w:tr w:rsidR="008379DE" w14:paraId="2290605F" w14:textId="77777777">
        <w:trPr>
          <w:trHeight w:val="183"/>
          <w:jc w:val="center"/>
        </w:trPr>
        <w:tc>
          <w:tcPr>
            <w:tcW w:w="5787" w:type="dxa"/>
            <w:vAlign w:val="center"/>
          </w:tcPr>
          <w:p w14:paraId="02445C99"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MUSEOS VATICANOS Y CAPILLA SIXTINA</w:t>
            </w:r>
          </w:p>
        </w:tc>
        <w:tc>
          <w:tcPr>
            <w:tcW w:w="1066" w:type="dxa"/>
            <w:vAlign w:val="center"/>
          </w:tcPr>
          <w:p w14:paraId="13A1002C"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$ 109</w:t>
            </w:r>
          </w:p>
        </w:tc>
      </w:tr>
      <w:tr w:rsidR="008379DE" w14:paraId="4ED149E9" w14:textId="77777777">
        <w:trPr>
          <w:trHeight w:val="183"/>
          <w:jc w:val="center"/>
        </w:trPr>
        <w:tc>
          <w:tcPr>
            <w:tcW w:w="5787" w:type="dxa"/>
            <w:vAlign w:val="center"/>
          </w:tcPr>
          <w:p w14:paraId="17CDD276"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NÁPOLES Y POMPEYA de noviembre a marzo</w:t>
            </w:r>
          </w:p>
        </w:tc>
        <w:tc>
          <w:tcPr>
            <w:tcW w:w="1066" w:type="dxa"/>
            <w:vAlign w:val="center"/>
          </w:tcPr>
          <w:p w14:paraId="4E0FCA50"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$ 199</w:t>
            </w:r>
          </w:p>
        </w:tc>
      </w:tr>
      <w:tr w:rsidR="008379DE" w14:paraId="7BC7EE23" w14:textId="77777777">
        <w:trPr>
          <w:trHeight w:val="183"/>
          <w:jc w:val="center"/>
        </w:trPr>
        <w:tc>
          <w:tcPr>
            <w:tcW w:w="5787" w:type="dxa"/>
            <w:vAlign w:val="center"/>
          </w:tcPr>
          <w:p w14:paraId="4E0D4A3B"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MÓNACO Y MONTECARLO</w:t>
            </w:r>
          </w:p>
        </w:tc>
        <w:tc>
          <w:tcPr>
            <w:tcW w:w="1066" w:type="dxa"/>
            <w:vAlign w:val="center"/>
          </w:tcPr>
          <w:p w14:paraId="6EE5AA6C"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$ 89</w:t>
            </w:r>
          </w:p>
        </w:tc>
      </w:tr>
      <w:tr w:rsidR="008379DE" w14:paraId="122FF3A1" w14:textId="77777777">
        <w:trPr>
          <w:trHeight w:val="183"/>
          <w:jc w:val="center"/>
        </w:trPr>
        <w:tc>
          <w:tcPr>
            <w:tcW w:w="5787" w:type="dxa"/>
            <w:vAlign w:val="center"/>
          </w:tcPr>
          <w:p w14:paraId="4007AD20" w14:textId="77777777" w:rsidR="008379DE" w:rsidRDefault="00000000">
            <w:pPr>
              <w:rPr>
                <w:rFonts w:ascii="Arial" w:eastAsia="Arial" w:hAnsi="Arial" w:cs="Arial"/>
                <w:color w:val="828282"/>
                <w:sz w:val="18"/>
                <w:szCs w:val="18"/>
              </w:rPr>
            </w:pPr>
            <w:r>
              <w:rPr>
                <w:rFonts w:ascii="Arial" w:eastAsia="Arial" w:hAnsi="Arial" w:cs="Arial"/>
                <w:color w:val="828282"/>
                <w:sz w:val="18"/>
                <w:szCs w:val="18"/>
              </w:rPr>
              <w:t>TOLEDO MEDIO DÍA CON CATEDRAL FINAL CIRCUITO</w:t>
            </w:r>
          </w:p>
        </w:tc>
        <w:tc>
          <w:tcPr>
            <w:tcW w:w="1066" w:type="dxa"/>
            <w:vAlign w:val="center"/>
          </w:tcPr>
          <w:p w14:paraId="01897A92" w14:textId="77777777" w:rsidR="008379DE" w:rsidRDefault="00000000">
            <w:pPr>
              <w:jc w:val="center"/>
              <w:rPr>
                <w:rFonts w:ascii="Arial" w:eastAsia="Arial" w:hAnsi="Arial" w:cs="Arial"/>
                <w:color w:val="828282"/>
                <w:sz w:val="18"/>
                <w:szCs w:val="18"/>
              </w:rPr>
            </w:pPr>
            <w:r>
              <w:rPr>
                <w:rFonts w:ascii="Arial" w:eastAsia="Arial" w:hAnsi="Arial" w:cs="Arial"/>
                <w:color w:val="828282"/>
                <w:sz w:val="18"/>
                <w:szCs w:val="18"/>
              </w:rPr>
              <w:t>$ 79</w:t>
            </w:r>
          </w:p>
        </w:tc>
      </w:tr>
    </w:tbl>
    <w:p w14:paraId="54A230FE" w14:textId="77777777" w:rsidR="008379DE" w:rsidRDefault="008379DE">
      <w:pPr>
        <w:jc w:val="both"/>
        <w:rPr>
          <w:rFonts w:ascii="Arial" w:eastAsia="Arial" w:hAnsi="Arial" w:cs="Arial"/>
          <w:b/>
          <w:bCs/>
          <w:color w:val="696969"/>
          <w:sz w:val="18"/>
          <w:szCs w:val="18"/>
        </w:rPr>
      </w:pPr>
    </w:p>
    <w:p w14:paraId="6D3E6CE1" w14:textId="77777777" w:rsidR="008379DE" w:rsidRDefault="00000000">
      <w:pPr>
        <w:jc w:val="center"/>
        <w:rPr>
          <w:rFonts w:ascii="Arial" w:eastAsia="Arial" w:hAnsi="Arial" w:cs="Arial"/>
          <w:b/>
          <w:bCs/>
          <w:color w:val="828282"/>
          <w:sz w:val="18"/>
          <w:szCs w:val="18"/>
        </w:rPr>
      </w:pPr>
      <w:r>
        <w:rPr>
          <w:rFonts w:ascii="Arial" w:eastAsia="Arial" w:hAnsi="Arial" w:cs="Arial"/>
          <w:b/>
          <w:bCs/>
          <w:color w:val="828282"/>
          <w:sz w:val="18"/>
          <w:szCs w:val="18"/>
        </w:rPr>
        <w:t>SE OPERARÁ CON MINIMO DE 20 PERSONAS - SOLICITAR MAXIMO 30 DIAS ANTES DE LA SALIDA.</w:t>
      </w:r>
    </w:p>
    <w:p w14:paraId="0EE3EBC7" w14:textId="77777777" w:rsidR="008379DE" w:rsidRDefault="008379DE">
      <w:pPr>
        <w:jc w:val="both"/>
        <w:rPr>
          <w:rFonts w:ascii="Arial" w:eastAsia="Arial" w:hAnsi="Arial" w:cs="Arial"/>
          <w:b/>
          <w:bCs/>
          <w:color w:val="696969"/>
          <w:sz w:val="18"/>
          <w:szCs w:val="18"/>
          <w:u w:val="single"/>
        </w:rPr>
      </w:pPr>
    </w:p>
    <w:p w14:paraId="58D8E478"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DESCRIPCIÓN:</w:t>
      </w:r>
    </w:p>
    <w:p w14:paraId="13C1ABC2" w14:textId="77777777" w:rsidR="008379DE" w:rsidRDefault="008379DE">
      <w:pPr>
        <w:jc w:val="both"/>
        <w:rPr>
          <w:rFonts w:ascii="Arial" w:eastAsia="Arial" w:hAnsi="Arial" w:cs="Arial"/>
          <w:b/>
          <w:bCs/>
          <w:color w:val="828282"/>
          <w:sz w:val="18"/>
          <w:szCs w:val="18"/>
        </w:rPr>
      </w:pPr>
    </w:p>
    <w:p w14:paraId="07E6F4FE"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TOLEDO MEDIO DÍA CON CATEDRAL</w:t>
      </w:r>
    </w:p>
    <w:p w14:paraId="42515AA3"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Situada a 70 km de Madrid, es conocida como la “Ciudad Patrimonio de la Humanidad” y la “Ciudad de las Tres Culturas”, ya que en ella convivieron cristianos, musulmanes y judíos. Sus edificios abarcan prácticamente todos los períodos de la historia. Aquí residió El Greco, gran pintor del siglo XVI.</w:t>
      </w:r>
    </w:p>
    <w:p w14:paraId="460EF90E"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Realizaremos una visita panorámica de la ciudad, incluyendo los más importantes monumentos a través de sus calles estrechas y admirando el famoso arte típico del damasquinado (incrustación de metales preciosos en acero).</w:t>
      </w:r>
    </w:p>
    <w:p w14:paraId="47755FC2" w14:textId="77777777" w:rsidR="008379DE" w:rsidRDefault="008379DE">
      <w:pPr>
        <w:jc w:val="both"/>
        <w:rPr>
          <w:rFonts w:ascii="Arial" w:eastAsia="Arial" w:hAnsi="Arial" w:cs="Arial"/>
          <w:b/>
          <w:bCs/>
          <w:color w:val="828282"/>
          <w:sz w:val="18"/>
          <w:szCs w:val="18"/>
        </w:rPr>
      </w:pPr>
    </w:p>
    <w:p w14:paraId="7CE76EDD"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CRUCERO POR EL SENA Y PARÍS ILUMINADO</w:t>
      </w:r>
    </w:p>
    <w:p w14:paraId="559508DF"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51824520" w14:textId="77777777" w:rsidR="008379DE" w:rsidRDefault="008379DE">
      <w:pPr>
        <w:jc w:val="both"/>
        <w:rPr>
          <w:rFonts w:ascii="Arial" w:eastAsia="Arial" w:hAnsi="Arial" w:cs="Arial"/>
          <w:b/>
          <w:bCs/>
          <w:color w:val="828282"/>
          <w:sz w:val="18"/>
          <w:szCs w:val="18"/>
        </w:rPr>
      </w:pPr>
    </w:p>
    <w:p w14:paraId="0DA2CEF8" w14:textId="77777777" w:rsidR="008379DE" w:rsidRDefault="008379DE">
      <w:pPr>
        <w:jc w:val="both"/>
        <w:rPr>
          <w:rFonts w:ascii="Arial" w:eastAsia="Arial" w:hAnsi="Arial" w:cs="Arial"/>
          <w:b/>
          <w:bCs/>
          <w:color w:val="828282"/>
          <w:sz w:val="18"/>
          <w:szCs w:val="18"/>
        </w:rPr>
      </w:pPr>
    </w:p>
    <w:p w14:paraId="39EABA9D"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MONTMARTRE, BARRIO LATINO Y EXTERIOR DE NOTRE DAME</w:t>
      </w:r>
    </w:p>
    <w:p w14:paraId="7D05ED8D"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lastRenderedPageBreak/>
        <w:t xml:space="preserve">Situada a 70 km de Madrid, es conocida como la 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Pr>
          <w:rFonts w:ascii="Arial" w:eastAsia="Arial" w:hAnsi="Arial" w:cs="Arial"/>
          <w:color w:val="828282"/>
          <w:sz w:val="18"/>
          <w:szCs w:val="18"/>
        </w:rPr>
        <w:t>Notre</w:t>
      </w:r>
      <w:proofErr w:type="spellEnd"/>
      <w:r>
        <w:rPr>
          <w:rFonts w:ascii="Arial" w:eastAsia="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6777363A" w14:textId="77777777" w:rsidR="008379DE" w:rsidRDefault="008379DE">
      <w:pPr>
        <w:jc w:val="both"/>
        <w:rPr>
          <w:rFonts w:ascii="Arial" w:eastAsia="Arial" w:hAnsi="Arial" w:cs="Arial"/>
          <w:b/>
          <w:bCs/>
          <w:color w:val="828282"/>
          <w:sz w:val="18"/>
          <w:szCs w:val="18"/>
        </w:rPr>
      </w:pPr>
    </w:p>
    <w:p w14:paraId="63684096"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PALACIO Y JARDINES DE VERSALLES</w:t>
      </w:r>
    </w:p>
    <w:p w14:paraId="31829B73"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Declarado Patrimonio de la Humanidad por la Unesco desde hace más de treinta años, el Palacio de Versalles es uno de los palacios más conocidos a nivel mundial. Allí vivieron tres de sus reyes hasta que estalló la Revolución Francesa. Realizaremos una visita al interior, en cuyas salas y aposentos el guía nos relatará la historia, anécdotas y curiosidades de la vida monárquica del lugar y, por supuesto, tendremos tiempo libre para fotografiar los impresionantes jardines.</w:t>
      </w:r>
    </w:p>
    <w:p w14:paraId="7A926643" w14:textId="77777777" w:rsidR="008379DE" w:rsidRDefault="008379DE">
      <w:pPr>
        <w:jc w:val="both"/>
        <w:rPr>
          <w:rFonts w:ascii="Arial" w:eastAsia="Arial" w:hAnsi="Arial" w:cs="Arial"/>
          <w:b/>
          <w:bCs/>
          <w:color w:val="828282"/>
          <w:sz w:val="18"/>
          <w:szCs w:val="18"/>
        </w:rPr>
      </w:pPr>
    </w:p>
    <w:p w14:paraId="5D6A1039"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VISITA VERONA</w:t>
      </w:r>
    </w:p>
    <w:p w14:paraId="48FD4C86"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La visita comenzará con un tour panorámico de la ciudad en autobús, admirando las murallas, las Puertas </w:t>
      </w:r>
      <w:proofErr w:type="spellStart"/>
      <w:r>
        <w:rPr>
          <w:rFonts w:ascii="Arial" w:eastAsia="Arial" w:hAnsi="Arial" w:cs="Arial"/>
          <w:color w:val="828282"/>
          <w:sz w:val="18"/>
          <w:szCs w:val="18"/>
        </w:rPr>
        <w:t>Venezianas</w:t>
      </w:r>
      <w:proofErr w:type="spellEnd"/>
      <w:r>
        <w:rPr>
          <w:rFonts w:ascii="Arial" w:eastAsia="Arial" w:hAnsi="Arial" w:cs="Arial"/>
          <w:color w:val="828282"/>
          <w:sz w:val="18"/>
          <w:szCs w:val="18"/>
        </w:rPr>
        <w:t xml:space="preserve">, el Castillo </w:t>
      </w:r>
      <w:proofErr w:type="spellStart"/>
      <w:r>
        <w:rPr>
          <w:rFonts w:ascii="Arial" w:eastAsia="Arial" w:hAnsi="Arial" w:cs="Arial"/>
          <w:color w:val="828282"/>
          <w:sz w:val="18"/>
          <w:szCs w:val="18"/>
        </w:rPr>
        <w:t>Scaligero</w:t>
      </w:r>
      <w:proofErr w:type="spellEnd"/>
      <w:r>
        <w:rPr>
          <w:rFonts w:ascii="Arial" w:eastAsia="Arial" w:hAnsi="Arial" w:cs="Arial"/>
          <w:color w:val="828282"/>
          <w:sz w:val="18"/>
          <w:szCs w:val="18"/>
        </w:rPr>
        <w:t xml:space="preserve">, el Puente Medieval y el Teatro Romano. Desde allí continuaremos a pie por el centro de la ciudad, paseando por la Piazza </w:t>
      </w:r>
      <w:proofErr w:type="spellStart"/>
      <w:r>
        <w:rPr>
          <w:rFonts w:ascii="Arial" w:eastAsia="Arial" w:hAnsi="Arial" w:cs="Arial"/>
          <w:color w:val="828282"/>
          <w:sz w:val="18"/>
          <w:szCs w:val="18"/>
        </w:rPr>
        <w:t>delle</w:t>
      </w:r>
      <w:proofErr w:type="spellEnd"/>
      <w:r>
        <w:rPr>
          <w:rFonts w:ascii="Arial" w:eastAsia="Arial" w:hAnsi="Arial" w:cs="Arial"/>
          <w:color w:val="828282"/>
          <w:sz w:val="18"/>
          <w:szCs w:val="18"/>
        </w:rPr>
        <w:t xml:space="preserve"> Erbe (antiguo Foro Romano), la Piazza </w:t>
      </w:r>
      <w:proofErr w:type="spellStart"/>
      <w:r>
        <w:rPr>
          <w:rFonts w:ascii="Arial" w:eastAsia="Arial" w:hAnsi="Arial" w:cs="Arial"/>
          <w:color w:val="828282"/>
          <w:sz w:val="18"/>
          <w:szCs w:val="18"/>
        </w:rPr>
        <w:t>dei</w:t>
      </w:r>
      <w:proofErr w:type="spellEnd"/>
      <w:r>
        <w:rPr>
          <w:rFonts w:ascii="Arial" w:eastAsia="Arial" w:hAnsi="Arial" w:cs="Arial"/>
          <w:color w:val="828282"/>
          <w:sz w:val="18"/>
          <w:szCs w:val="18"/>
        </w:rPr>
        <w:t xml:space="preserve"> Signori, el Patio del Mercado Viejo, las Tumbas </w:t>
      </w:r>
      <w:proofErr w:type="spellStart"/>
      <w:r>
        <w:rPr>
          <w:rFonts w:ascii="Arial" w:eastAsia="Arial" w:hAnsi="Arial" w:cs="Arial"/>
          <w:color w:val="828282"/>
          <w:sz w:val="18"/>
          <w:szCs w:val="18"/>
        </w:rPr>
        <w:t>Scaligera</w:t>
      </w:r>
      <w:proofErr w:type="spellEnd"/>
      <w:r>
        <w:rPr>
          <w:rFonts w:ascii="Arial" w:eastAsia="Arial" w:hAnsi="Arial" w:cs="Arial"/>
          <w:color w:val="828282"/>
          <w:sz w:val="18"/>
          <w:szCs w:val="18"/>
        </w:rPr>
        <w:t xml:space="preserve"> y la Casa de Julieta. Finalizaremos en la Piazza Bra, donde se encuentra la Arena (anfiteatro romano).</w:t>
      </w:r>
    </w:p>
    <w:p w14:paraId="386D8726" w14:textId="77777777" w:rsidR="008379DE" w:rsidRDefault="008379DE">
      <w:pPr>
        <w:jc w:val="both"/>
        <w:rPr>
          <w:rFonts w:ascii="Arial" w:eastAsia="Arial" w:hAnsi="Arial" w:cs="Arial"/>
          <w:b/>
          <w:bCs/>
          <w:color w:val="828282"/>
          <w:sz w:val="18"/>
          <w:szCs w:val="18"/>
        </w:rPr>
      </w:pPr>
    </w:p>
    <w:p w14:paraId="5CE687CE"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PASEO EN GÓNDOLAS CON SERENATA</w:t>
      </w:r>
    </w:p>
    <w:p w14:paraId="12F4E339"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 Acompañando el grupo de góndolas viene un Pavarotti, un cantante y acordeonista que interpretará temas de la canción popular italiana para hacer el paseo de media hora aún más entrañable.</w:t>
      </w:r>
    </w:p>
    <w:p w14:paraId="57BDBF12" w14:textId="77777777" w:rsidR="008379DE" w:rsidRDefault="008379DE">
      <w:pPr>
        <w:jc w:val="both"/>
        <w:rPr>
          <w:rFonts w:ascii="Arial" w:eastAsia="Arial" w:hAnsi="Arial" w:cs="Arial"/>
          <w:b/>
          <w:bCs/>
          <w:color w:val="828282"/>
          <w:sz w:val="18"/>
          <w:szCs w:val="18"/>
        </w:rPr>
      </w:pPr>
    </w:p>
    <w:p w14:paraId="25580CAD"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CRUCERO POR LA LAGUNA VENECIANA</w:t>
      </w:r>
    </w:p>
    <w:p w14:paraId="3DEB1B58"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Pr>
          <w:rFonts w:ascii="Arial" w:eastAsia="Arial" w:hAnsi="Arial" w:cs="Arial"/>
          <w:color w:val="828282"/>
          <w:sz w:val="18"/>
          <w:szCs w:val="18"/>
        </w:rPr>
        <w:t>Epoque</w:t>
      </w:r>
      <w:proofErr w:type="spellEnd"/>
      <w:r>
        <w:rPr>
          <w:rFonts w:ascii="Arial" w:eastAsia="Arial" w:hAnsi="Arial" w:cs="Arial"/>
          <w:color w:val="828282"/>
          <w:sz w:val="18"/>
          <w:szCs w:val="18"/>
        </w:rPr>
        <w:t>. Veremos el Lido, la única isla que tiene vehículos y donde se celebra el festival de cine.</w:t>
      </w:r>
    </w:p>
    <w:p w14:paraId="7F84D848"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En el trayecto tendremos barra libre de refrescos, snacks y </w:t>
      </w:r>
      <w:proofErr w:type="spellStart"/>
      <w:r>
        <w:rPr>
          <w:rFonts w:ascii="Arial" w:eastAsia="Arial" w:hAnsi="Arial" w:cs="Arial"/>
          <w:b/>
          <w:bCs/>
          <w:color w:val="828282"/>
          <w:sz w:val="18"/>
          <w:szCs w:val="18"/>
        </w:rPr>
        <w:t>Prosecco</w:t>
      </w:r>
      <w:proofErr w:type="spellEnd"/>
      <w:r>
        <w:rPr>
          <w:rFonts w:ascii="Arial" w:eastAsia="Arial" w:hAnsi="Arial" w:cs="Arial"/>
          <w:b/>
          <w:bCs/>
          <w:color w:val="828282"/>
          <w:sz w:val="18"/>
          <w:szCs w:val="18"/>
        </w:rPr>
        <w:t>, el Champagne típico de Véneto.</w:t>
      </w:r>
    </w:p>
    <w:p w14:paraId="266A2FC7" w14:textId="77777777" w:rsidR="008379DE" w:rsidRDefault="008379DE">
      <w:pPr>
        <w:jc w:val="both"/>
        <w:rPr>
          <w:rFonts w:ascii="Arial" w:eastAsia="Arial" w:hAnsi="Arial" w:cs="Arial"/>
          <w:b/>
          <w:bCs/>
          <w:color w:val="828282"/>
          <w:sz w:val="18"/>
          <w:szCs w:val="18"/>
        </w:rPr>
      </w:pPr>
    </w:p>
    <w:p w14:paraId="52B7B53E"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ROMA BARROCA</w:t>
      </w:r>
    </w:p>
    <w:p w14:paraId="6CB0DE18"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Navona, una de las plazas más bonitas y populares de la ciudad. Ocupa el lugar en el que se situaba el estadio </w:t>
      </w:r>
      <w:proofErr w:type="spellStart"/>
      <w:r>
        <w:rPr>
          <w:rFonts w:ascii="Arial" w:eastAsia="Arial" w:hAnsi="Arial" w:cs="Arial"/>
          <w:color w:val="828282"/>
          <w:sz w:val="18"/>
          <w:szCs w:val="18"/>
        </w:rPr>
        <w:t>domiciano</w:t>
      </w:r>
      <w:proofErr w:type="spellEnd"/>
      <w:r>
        <w:rPr>
          <w:rFonts w:ascii="Arial" w:eastAsia="Arial" w:hAnsi="Arial" w:cs="Arial"/>
          <w:color w:val="828282"/>
          <w:sz w:val="18"/>
          <w:szCs w:val="18"/>
        </w:rPr>
        <w:t xml:space="preserve"> en el año 86, con espacio para más de 30.000 espectadores, en el que los ciudadanos romanos disfrutaban de los juegos atléticos griegos. Sin duda, el mayor atractivo de la Plaza Navona son las tres fuentes construidas bajo el mandato de Gregorio XIII Boncompagni. En el centro de la Plaza Navona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58451F00" w14:textId="77777777" w:rsidR="008379DE" w:rsidRDefault="008379DE">
      <w:pPr>
        <w:jc w:val="both"/>
        <w:rPr>
          <w:rFonts w:ascii="Arial" w:eastAsia="Arial" w:hAnsi="Arial" w:cs="Arial"/>
          <w:b/>
          <w:bCs/>
          <w:color w:val="828282"/>
          <w:sz w:val="18"/>
          <w:szCs w:val="18"/>
        </w:rPr>
      </w:pPr>
    </w:p>
    <w:p w14:paraId="6EC32C92"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MUSEOS VATICANOS Y CAPILLA SIXTINA </w:t>
      </w:r>
    </w:p>
    <w:p w14:paraId="5091DA9E"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067CC9BA" w14:textId="77777777" w:rsidR="008379DE" w:rsidRDefault="008379DE">
      <w:pPr>
        <w:jc w:val="both"/>
        <w:rPr>
          <w:rFonts w:ascii="Arial" w:eastAsia="Arial" w:hAnsi="Arial" w:cs="Arial"/>
          <w:b/>
          <w:bCs/>
          <w:color w:val="828282"/>
          <w:sz w:val="18"/>
          <w:szCs w:val="18"/>
        </w:rPr>
      </w:pPr>
    </w:p>
    <w:p w14:paraId="7C538E60"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NÁPOLES Y POMPEYA de noviembre a marzo</w:t>
      </w:r>
    </w:p>
    <w:p w14:paraId="2C8A06B7"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Excursión completa visitando las ruinas de Pompeya, realizando un pequeño recorrido por Nápoles.</w:t>
      </w:r>
    </w:p>
    <w:p w14:paraId="46306E7A" w14:textId="77777777" w:rsidR="008379DE" w:rsidRDefault="008379DE">
      <w:pPr>
        <w:jc w:val="both"/>
        <w:rPr>
          <w:rFonts w:ascii="Arial" w:eastAsia="Arial" w:hAnsi="Arial" w:cs="Arial"/>
          <w:b/>
          <w:bCs/>
          <w:color w:val="828282"/>
          <w:sz w:val="18"/>
          <w:szCs w:val="18"/>
        </w:rPr>
      </w:pPr>
    </w:p>
    <w:p w14:paraId="4B0B098C"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MÓNACO Y MONTECARLO</w:t>
      </w:r>
    </w:p>
    <w:p w14:paraId="017A27CA"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Iniciaremos nuestro recorrido nocturno hacia la ciudad antigua de Mónaco, donde realizaremos una visita panorámica recorriendo entre otros el Museo Oceanográfico asomado sobre un acantilado frente al mar.</w:t>
      </w:r>
    </w:p>
    <w:p w14:paraId="46552163"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Pasearemos junto a las casas de las princesas Carolina y Estefanía y llegaremos hasta la Catedral de Mónaco. Tras pasar por la Plaza de Palacio presidida por el Palacio del Príncipe, dispondremos de tiempo libre para explorar la zona a nuestro ritmo.</w:t>
      </w:r>
    </w:p>
    <w:p w14:paraId="4AEEA4DD"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lastRenderedPageBreak/>
        <w:t>La excursión continúa rumbo a Montecarlo, atravesando el famoso circuito del Gran Premio de Fórmula 1. Destaca el Casino, símbolo de la parte más glamurosa del país, donde tendremos tiempo libre para poder conocer su interior.</w:t>
      </w:r>
    </w:p>
    <w:p w14:paraId="403785AE" w14:textId="77777777" w:rsidR="008379DE" w:rsidRDefault="008379DE">
      <w:pPr>
        <w:jc w:val="both"/>
        <w:rPr>
          <w:rFonts w:ascii="Arial" w:eastAsia="Arial" w:hAnsi="Arial" w:cs="Arial"/>
          <w:color w:val="828282"/>
          <w:sz w:val="18"/>
          <w:szCs w:val="18"/>
        </w:rPr>
      </w:pPr>
    </w:p>
    <w:p w14:paraId="2D10446C"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TOLEDO MEDIO DÍA CON CATEDRAL FINAL CIRCUITO </w:t>
      </w:r>
    </w:p>
    <w:p w14:paraId="641D9F66"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A poco más de una hora de Madrid, podremos contemplar y disfrutar de esta ciudad declarada conjunto artístico y Patrimonio de la Humanidad por la Unesco.</w:t>
      </w:r>
    </w:p>
    <w:p w14:paraId="5F7906C9" w14:textId="77777777" w:rsidR="008379DE" w:rsidRDefault="008379DE">
      <w:pPr>
        <w:jc w:val="both"/>
        <w:rPr>
          <w:rFonts w:ascii="Arial" w:eastAsia="Arial" w:hAnsi="Arial" w:cs="Arial"/>
          <w:b/>
          <w:bCs/>
          <w:color w:val="828282"/>
          <w:sz w:val="18"/>
          <w:szCs w:val="18"/>
        </w:rPr>
      </w:pPr>
    </w:p>
    <w:p w14:paraId="41063B17" w14:textId="77777777" w:rsidR="008379DE" w:rsidRDefault="008379DE">
      <w:pPr>
        <w:jc w:val="both"/>
        <w:rPr>
          <w:rFonts w:ascii="Arial" w:eastAsia="Arial" w:hAnsi="Arial" w:cs="Arial"/>
          <w:b/>
          <w:bCs/>
          <w:color w:val="828282"/>
          <w:sz w:val="18"/>
          <w:szCs w:val="18"/>
        </w:rPr>
      </w:pPr>
    </w:p>
    <w:p w14:paraId="2715B4AD" w14:textId="77777777" w:rsidR="008379DE"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CONDICIONES GENERALES:</w:t>
      </w:r>
    </w:p>
    <w:p w14:paraId="06C12A17" w14:textId="77777777" w:rsidR="008379DE" w:rsidRDefault="00000000">
      <w:pPr>
        <w:numPr>
          <w:ilvl w:val="0"/>
          <w:numId w:val="3"/>
        </w:numPr>
        <w:pBdr>
          <w:top w:val="nil"/>
          <w:left w:val="nil"/>
          <w:bottom w:val="nil"/>
          <w:right w:val="nil"/>
          <w:between w:val="nil"/>
        </w:pBdr>
        <w:spacing w:line="276" w:lineRule="auto"/>
        <w:jc w:val="both"/>
        <w:rPr>
          <w:b/>
          <w:bCs/>
          <w:i/>
          <w:iCs/>
          <w:color w:val="828282"/>
          <w:sz w:val="18"/>
          <w:szCs w:val="18"/>
        </w:rPr>
      </w:pPr>
      <w:r>
        <w:rPr>
          <w:rFonts w:ascii="Arial" w:eastAsia="Arial" w:hAnsi="Arial" w:cs="Arial"/>
          <w:b/>
          <w:bCs/>
          <w:i/>
          <w:iCs/>
          <w:color w:val="828282"/>
          <w:sz w:val="18"/>
          <w:szCs w:val="18"/>
        </w:rPr>
        <w:t>Válido hasta agotar stock.</w:t>
      </w:r>
    </w:p>
    <w:p w14:paraId="3B7874A5" w14:textId="77777777" w:rsidR="008379DE"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Comisión fija: USD 250.00 por pasajero.</w:t>
      </w:r>
    </w:p>
    <w:p w14:paraId="171FB1F0" w14:textId="77777777" w:rsidR="008379DE"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Incentivo: USD 35.00 por pasajero.</w:t>
      </w:r>
    </w:p>
    <w:p w14:paraId="35FA0F6B" w14:textId="77777777" w:rsidR="008379DE" w:rsidRDefault="00000000">
      <w:pPr>
        <w:numPr>
          <w:ilvl w:val="0"/>
          <w:numId w:val="3"/>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Tours opcionales comisionables al 10 %.</w:t>
      </w:r>
    </w:p>
    <w:p w14:paraId="552E3D6F" w14:textId="77777777" w:rsidR="008379DE" w:rsidRDefault="00000000">
      <w:pPr>
        <w:numPr>
          <w:ilvl w:val="0"/>
          <w:numId w:val="3"/>
        </w:numPr>
        <w:pBdr>
          <w:top w:val="nil"/>
          <w:left w:val="nil"/>
          <w:bottom w:val="nil"/>
          <w:right w:val="nil"/>
          <w:between w:val="nil"/>
        </w:pBdr>
        <w:spacing w:line="276" w:lineRule="auto"/>
        <w:jc w:val="both"/>
        <w:rPr>
          <w:b/>
          <w:bCs/>
          <w:color w:val="828282"/>
          <w:sz w:val="18"/>
          <w:szCs w:val="18"/>
        </w:rPr>
      </w:pPr>
      <w:r>
        <w:rPr>
          <w:rFonts w:ascii="Arial" w:eastAsia="Arial" w:hAnsi="Arial" w:cs="Arial"/>
          <w:b/>
          <w:bCs/>
          <w:color w:val="828282"/>
          <w:sz w:val="18"/>
          <w:szCs w:val="18"/>
        </w:rPr>
        <w:t>Prepago: USD 1300.00 por pasajero (no reembolsable ni endosable), adjuntando copia de DNI o pasaporte.</w:t>
      </w:r>
    </w:p>
    <w:p w14:paraId="69F7A2B0" w14:textId="77777777" w:rsidR="008379DE" w:rsidRDefault="00000000">
      <w:pPr>
        <w:numPr>
          <w:ilvl w:val="0"/>
          <w:numId w:val="3"/>
        </w:numPr>
        <w:pBdr>
          <w:top w:val="nil"/>
          <w:left w:val="nil"/>
          <w:bottom w:val="nil"/>
          <w:right w:val="nil"/>
          <w:between w:val="nil"/>
        </w:pBdr>
        <w:spacing w:line="276" w:lineRule="auto"/>
        <w:jc w:val="both"/>
        <w:rPr>
          <w:b/>
          <w:bCs/>
          <w:color w:val="828282"/>
          <w:sz w:val="18"/>
          <w:szCs w:val="18"/>
        </w:rPr>
      </w:pPr>
      <w:bookmarkStart w:id="6" w:name="_heading=h.ahymka4qcre" w:colFirst="0" w:colLast="0"/>
      <w:bookmarkEnd w:id="6"/>
      <w:r>
        <w:rPr>
          <w:rFonts w:ascii="Arial" w:eastAsia="Arial" w:hAnsi="Arial" w:cs="Arial"/>
          <w:b/>
          <w:bCs/>
          <w:color w:val="828282"/>
          <w:sz w:val="18"/>
          <w:szCs w:val="18"/>
        </w:rPr>
        <w:t>Pago total hasta el 15 de diciembre de 2026.</w:t>
      </w:r>
    </w:p>
    <w:p w14:paraId="5C293232" w14:textId="77777777" w:rsidR="008379DE" w:rsidRDefault="00000000">
      <w:pPr>
        <w:numPr>
          <w:ilvl w:val="0"/>
          <w:numId w:val="3"/>
        </w:numPr>
        <w:pBdr>
          <w:top w:val="nil"/>
          <w:left w:val="nil"/>
          <w:bottom w:val="nil"/>
          <w:right w:val="nil"/>
          <w:between w:val="nil"/>
        </w:pBdr>
        <w:spacing w:line="276" w:lineRule="auto"/>
        <w:jc w:val="both"/>
        <w:rPr>
          <w:b/>
          <w:bCs/>
          <w:color w:val="828282"/>
          <w:sz w:val="18"/>
          <w:szCs w:val="18"/>
        </w:rPr>
      </w:pPr>
      <w:r>
        <w:rPr>
          <w:rFonts w:ascii="Arial" w:eastAsia="Arial" w:hAnsi="Arial" w:cs="Arial"/>
          <w:b/>
          <w:bCs/>
          <w:color w:val="828282"/>
          <w:sz w:val="18"/>
          <w:szCs w:val="18"/>
        </w:rPr>
        <w:t>Reservas dentro de los 45 días previos a la salida: pago total inmediato.</w:t>
      </w:r>
    </w:p>
    <w:p w14:paraId="33779676" w14:textId="77777777" w:rsidR="008379DE"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Precios por persona, incluyen IGV e impuestos.</w:t>
      </w:r>
    </w:p>
    <w:p w14:paraId="0DD3EEBC" w14:textId="77777777" w:rsidR="008379DE"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Precios para pagos en efectivo, o deposito en cuentas.</w:t>
      </w:r>
    </w:p>
    <w:p w14:paraId="167A48D0" w14:textId="77777777" w:rsidR="008379DE"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Pagos con cuenta recaudadora BCP y BBVA sin recargo.</w:t>
      </w:r>
    </w:p>
    <w:p w14:paraId="6C4814F9" w14:textId="77777777" w:rsidR="008379DE"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Otras tarjetas consultar.</w:t>
      </w:r>
    </w:p>
    <w:p w14:paraId="24598441" w14:textId="77777777" w:rsidR="008379DE"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Tarifas e impuestos sujetos a cambio sin previo aviso hasta la emisión.</w:t>
      </w:r>
    </w:p>
    <w:p w14:paraId="19336564" w14:textId="77777777" w:rsidR="008379DE"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se permiten cambios ni modificación de fechas.</w:t>
      </w:r>
    </w:p>
    <w:p w14:paraId="63C57482" w14:textId="77777777" w:rsidR="008379DE"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reembolsable, no endosable, ni transferible.</w:t>
      </w:r>
    </w:p>
    <w:p w14:paraId="29138E7F" w14:textId="77777777" w:rsidR="008379DE"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show: penalización del 100%.</w:t>
      </w:r>
    </w:p>
    <w:p w14:paraId="6E4E6DDC" w14:textId="77777777" w:rsidR="008379DE"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Tipo de cambio referencial: S/ 3.60.</w:t>
      </w:r>
    </w:p>
    <w:p w14:paraId="51D974F3" w14:textId="77777777" w:rsidR="008379DE" w:rsidRDefault="00000000">
      <w:pPr>
        <w:numPr>
          <w:ilvl w:val="0"/>
          <w:numId w:val="3"/>
        </w:numPr>
        <w:pBdr>
          <w:top w:val="nil"/>
          <w:left w:val="nil"/>
          <w:bottom w:val="nil"/>
          <w:right w:val="nil"/>
          <w:between w:val="nil"/>
        </w:pBdr>
        <w:spacing w:after="200" w:line="276" w:lineRule="auto"/>
        <w:jc w:val="both"/>
        <w:rPr>
          <w:b/>
          <w:bCs/>
          <w:color w:val="828282"/>
          <w:sz w:val="18"/>
          <w:szCs w:val="18"/>
        </w:rPr>
      </w:pPr>
      <w:r>
        <w:rPr>
          <w:rFonts w:ascii="Arial" w:eastAsia="Arial" w:hAnsi="Arial" w:cs="Arial"/>
          <w:b/>
          <w:bCs/>
          <w:color w:val="828282"/>
          <w:sz w:val="18"/>
          <w:szCs w:val="18"/>
        </w:rPr>
        <w:t>Válido para grupos mínimos de 10 pasajeros. Si no se alcanza el mínimo, se recotiza.</w:t>
      </w:r>
    </w:p>
    <w:p w14:paraId="1E687B00" w14:textId="77777777" w:rsidR="008379DE" w:rsidRDefault="00000000">
      <w:pPr>
        <w:jc w:val="both"/>
        <w:rPr>
          <w:rFonts w:ascii="Arial" w:eastAsia="Arial" w:hAnsi="Arial" w:cs="Arial"/>
          <w:b/>
          <w:bCs/>
          <w:color w:val="828282"/>
          <w:sz w:val="18"/>
          <w:szCs w:val="18"/>
        </w:rPr>
      </w:pPr>
      <w:bookmarkStart w:id="7" w:name="_heading=h.t2ioo2huttlk" w:colFirst="0" w:colLast="0"/>
      <w:bookmarkEnd w:id="7"/>
      <w:r>
        <w:rPr>
          <w:rFonts w:ascii="Quattrocento Sans" w:eastAsia="Quattrocento Sans" w:hAnsi="Quattrocento Sans" w:cs="Quattrocento Sans"/>
          <w:b/>
          <w:bCs/>
          <w:color w:val="828282"/>
          <w:sz w:val="18"/>
          <w:szCs w:val="18"/>
        </w:rPr>
        <w:t>✈️</w:t>
      </w:r>
      <w:r>
        <w:rPr>
          <w:rFonts w:ascii="Arial" w:eastAsia="Arial" w:hAnsi="Arial" w:cs="Arial"/>
          <w:b/>
          <w:bCs/>
          <w:color w:val="828282"/>
          <w:sz w:val="18"/>
          <w:szCs w:val="18"/>
        </w:rPr>
        <w:t xml:space="preserve"> INFORMACIÓN DE VUELO – PLUS ULTRA:</w:t>
      </w:r>
    </w:p>
    <w:p w14:paraId="294377FB" w14:textId="77777777" w:rsidR="008379DE"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Equipaje permitido:</w:t>
      </w:r>
    </w:p>
    <w:p w14:paraId="1C5EAEE1" w14:textId="77777777" w:rsidR="008379DE"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01 equipaje de mano (10 kg)</w:t>
      </w:r>
    </w:p>
    <w:p w14:paraId="7767A748" w14:textId="77777777" w:rsidR="008379DE"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01 equipaje de bodega (23 kg)</w:t>
      </w:r>
    </w:p>
    <w:p w14:paraId="5E89622D" w14:textId="77777777" w:rsidR="008379DE"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Asignación de asientos: aleatoria y sujeta a disponibilidad.</w:t>
      </w:r>
    </w:p>
    <w:p w14:paraId="57883D46" w14:textId="77777777" w:rsidR="008379DE"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En temporada alta, presentarse 4 horas antes en el aeropuerto.</w:t>
      </w:r>
    </w:p>
    <w:p w14:paraId="20A399F9" w14:textId="77777777" w:rsidR="008379DE"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En caso de sobreventa, la aerolínea no garantiza asientos asignados.</w:t>
      </w:r>
    </w:p>
    <w:p w14:paraId="3F569C61" w14:textId="77777777" w:rsidR="008379DE" w:rsidRDefault="00000000">
      <w:pPr>
        <w:numPr>
          <w:ilvl w:val="0"/>
          <w:numId w:val="4"/>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Itinerario de vuelo: sujeto a cambios por parte de la aerolínea.</w:t>
      </w:r>
    </w:p>
    <w:p w14:paraId="78BA148B" w14:textId="77777777" w:rsidR="008379DE" w:rsidRDefault="00000000">
      <w:pPr>
        <w:jc w:val="both"/>
        <w:rPr>
          <w:rFonts w:ascii="Arial" w:eastAsia="Arial" w:hAnsi="Arial" w:cs="Arial"/>
          <w:b/>
          <w:bCs/>
          <w:color w:val="828282"/>
          <w:sz w:val="18"/>
          <w:szCs w:val="18"/>
        </w:rPr>
      </w:pPr>
      <w:r>
        <w:rPr>
          <w:rFonts w:ascii="Quattrocento Sans" w:eastAsia="Quattrocento Sans" w:hAnsi="Quattrocento Sans" w:cs="Quattrocento Sans"/>
          <w:b/>
          <w:bCs/>
          <w:color w:val="828282"/>
          <w:sz w:val="18"/>
          <w:szCs w:val="18"/>
        </w:rPr>
        <w:t>🏨</w:t>
      </w:r>
      <w:r>
        <w:rPr>
          <w:rFonts w:ascii="Arial" w:eastAsia="Arial" w:hAnsi="Arial" w:cs="Arial"/>
          <w:b/>
          <w:bCs/>
          <w:color w:val="828282"/>
          <w:sz w:val="18"/>
          <w:szCs w:val="18"/>
        </w:rPr>
        <w:t xml:space="preserve"> ALOJAMIENTO Y SERVICIOS:</w:t>
      </w:r>
    </w:p>
    <w:p w14:paraId="15B31A80" w14:textId="77777777" w:rsidR="008379DE"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Orden de visitas y alojamientos puede variar manteniendo la categoría.</w:t>
      </w:r>
    </w:p>
    <w:p w14:paraId="130C59AC" w14:textId="77777777" w:rsidR="008379DE"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Hoteles previstos se confirmarán 7 días antes de la salida.</w:t>
      </w:r>
    </w:p>
    <w:p w14:paraId="5BD8E5A9" w14:textId="77777777" w:rsidR="008379DE"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b/>
          <w:bCs/>
          <w:color w:val="828282"/>
          <w:sz w:val="18"/>
          <w:szCs w:val="18"/>
        </w:rPr>
        <w:t>HABITACIONES DBL TWIN/MAT:</w:t>
      </w:r>
      <w:r>
        <w:rPr>
          <w:rFonts w:ascii="Arial" w:eastAsia="Arial" w:hAnsi="Arial" w:cs="Arial"/>
          <w:color w:val="828282"/>
          <w:sz w:val="18"/>
          <w:szCs w:val="18"/>
        </w:rPr>
        <w:t xml:space="preserve"> La disponibilidad de habitaciones dobles (TWIN o MATRIMONIAL) está sujeto a la ocupación al momento del </w:t>
      </w:r>
      <w:proofErr w:type="spellStart"/>
      <w:r>
        <w:rPr>
          <w:rFonts w:ascii="Arial" w:eastAsia="Arial" w:hAnsi="Arial" w:cs="Arial"/>
          <w:color w:val="828282"/>
          <w:sz w:val="18"/>
          <w:szCs w:val="18"/>
        </w:rPr>
        <w:t>check</w:t>
      </w:r>
      <w:proofErr w:type="spellEnd"/>
      <w:r>
        <w:rPr>
          <w:rFonts w:ascii="Arial" w:eastAsia="Arial" w:hAnsi="Arial" w:cs="Arial"/>
          <w:color w:val="828282"/>
          <w:sz w:val="18"/>
          <w:szCs w:val="18"/>
        </w:rPr>
        <w:t>-in, por lo que no puede garantizarse con antelación.</w:t>
      </w:r>
    </w:p>
    <w:p w14:paraId="2AEF7DDB" w14:textId="77777777" w:rsidR="008379DE"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Si un museo u hotel se cierra, se reemplazará por uno similar.</w:t>
      </w:r>
    </w:p>
    <w:p w14:paraId="40BBFEE5" w14:textId="77777777" w:rsidR="008379DE" w:rsidRDefault="00000000">
      <w:pPr>
        <w:numPr>
          <w:ilvl w:val="0"/>
          <w:numId w:val="4"/>
        </w:numPr>
        <w:pBdr>
          <w:top w:val="nil"/>
          <w:left w:val="nil"/>
          <w:bottom w:val="nil"/>
          <w:right w:val="nil"/>
          <w:between w:val="nil"/>
        </w:pBdr>
        <w:spacing w:line="276" w:lineRule="auto"/>
        <w:jc w:val="both"/>
        <w:rPr>
          <w:color w:val="828282"/>
          <w:sz w:val="18"/>
          <w:szCs w:val="18"/>
        </w:rPr>
      </w:pPr>
      <w:proofErr w:type="spellStart"/>
      <w:r>
        <w:rPr>
          <w:rFonts w:ascii="Arial" w:eastAsia="Arial" w:hAnsi="Arial" w:cs="Arial"/>
          <w:color w:val="828282"/>
          <w:sz w:val="18"/>
          <w:szCs w:val="18"/>
        </w:rPr>
        <w:t>Vouchers</w:t>
      </w:r>
      <w:proofErr w:type="spellEnd"/>
      <w:r>
        <w:rPr>
          <w:rFonts w:ascii="Arial" w:eastAsia="Arial" w:hAnsi="Arial" w:cs="Arial"/>
          <w:color w:val="828282"/>
          <w:sz w:val="18"/>
          <w:szCs w:val="18"/>
        </w:rPr>
        <w:t xml:space="preserve"> y/o documentación del viaje: se entrega hasta 48 horas antes de la salida.</w:t>
      </w:r>
    </w:p>
    <w:p w14:paraId="072E63D9" w14:textId="77777777" w:rsidR="008379DE"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Pasaporte: debe tener mínimo 6 meses de vigencia.</w:t>
      </w:r>
    </w:p>
    <w:p w14:paraId="19B92858" w14:textId="77777777" w:rsidR="008379DE"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Vacunas: pasajeros deben contar con dosis completas según requisitos de los países visitados.</w:t>
      </w:r>
    </w:p>
    <w:p w14:paraId="6F4D6765" w14:textId="77777777" w:rsidR="008379DE" w:rsidRDefault="00000000">
      <w:pPr>
        <w:numPr>
          <w:ilvl w:val="0"/>
          <w:numId w:val="4"/>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Informamos que a partir del 12 de octubre de 2025 entrará en vigor el nuevo sistema europeo EES (</w:t>
      </w:r>
      <w:proofErr w:type="spellStart"/>
      <w:r>
        <w:rPr>
          <w:rFonts w:ascii="Arial" w:eastAsia="Arial" w:hAnsi="Arial" w:cs="Arial"/>
          <w:color w:val="828282"/>
          <w:sz w:val="18"/>
          <w:szCs w:val="18"/>
        </w:rPr>
        <w:t>Entry</w:t>
      </w:r>
      <w:proofErr w:type="spellEnd"/>
      <w:r>
        <w:rPr>
          <w:rFonts w:ascii="Arial" w:eastAsia="Arial" w:hAnsi="Arial" w:cs="Arial"/>
          <w:color w:val="828282"/>
          <w:sz w:val="18"/>
          <w:szCs w:val="18"/>
        </w:rPr>
        <w:t xml:space="preserve">/Exit </w:t>
      </w:r>
      <w:proofErr w:type="spellStart"/>
      <w:r>
        <w:rPr>
          <w:rFonts w:ascii="Arial" w:eastAsia="Arial" w:hAnsi="Arial" w:cs="Arial"/>
          <w:color w:val="828282"/>
          <w:sz w:val="18"/>
          <w:szCs w:val="18"/>
        </w:rPr>
        <w:t>System</w:t>
      </w:r>
      <w:proofErr w:type="spellEnd"/>
      <w:r>
        <w:rPr>
          <w:rFonts w:ascii="Arial" w:eastAsia="Arial" w:hAnsi="Arial" w:cs="Arial"/>
          <w:color w:val="828282"/>
          <w:sz w:val="18"/>
          <w:szCs w:val="18"/>
        </w:rPr>
        <w:t>), mediante el cual en migración se registrarán datos biométricos (huellas y fotografía) al ingreso y salida del espacio Schengen.</w:t>
      </w:r>
    </w:p>
    <w:p w14:paraId="07848D13" w14:textId="77777777" w:rsidR="008379DE" w:rsidRDefault="00000000">
      <w:pPr>
        <w:jc w:val="both"/>
        <w:rPr>
          <w:rFonts w:ascii="Arial" w:eastAsia="Arial" w:hAnsi="Arial" w:cs="Arial"/>
          <w:b/>
          <w:bCs/>
          <w:color w:val="828282"/>
          <w:sz w:val="18"/>
          <w:szCs w:val="18"/>
        </w:rPr>
      </w:pPr>
      <w:r>
        <w:rPr>
          <w:rFonts w:ascii="Quattrocento Sans" w:eastAsia="Quattrocento Sans" w:hAnsi="Quattrocento Sans" w:cs="Quattrocento Sans"/>
          <w:b/>
          <w:bCs/>
          <w:color w:val="828282"/>
          <w:sz w:val="18"/>
          <w:szCs w:val="18"/>
        </w:rPr>
        <w:t>⚠️</w:t>
      </w:r>
      <w:r>
        <w:rPr>
          <w:rFonts w:ascii="Arial" w:eastAsia="Arial" w:hAnsi="Arial" w:cs="Arial"/>
          <w:b/>
          <w:bCs/>
          <w:color w:val="828282"/>
          <w:sz w:val="18"/>
          <w:szCs w:val="18"/>
        </w:rPr>
        <w:t xml:space="preserve"> POLÍTICAS Y RESPONSABILIDADES:</w:t>
      </w:r>
    </w:p>
    <w:p w14:paraId="0324BD4A" w14:textId="77777777" w:rsidR="008379DE"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Atipax Group actúa como intermediario entre proveedores y usuarios, responsable solo por la organización de los servicios contratados.</w:t>
      </w:r>
    </w:p>
    <w:p w14:paraId="337E79E1" w14:textId="77777777" w:rsidR="008379DE"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es responsable de cambios, retrasos, cancelaciones o perjuicios causados por aerolíneas, operadores, condiciones climáticas o causas de fuerza mayor.</w:t>
      </w:r>
    </w:p>
    <w:p w14:paraId="161676D9" w14:textId="77777777" w:rsidR="008379DE"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En caso de incidencia, el pasajero debe registrar el reclamo en destino y notificar a Atipax Group.</w:t>
      </w:r>
    </w:p>
    <w:p w14:paraId="76DA1F99" w14:textId="77777777" w:rsidR="008379DE"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Los reclamos deberán realizarse directamente con el proveedor correspondiente (hotel, operador o aerolínea).</w:t>
      </w:r>
    </w:p>
    <w:p w14:paraId="28FB1656" w14:textId="77777777" w:rsidR="008379DE" w:rsidRDefault="00000000">
      <w:pPr>
        <w:numPr>
          <w:ilvl w:val="0"/>
          <w:numId w:val="5"/>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Atipax Group gestionará la tramitación del reclamo hasta recibir respuesta del proveedor.</w:t>
      </w:r>
    </w:p>
    <w:p w14:paraId="4394AE7E" w14:textId="77777777" w:rsidR="008379DE" w:rsidRDefault="00000000">
      <w:pPr>
        <w:jc w:val="both"/>
        <w:rPr>
          <w:rFonts w:ascii="Arial" w:eastAsia="Arial" w:hAnsi="Arial" w:cs="Arial"/>
          <w:b/>
          <w:bCs/>
          <w:color w:val="828282"/>
          <w:sz w:val="18"/>
          <w:szCs w:val="18"/>
        </w:rPr>
      </w:pPr>
      <w:r>
        <w:rPr>
          <w:rFonts w:ascii="Quattrocento Sans" w:eastAsia="Quattrocento Sans" w:hAnsi="Quattrocento Sans" w:cs="Quattrocento Sans"/>
          <w:b/>
          <w:bCs/>
          <w:color w:val="828282"/>
          <w:sz w:val="18"/>
          <w:szCs w:val="18"/>
        </w:rPr>
        <w:lastRenderedPageBreak/>
        <w:t>👶</w:t>
      </w:r>
      <w:r>
        <w:rPr>
          <w:rFonts w:ascii="Arial" w:eastAsia="Arial" w:hAnsi="Arial" w:cs="Arial"/>
          <w:b/>
          <w:bCs/>
          <w:color w:val="828282"/>
          <w:sz w:val="18"/>
          <w:szCs w:val="18"/>
        </w:rPr>
        <w:t xml:space="preserve"> DESCUENTOS:</w:t>
      </w:r>
    </w:p>
    <w:p w14:paraId="39F6FC07" w14:textId="77777777" w:rsidR="008379DE" w:rsidRDefault="00000000">
      <w:pPr>
        <w:numPr>
          <w:ilvl w:val="0"/>
          <w:numId w:val="6"/>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Solo aplica descuento de infante (0 a 2 años 11 meses).</w:t>
      </w:r>
    </w:p>
    <w:p w14:paraId="532F73BB" w14:textId="77777777" w:rsidR="008379DE" w:rsidRDefault="00000000">
      <w:pPr>
        <w:numPr>
          <w:ilvl w:val="0"/>
          <w:numId w:val="6"/>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No aplica descuento para niños, ni adultos mayores.</w:t>
      </w:r>
    </w:p>
    <w:p w14:paraId="5E77A8F2" w14:textId="77777777" w:rsidR="008379DE" w:rsidRDefault="00000000">
      <w:pPr>
        <w:jc w:val="both"/>
        <w:rPr>
          <w:rFonts w:ascii="Arial" w:eastAsia="Arial" w:hAnsi="Arial" w:cs="Arial"/>
          <w:color w:val="828282"/>
          <w:sz w:val="18"/>
          <w:szCs w:val="18"/>
        </w:rPr>
      </w:pPr>
      <w:r>
        <w:rPr>
          <w:rFonts w:ascii="Arial" w:eastAsia="Arial" w:hAnsi="Arial" w:cs="Arial"/>
          <w:b/>
          <w:bCs/>
          <w:color w:val="828282"/>
          <w:sz w:val="18"/>
          <w:szCs w:val="18"/>
        </w:rPr>
        <w:t xml:space="preserve">INFORMACIÓN DE TRASLADOS: </w:t>
      </w:r>
    </w:p>
    <w:p w14:paraId="2F9927DA" w14:textId="77777777" w:rsidR="008379DE" w:rsidRDefault="00000000">
      <w:pPr>
        <w:jc w:val="both"/>
        <w:rPr>
          <w:rFonts w:ascii="Arial" w:eastAsia="Arial" w:hAnsi="Arial" w:cs="Arial"/>
          <w:color w:val="828282"/>
          <w:sz w:val="18"/>
          <w:szCs w:val="18"/>
        </w:rPr>
      </w:pPr>
      <w:r>
        <w:rPr>
          <w:rFonts w:ascii="Arial" w:eastAsia="Arial" w:hAnsi="Arial" w:cs="Arial"/>
          <w:color w:val="828282"/>
          <w:sz w:val="18"/>
          <w:szCs w:val="18"/>
        </w:rPr>
        <w:t>Los precios publicados son en servicio regular (servicio compartido), deberán tener en cuenta que los traslados de llegada y salida de los aeropuerto y excursiones deberán esperar al transportista en el lugar indicado y en el horario establecido, dicha información será otorgada en el destino final. Si esto no se cumpliese el transportista no está en la obligación de esperar y continuará con su ruta. En caso de no cumplir con los horarios establecidos y no accede a los servicios, no es responsabilidad del conductor; ni está sujeto a reclamaciones o reembolso hacia la empresa prestadora del servicio. Atipax Group no procederá ni reconocerá la devolución por uso de servicios de terceros, ajenos al servicio contratado y que no hayan sido autorizados por Atipax Group mediante correo. En caso de solicitar servicios en privado consultar los suplementos. Las propinas no están incluidas en ningún servicio, al requerir servicio de maleteros o cualquier servicio adicional las propinas son obligatorias.</w:t>
      </w:r>
    </w:p>
    <w:p w14:paraId="219AAB2B" w14:textId="77777777" w:rsidR="008379DE" w:rsidRDefault="008379DE">
      <w:pPr>
        <w:jc w:val="both"/>
        <w:rPr>
          <w:rFonts w:ascii="Arial" w:eastAsia="Arial" w:hAnsi="Arial" w:cs="Arial"/>
          <w:color w:val="828282"/>
          <w:sz w:val="18"/>
          <w:szCs w:val="18"/>
        </w:rPr>
      </w:pPr>
    </w:p>
    <w:p w14:paraId="45A54359" w14:textId="77777777" w:rsidR="008379DE" w:rsidRDefault="00000000">
      <w:pPr>
        <w:jc w:val="both"/>
        <w:rPr>
          <w:rFonts w:ascii="Arial" w:eastAsia="Arial" w:hAnsi="Arial" w:cs="Arial"/>
          <w:color w:val="828282"/>
          <w:sz w:val="18"/>
          <w:szCs w:val="18"/>
        </w:rPr>
      </w:pPr>
      <w:r>
        <w:rPr>
          <w:rFonts w:ascii="Arial" w:eastAsia="Arial" w:hAnsi="Arial" w:cs="Arial"/>
          <w:b/>
          <w:bCs/>
          <w:color w:val="828282"/>
          <w:sz w:val="18"/>
          <w:szCs w:val="18"/>
        </w:rPr>
        <w:t>INFORMACIÓN TARJETA DE ASISTENCIA:</w:t>
      </w:r>
      <w:r>
        <w:rPr>
          <w:rFonts w:ascii="Arial" w:eastAsia="Arial" w:hAnsi="Arial" w:cs="Arial"/>
          <w:color w:val="828282"/>
          <w:sz w:val="18"/>
          <w:szCs w:val="18"/>
        </w:rPr>
        <w:t xml:space="preserve"> La tarjeta de asistencia incluida en los paquetes no tiene límite de edad, cuenta con una cobertura de 35 mil euros, si deseas una tarjeta de asistencia con más cobertura se deberá agregar un monto proporcional. Este servicio NO será reembolsado ni canjeados por dinero, ni por ningún servicio adicional en caso de no ser utilizado por el pasajero. Cualquier incidencia presentada en el hotel o en el transporte es importante dejarlo registrado en el destino, luego el pasajero a su retorno deberá informar a la agencia para proceder con las averiguaciones respectivas. Atipax Group actúa como intermediarios entre los proveedores locales e internacionales y el usuario, y son responsables únicamente por la organización de los tours adquiridos. El usuario no puede imputarnos responsabilidad por causas que están fuera de nuestro alcance. No somos responsables del perjuicio o retraso alguno derivado de circunstancias ajenas a nuestro control (ya sean causas fortuitas, de fuerza mayor y a cualquier pérdida, daño, accidente o alguna otra irregularidad causada al usuario por hecho de tercero o a la imprudencia del propio usuario afectado). Cualquier reclamo del usuario respecto a los servicios deberá registrarlo directamente con el proveedor en destino. En el caso de la línea aérea, el usuario debe registrar el reclamo directamente con ellos. En nuestra condición de intermediarios gestionaremos su tramitación hasta la respuesta del proveedor, agotando la reconsideración de ser necesario.</w:t>
      </w:r>
    </w:p>
    <w:sectPr w:rsidR="008379DE">
      <w:headerReference w:type="default" r:id="rId8"/>
      <w:footerReference w:type="default" r:id="rId9"/>
      <w:pgSz w:w="11906" w:h="16838"/>
      <w:pgMar w:top="1985" w:right="1416" w:bottom="1134" w:left="1276"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95BC9" w14:textId="77777777" w:rsidR="009C2A5E" w:rsidRDefault="009C2A5E">
      <w:r>
        <w:separator/>
      </w:r>
    </w:p>
  </w:endnote>
  <w:endnote w:type="continuationSeparator" w:id="0">
    <w:p w14:paraId="7EDF98FD" w14:textId="77777777" w:rsidR="009C2A5E" w:rsidRDefault="009C2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8D931ED-7977-43B9-8917-DEFC60F7AF9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A91A580A-DF2F-44CA-B82B-738DEE6238FB}"/>
    <w:embedBold r:id="rId3" w:fontKey="{48EBCE5C-4892-40BD-9D52-6D067603864E}"/>
    <w:embedBoldItalic r:id="rId4" w:fontKey="{93E33676-EAF7-4B30-B102-D7B3DEC60AA1}"/>
  </w:font>
  <w:font w:name="Verdana">
    <w:panose1 w:val="020B0604030504040204"/>
    <w:charset w:val="00"/>
    <w:family w:val="swiss"/>
    <w:pitch w:val="variable"/>
    <w:sig w:usb0="A00006FF" w:usb1="4000205B" w:usb2="00000010" w:usb3="00000000" w:csb0="0000019F" w:csb1="00000000"/>
    <w:embedBold r:id="rId5" w:fontKey="{A08ADEE4-E48E-4F96-95B5-3180ED37C692}"/>
  </w:font>
  <w:font w:name="Calibri">
    <w:panose1 w:val="020F0502020204030204"/>
    <w:charset w:val="00"/>
    <w:family w:val="swiss"/>
    <w:pitch w:val="variable"/>
    <w:sig w:usb0="E4002EFF" w:usb1="C200247B" w:usb2="00000009" w:usb3="00000000" w:csb0="000001FF" w:csb1="00000000"/>
    <w:embedRegular r:id="rId6" w:fontKey="{5FD5C58E-DCBB-4B86-AE9A-80E137689ECA}"/>
  </w:font>
  <w:font w:name="Tahoma">
    <w:panose1 w:val="020B0604030504040204"/>
    <w:charset w:val="00"/>
    <w:family w:val="roman"/>
    <w:notTrueType/>
    <w:pitch w:val="default"/>
    <w:embedRegular r:id="rId7" w:fontKey="{99B5ED0E-66AF-485C-872C-781DDFA61684}"/>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auto"/>
    <w:pitch w:val="default"/>
    <w:embedItalic r:id="rId8" w:fontKey="{35714A9E-380D-4758-8401-1167B28A2642}"/>
  </w:font>
  <w:font w:name="Quattrocento Sans">
    <w:charset w:val="00"/>
    <w:family w:val="swiss"/>
    <w:pitch w:val="variable"/>
    <w:sig w:usb0="800000BF" w:usb1="4000005B" w:usb2="00000000" w:usb3="00000000" w:csb0="00000001" w:csb1="00000000"/>
    <w:embedBold r:id="rId9" w:fontKey="{1999E03D-04B0-4027-98F1-D4E55A10FA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946A8" w14:textId="77777777" w:rsidR="008379DE" w:rsidRDefault="008379DE">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p w14:paraId="18B86FED" w14:textId="77777777" w:rsidR="008379DE" w:rsidRDefault="008379DE">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E747A" w14:textId="77777777" w:rsidR="009C2A5E" w:rsidRDefault="009C2A5E">
      <w:r>
        <w:separator/>
      </w:r>
    </w:p>
  </w:footnote>
  <w:footnote w:type="continuationSeparator" w:id="0">
    <w:p w14:paraId="0229D03A" w14:textId="77777777" w:rsidR="009C2A5E" w:rsidRDefault="009C2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B4D2B" w14:textId="77777777" w:rsidR="008379DE" w:rsidRDefault="00000000">
    <w:pPr>
      <w:pBdr>
        <w:top w:val="nil"/>
        <w:left w:val="nil"/>
        <w:bottom w:val="nil"/>
        <w:right w:val="nil"/>
        <w:between w:val="nil"/>
      </w:pBdr>
      <w:tabs>
        <w:tab w:val="center" w:pos="4252"/>
        <w:tab w:val="right" w:pos="8504"/>
      </w:tabs>
      <w:rPr>
        <w:rFonts w:ascii="Calibri" w:eastAsia="Calibri" w:hAnsi="Calibri" w:cs="Calibri"/>
        <w:color w:val="000000"/>
        <w:sz w:val="22"/>
        <w:szCs w:val="22"/>
      </w:rPr>
    </w:pPr>
    <w:r>
      <w:rPr>
        <w:noProof/>
      </w:rPr>
      <w:drawing>
        <wp:anchor distT="0" distB="0" distL="0" distR="0" simplePos="0" relativeHeight="251658240" behindDoc="1" locked="0" layoutInCell="1" hidden="0" allowOverlap="1" wp14:anchorId="5B360EA6" wp14:editId="43DCCB46">
          <wp:simplePos x="0" y="0"/>
          <wp:positionH relativeFrom="column">
            <wp:posOffset>-543559</wp:posOffset>
          </wp:positionH>
          <wp:positionV relativeFrom="paragraph">
            <wp:posOffset>-373887</wp:posOffset>
          </wp:positionV>
          <wp:extent cx="2519417" cy="861060"/>
          <wp:effectExtent l="0" t="0" r="0" b="0"/>
          <wp:wrapNone/>
          <wp:docPr id="21013567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19417" cy="86106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86F1586" wp14:editId="28996809">
          <wp:simplePos x="0" y="0"/>
          <wp:positionH relativeFrom="column">
            <wp:posOffset>3616960</wp:posOffset>
          </wp:positionH>
          <wp:positionV relativeFrom="paragraph">
            <wp:posOffset>-207009</wp:posOffset>
          </wp:positionV>
          <wp:extent cx="3000375" cy="403225"/>
          <wp:effectExtent l="0" t="0" r="0" b="0"/>
          <wp:wrapSquare wrapText="bothSides" distT="0" distB="0" distL="114300" distR="114300"/>
          <wp:docPr id="210135678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t="19594" b="19106"/>
                  <a:stretch>
                    <a:fillRect/>
                  </a:stretch>
                </pic:blipFill>
                <pic:spPr>
                  <a:xfrm>
                    <a:off x="0" y="0"/>
                    <a:ext cx="3000375" cy="403225"/>
                  </a:xfrm>
                  <a:prstGeom prst="rect">
                    <a:avLst/>
                  </a:prstGeom>
                  <a:ln/>
                </pic:spPr>
              </pic:pic>
            </a:graphicData>
          </a:graphic>
        </wp:anchor>
      </w:drawing>
    </w:r>
  </w:p>
  <w:p w14:paraId="4AAC5DA3" w14:textId="77777777" w:rsidR="008379DE" w:rsidRDefault="008379DE">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46EA"/>
    <w:multiLevelType w:val="multilevel"/>
    <w:tmpl w:val="8B4C87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8E7B89"/>
    <w:multiLevelType w:val="multilevel"/>
    <w:tmpl w:val="1EC60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6D41CE2"/>
    <w:multiLevelType w:val="multilevel"/>
    <w:tmpl w:val="8446D2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3C300C2"/>
    <w:multiLevelType w:val="multilevel"/>
    <w:tmpl w:val="6B6A4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9065813"/>
    <w:multiLevelType w:val="multilevel"/>
    <w:tmpl w:val="61BE0D2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F0B58A3"/>
    <w:multiLevelType w:val="multilevel"/>
    <w:tmpl w:val="5F34E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46840781">
    <w:abstractNumId w:val="4"/>
  </w:num>
  <w:num w:numId="2" w16cid:durableId="1747997701">
    <w:abstractNumId w:val="2"/>
  </w:num>
  <w:num w:numId="3" w16cid:durableId="619802899">
    <w:abstractNumId w:val="5"/>
  </w:num>
  <w:num w:numId="4" w16cid:durableId="1177421842">
    <w:abstractNumId w:val="0"/>
  </w:num>
  <w:num w:numId="5" w16cid:durableId="787966118">
    <w:abstractNumId w:val="1"/>
  </w:num>
  <w:num w:numId="6" w16cid:durableId="1497724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9DE"/>
    <w:rsid w:val="00021E03"/>
    <w:rsid w:val="008379DE"/>
    <w:rsid w:val="009C2A5E"/>
    <w:rsid w:val="00DE4C3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5A1D2"/>
  <w15:docId w15:val="{27C65F30-280F-472D-B40D-13F18771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200" w:line="276" w:lineRule="auto"/>
      <w:outlineLvl w:val="1"/>
    </w:pPr>
    <w:rPr>
      <w:rFonts w:ascii="Cambria" w:eastAsia="Cambria" w:hAnsi="Cambria" w:cs="Cambria"/>
      <w:b/>
      <w:bCs/>
      <w:color w:val="4F81BD"/>
      <w:sz w:val="26"/>
      <w:szCs w:val="26"/>
    </w:rPr>
  </w:style>
  <w:style w:type="paragraph" w:styleId="Ttulo3">
    <w:name w:val="heading 3"/>
    <w:basedOn w:val="Normal"/>
    <w:next w:val="Normal"/>
    <w:uiPriority w:val="9"/>
    <w:semiHidden/>
    <w:unhideWhenUsed/>
    <w:qFormat/>
    <w:pPr>
      <w:keepNext/>
      <w:keepLines/>
      <w:spacing w:before="40"/>
      <w:outlineLvl w:val="2"/>
    </w:pPr>
    <w:rPr>
      <w:rFonts w:ascii="Cambria" w:eastAsia="Cambria" w:hAnsi="Cambria" w:cs="Cambria"/>
      <w:color w:val="243F61"/>
    </w:rPr>
  </w:style>
  <w:style w:type="paragraph" w:styleId="Ttulo4">
    <w:name w:val="heading 4"/>
    <w:basedOn w:val="Normal"/>
    <w:next w:val="Normal"/>
    <w:uiPriority w:val="9"/>
    <w:semiHidden/>
    <w:unhideWhenUsed/>
    <w:qFormat/>
    <w:pPr>
      <w:keepNext/>
      <w:keepLines/>
      <w:spacing w:before="200" w:line="276" w:lineRule="auto"/>
      <w:outlineLvl w:val="3"/>
    </w:pPr>
    <w:rPr>
      <w:rFonts w:ascii="Cambria" w:eastAsia="Cambria" w:hAnsi="Cambria" w:cs="Cambria"/>
      <w:b/>
      <w:bCs/>
      <w:i/>
      <w:iCs/>
      <w:color w:val="4F81BD"/>
      <w:sz w:val="22"/>
      <w:szCs w:val="22"/>
    </w:rPr>
  </w:style>
  <w:style w:type="paragraph" w:styleId="Ttulo5">
    <w:name w:val="heading 5"/>
    <w:basedOn w:val="Normal"/>
    <w:next w:val="Normal"/>
    <w:uiPriority w:val="9"/>
    <w:semiHidden/>
    <w:unhideWhenUsed/>
    <w:qFormat/>
    <w:pPr>
      <w:keepNext/>
      <w:keepLines/>
      <w:spacing w:before="40"/>
      <w:outlineLvl w:val="4"/>
    </w:pPr>
    <w:rPr>
      <w:rFonts w:ascii="Cambria" w:eastAsia="Cambria" w:hAnsi="Cambria" w:cs="Cambria"/>
      <w:color w:val="366091"/>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Encabezado">
    <w:name w:val="header"/>
    <w:basedOn w:val="Normal"/>
    <w:link w:val="EncabezadoCar"/>
    <w:uiPriority w:val="99"/>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pPr>
    <w:rPr>
      <w:rFonts w:ascii="Calibri" w:hAnsi="Calibri" w:cs="Calibri"/>
      <w:color w:val="000000"/>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39"/>
    <w:rsid w:val="00A079B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rPr>
      <w:rFonts w:ascii="Arial" w:eastAsia="MS Mincho" w:hAnsi="Arial" w:cs="Arial"/>
      <w:color w:val="333333"/>
      <w:sz w:val="21"/>
      <w:szCs w:val="20"/>
      <w:lang w:eastAsia="es-ES"/>
    </w:rPr>
  </w:style>
  <w:style w:type="character" w:customStyle="1" w:styleId="Ttulo5Car">
    <w:name w:val="Título 5 Car"/>
    <w:basedOn w:val="Fuentedeprrafopredeter"/>
    <w:uiPriority w:val="9"/>
    <w:semiHidden/>
    <w:rsid w:val="006371D8"/>
    <w:rPr>
      <w:rFonts w:asciiTheme="majorHAnsi" w:eastAsiaTheme="majorEastAsia" w:hAnsiTheme="majorHAnsi" w:cstheme="majorBidi"/>
      <w:color w:val="365F91" w:themeColor="accent1" w:themeShade="BF"/>
      <w:sz w:val="24"/>
      <w:szCs w:val="24"/>
      <w:lang w:val="es-PE" w:eastAsia="es-PE"/>
    </w:rPr>
  </w:style>
  <w:style w:type="character" w:customStyle="1" w:styleId="nombrehotel">
    <w:name w:val="nombre_hotel"/>
    <w:basedOn w:val="Fuentedeprrafopredeter"/>
    <w:rsid w:val="00B046B7"/>
  </w:style>
  <w:style w:type="character" w:customStyle="1" w:styleId="estrellashotel">
    <w:name w:val="estrellas_hotel"/>
    <w:basedOn w:val="Fuentedeprrafopredeter"/>
    <w:rsid w:val="00B046B7"/>
  </w:style>
  <w:style w:type="paragraph" w:customStyle="1" w:styleId="xmsonormal">
    <w:name w:val="x_msonormal"/>
    <w:basedOn w:val="Normal"/>
    <w:rsid w:val="00733D5F"/>
    <w:rPr>
      <w:rFonts w:ascii="Calibri" w:eastAsiaTheme="minorHAnsi" w:hAnsi="Calibri" w:cs="Calibri"/>
      <w:sz w:val="22"/>
      <w:szCs w:val="22"/>
    </w:rPr>
  </w:style>
  <w:style w:type="character" w:styleId="Refdecomentario">
    <w:name w:val="annotation reference"/>
    <w:basedOn w:val="Fuentedeprrafopredeter"/>
    <w:uiPriority w:val="99"/>
    <w:semiHidden/>
    <w:unhideWhenUsed/>
    <w:rsid w:val="00F02359"/>
    <w:rPr>
      <w:sz w:val="16"/>
      <w:szCs w:val="16"/>
    </w:rPr>
  </w:style>
  <w:style w:type="paragraph" w:styleId="Textocomentario">
    <w:name w:val="annotation text"/>
    <w:basedOn w:val="Normal"/>
    <w:link w:val="TextocomentarioCar"/>
    <w:uiPriority w:val="99"/>
    <w:semiHidden/>
    <w:unhideWhenUsed/>
    <w:rsid w:val="00F02359"/>
    <w:rPr>
      <w:sz w:val="20"/>
      <w:szCs w:val="20"/>
    </w:rPr>
  </w:style>
  <w:style w:type="character" w:customStyle="1" w:styleId="TextocomentarioCar">
    <w:name w:val="Texto comentario Car"/>
    <w:basedOn w:val="Fuentedeprrafopredeter"/>
    <w:link w:val="Textocomentario"/>
    <w:uiPriority w:val="99"/>
    <w:semiHidden/>
    <w:rsid w:val="00F02359"/>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F02359"/>
    <w:rPr>
      <w:b/>
      <w:bCs/>
    </w:rPr>
  </w:style>
  <w:style w:type="character" w:customStyle="1" w:styleId="AsuntodelcomentarioCar">
    <w:name w:val="Asunto del comentario Car"/>
    <w:basedOn w:val="TextocomentarioCar"/>
    <w:link w:val="Asuntodelcomentario"/>
    <w:uiPriority w:val="99"/>
    <w:semiHidden/>
    <w:rsid w:val="00F02359"/>
    <w:rPr>
      <w:rFonts w:ascii="Times New Roman" w:eastAsia="Times New Roman" w:hAnsi="Times New Roman" w:cs="Times New Roman"/>
      <w:b/>
      <w:bCs/>
      <w:sz w:val="20"/>
      <w:szCs w:val="20"/>
      <w:lang w:val="es-PE" w:eastAsia="es-PE"/>
    </w:rPr>
  </w:style>
  <w:style w:type="table" w:customStyle="1" w:styleId="Tablaconcuadrcula1">
    <w:name w:val="Tabla con cuadrícula1"/>
    <w:basedOn w:val="Tablanormal"/>
    <w:next w:val="Tablaconcuadrcula"/>
    <w:uiPriority w:val="39"/>
    <w:rsid w:val="0074095C"/>
    <w:rPr>
      <w:rFonts w:ascii="Calibri" w:eastAsia="Calibri" w:hAnsi="Calibri" w:cs="Arial"/>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uiPriority w:val="9"/>
    <w:semiHidden/>
    <w:rsid w:val="00417337"/>
    <w:rPr>
      <w:rFonts w:asciiTheme="majorHAnsi" w:eastAsiaTheme="majorEastAsia" w:hAnsiTheme="majorHAnsi" w:cstheme="majorBidi"/>
      <w:color w:val="243F60" w:themeColor="accent1" w:themeShade="7F"/>
      <w:sz w:val="24"/>
      <w:szCs w:val="24"/>
      <w:lang w:val="es-PE" w:eastAsia="es-P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Si8WnDfxIi2z4J/0nq+mvwv+Hg==">CgMxLjAyDmguNTF3d2V6YnpocmM4Mg5oLmlrenFqOGJ5Znp3eTIOaC5meWh2MGVpaWR5MnIyDWgueDlvZ2Iza3o4djQyCWguMWZvYjl0ZTIJaC4zem55c2g3Mg1oLmFoeW1rYTRxY3JlMg5oLnQyaW9vMmh1dHRsazgAciExckdOTkNJYjhMTXcwM0t2N29ZSlpKRkRXaDV3R1otelk=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3630</Words>
  <Characters>19965</Characters>
  <Application>Microsoft Office Word</Application>
  <DocSecurity>0</DocSecurity>
  <Lines>166</Lines>
  <Paragraphs>47</Paragraphs>
  <ScaleCrop>false</ScaleCrop>
  <Company/>
  <LinksUpToDate>false</LinksUpToDate>
  <CharactersWithSpaces>23548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DELL</cp:lastModifiedBy>
  <cp:revision>2</cp:revision>
  <dcterms:created xsi:type="dcterms:W3CDTF">2026-09-04T17:55:00Z</dcterms:created>
  <dcterms:modified xsi:type="dcterms:W3CDTF">2026-09-04T17:55:00Z</dcterms:modified>
</cp:coreProperties>
</file>