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BDE97" w14:textId="1DD9E05F" w:rsidR="00694E05" w:rsidRPr="00B23CBF" w:rsidRDefault="00B23CBF" w:rsidP="00B23CBF">
      <w:pPr>
        <w:spacing w:after="0" w:line="240" w:lineRule="auto"/>
        <w:jc w:val="center"/>
        <w:rPr>
          <w:rFonts w:ascii="Arial" w:hAnsi="Arial" w:cs="Arial"/>
          <w:b/>
          <w:color w:val="969696"/>
          <w:sz w:val="32"/>
          <w:szCs w:val="32"/>
        </w:rPr>
      </w:pPr>
      <w:r w:rsidRPr="00B23CBF">
        <w:rPr>
          <w:rFonts w:ascii="Arial" w:hAnsi="Arial" w:cs="Arial"/>
          <w:b/>
          <w:color w:val="969696"/>
          <w:sz w:val="32"/>
          <w:szCs w:val="32"/>
        </w:rPr>
        <w:t>PROMOCIÓN</w:t>
      </w:r>
      <w:r>
        <w:rPr>
          <w:rFonts w:ascii="Arial" w:hAnsi="Arial" w:cs="Arial"/>
          <w:b/>
          <w:color w:val="969696"/>
          <w:sz w:val="32"/>
          <w:szCs w:val="32"/>
        </w:rPr>
        <w:t xml:space="preserve"> IBEROSTAR</w:t>
      </w:r>
    </w:p>
    <w:p w14:paraId="7DD74A80" w14:textId="05743713" w:rsidR="00694E05" w:rsidRPr="00B23CBF" w:rsidRDefault="00B23CBF" w:rsidP="00B23CBF">
      <w:pPr>
        <w:spacing w:after="0" w:line="240" w:lineRule="auto"/>
        <w:jc w:val="center"/>
        <w:rPr>
          <w:rFonts w:ascii="Arial" w:hAnsi="Arial" w:cs="Arial"/>
          <w:b/>
          <w:color w:val="969696"/>
          <w:sz w:val="32"/>
          <w:szCs w:val="32"/>
        </w:rPr>
      </w:pPr>
      <w:r w:rsidRPr="00B23CBF">
        <w:rPr>
          <w:rFonts w:ascii="Arial" w:hAnsi="Arial" w:cs="Arial"/>
          <w:b/>
          <w:color w:val="969696"/>
          <w:sz w:val="32"/>
          <w:szCs w:val="32"/>
        </w:rPr>
        <w:t>BAHÍA - BRASIL</w:t>
      </w:r>
    </w:p>
    <w:p w14:paraId="4752163F" w14:textId="22FB2C2B" w:rsidR="00694E05" w:rsidRPr="00172395" w:rsidRDefault="00AC465F" w:rsidP="00D403A1">
      <w:pPr>
        <w:spacing w:after="0" w:line="360" w:lineRule="auto"/>
        <w:jc w:val="center"/>
        <w:rPr>
          <w:rFonts w:ascii="Arial" w:hAnsi="Arial" w:cs="Arial"/>
          <w:color w:val="969696"/>
          <w:sz w:val="20"/>
          <w:szCs w:val="20"/>
        </w:rPr>
      </w:pPr>
      <w:r w:rsidRPr="00172395">
        <w:rPr>
          <w:rFonts w:ascii="Arial" w:hAnsi="Arial" w:cs="Arial"/>
          <w:color w:val="969696"/>
          <w:sz w:val="20"/>
          <w:szCs w:val="20"/>
        </w:rPr>
        <w:t>0</w:t>
      </w:r>
      <w:r w:rsidR="005915C9">
        <w:rPr>
          <w:rFonts w:ascii="Arial" w:hAnsi="Arial" w:cs="Arial"/>
          <w:color w:val="969696"/>
          <w:sz w:val="20"/>
          <w:szCs w:val="20"/>
        </w:rPr>
        <w:t>5</w:t>
      </w:r>
      <w:r w:rsidRPr="00172395">
        <w:rPr>
          <w:rFonts w:ascii="Arial" w:hAnsi="Arial" w:cs="Arial"/>
          <w:color w:val="969696"/>
          <w:sz w:val="20"/>
          <w:szCs w:val="20"/>
        </w:rPr>
        <w:t xml:space="preserve"> </w:t>
      </w:r>
      <w:r w:rsidR="00C331DC" w:rsidRPr="00172395">
        <w:rPr>
          <w:rFonts w:ascii="Arial" w:hAnsi="Arial" w:cs="Arial"/>
          <w:color w:val="969696"/>
          <w:sz w:val="20"/>
          <w:szCs w:val="20"/>
        </w:rPr>
        <w:t>días</w:t>
      </w:r>
      <w:r w:rsidRPr="00172395">
        <w:rPr>
          <w:rFonts w:ascii="Arial" w:hAnsi="Arial" w:cs="Arial"/>
          <w:color w:val="969696"/>
          <w:sz w:val="20"/>
          <w:szCs w:val="20"/>
        </w:rPr>
        <w:t xml:space="preserve"> / 0</w:t>
      </w:r>
      <w:r w:rsidR="005915C9">
        <w:rPr>
          <w:rFonts w:ascii="Arial" w:hAnsi="Arial" w:cs="Arial"/>
          <w:color w:val="969696"/>
          <w:sz w:val="20"/>
          <w:szCs w:val="20"/>
        </w:rPr>
        <w:t>4</w:t>
      </w:r>
      <w:r w:rsidR="005D480B" w:rsidRPr="00172395">
        <w:rPr>
          <w:rFonts w:ascii="Arial" w:hAnsi="Arial" w:cs="Arial"/>
          <w:color w:val="969696"/>
          <w:sz w:val="20"/>
          <w:szCs w:val="20"/>
        </w:rPr>
        <w:t xml:space="preserve"> </w:t>
      </w:r>
      <w:r w:rsidRPr="00172395">
        <w:rPr>
          <w:rFonts w:ascii="Arial" w:hAnsi="Arial" w:cs="Arial"/>
          <w:color w:val="969696"/>
          <w:sz w:val="20"/>
          <w:szCs w:val="20"/>
        </w:rPr>
        <w:t>noches</w:t>
      </w:r>
    </w:p>
    <w:p w14:paraId="332C5192" w14:textId="0349FCC4" w:rsidR="00694E05" w:rsidRPr="00471185" w:rsidRDefault="00694E05" w:rsidP="00694E05">
      <w:pPr>
        <w:jc w:val="right"/>
        <w:rPr>
          <w:rFonts w:ascii="Arial" w:hAnsi="Arial" w:cs="Arial"/>
          <w:b/>
          <w:color w:val="ED6964"/>
          <w:sz w:val="20"/>
          <w:szCs w:val="20"/>
          <w:lang w:eastAsia="es-ES"/>
        </w:rPr>
      </w:pPr>
      <w:r w:rsidRPr="00471185">
        <w:rPr>
          <w:rFonts w:ascii="Arial" w:hAnsi="Arial" w:cs="Arial"/>
          <w:b/>
          <w:color w:val="ED6964"/>
          <w:sz w:val="20"/>
          <w:szCs w:val="20"/>
          <w:lang w:eastAsia="es-ES"/>
        </w:rPr>
        <w:t>DESDE US$</w:t>
      </w:r>
      <w:r w:rsidR="007C5A69" w:rsidRPr="00471185">
        <w:rPr>
          <w:rFonts w:ascii="Arial" w:hAnsi="Arial" w:cs="Arial"/>
          <w:b/>
          <w:color w:val="ED6964"/>
          <w:sz w:val="20"/>
          <w:szCs w:val="20"/>
          <w:lang w:eastAsia="es-ES"/>
        </w:rPr>
        <w:t xml:space="preserve"> </w:t>
      </w:r>
      <w:r w:rsidR="005915C9" w:rsidRPr="00471185">
        <w:rPr>
          <w:rFonts w:ascii="Arial" w:hAnsi="Arial" w:cs="Arial"/>
          <w:b/>
          <w:color w:val="ED6964"/>
          <w:sz w:val="20"/>
          <w:szCs w:val="20"/>
          <w:lang w:eastAsia="es-ES"/>
        </w:rPr>
        <w:t>679</w:t>
      </w:r>
      <w:r w:rsidR="00C331DC" w:rsidRPr="00471185">
        <w:rPr>
          <w:rFonts w:ascii="Arial" w:hAnsi="Arial" w:cs="Arial"/>
          <w:b/>
          <w:color w:val="ED6964"/>
          <w:sz w:val="20"/>
          <w:szCs w:val="20"/>
          <w:lang w:eastAsia="es-ES"/>
        </w:rPr>
        <w:t>.00</w:t>
      </w:r>
    </w:p>
    <w:p w14:paraId="1C15886C" w14:textId="0F726404" w:rsidR="00CB4369" w:rsidRPr="00B23CBF" w:rsidRDefault="00B23CBF" w:rsidP="00CB4369">
      <w:pPr>
        <w:spacing w:after="0" w:line="240" w:lineRule="auto"/>
        <w:ind w:left="360"/>
        <w:rPr>
          <w:rFonts w:ascii="Arial" w:hAnsi="Arial" w:cs="Arial"/>
          <w:b/>
          <w:bCs/>
          <w:color w:val="7F7F7F" w:themeColor="text1" w:themeTint="80"/>
          <w:sz w:val="18"/>
          <w:szCs w:val="18"/>
        </w:rPr>
      </w:pPr>
      <w:r w:rsidRPr="00B23CBF">
        <w:rPr>
          <w:rFonts w:ascii="Arial" w:hAnsi="Arial" w:cs="Arial"/>
          <w:b/>
          <w:bCs/>
          <w:color w:val="7F7F7F" w:themeColor="text1" w:themeTint="80"/>
          <w:sz w:val="18"/>
          <w:szCs w:val="18"/>
        </w:rPr>
        <w:t>INCLUYE:</w:t>
      </w:r>
    </w:p>
    <w:p w14:paraId="011F5A48" w14:textId="77777777" w:rsidR="00CB4369" w:rsidRPr="00B23CBF" w:rsidRDefault="00CB4369" w:rsidP="00CB4369">
      <w:pPr>
        <w:numPr>
          <w:ilvl w:val="0"/>
          <w:numId w:val="2"/>
        </w:numPr>
        <w:spacing w:after="0"/>
        <w:ind w:left="1080"/>
        <w:rPr>
          <w:rFonts w:ascii="Arial" w:hAnsi="Arial" w:cs="Arial"/>
          <w:color w:val="7F7F7F" w:themeColor="text1" w:themeTint="80"/>
          <w:sz w:val="18"/>
          <w:szCs w:val="18"/>
        </w:rPr>
      </w:pPr>
      <w:r w:rsidRPr="00B23CBF">
        <w:rPr>
          <w:rFonts w:ascii="Arial" w:hAnsi="Arial" w:cs="Arial"/>
          <w:color w:val="7F7F7F" w:themeColor="text1" w:themeTint="80"/>
          <w:sz w:val="18"/>
          <w:szCs w:val="18"/>
        </w:rPr>
        <w:t>Traslados en servicio regular aeropuerto SSA / Hotel / aeropuerto SSA (servicio regular)</w:t>
      </w:r>
    </w:p>
    <w:p w14:paraId="2AD726F1" w14:textId="6F471601" w:rsidR="00CB4369" w:rsidRPr="00B23CBF" w:rsidRDefault="00CB4369" w:rsidP="00CB4369">
      <w:pPr>
        <w:numPr>
          <w:ilvl w:val="0"/>
          <w:numId w:val="2"/>
        </w:numPr>
        <w:spacing w:after="0"/>
        <w:ind w:left="1080"/>
        <w:rPr>
          <w:rFonts w:ascii="Arial" w:hAnsi="Arial" w:cs="Arial"/>
          <w:color w:val="7F7F7F" w:themeColor="text1" w:themeTint="80"/>
          <w:sz w:val="18"/>
          <w:szCs w:val="18"/>
        </w:rPr>
      </w:pPr>
      <w:r w:rsidRPr="00B23CBF">
        <w:rPr>
          <w:rFonts w:ascii="Arial" w:eastAsia="Calibri" w:hAnsi="Arial" w:cs="Arial"/>
          <w:color w:val="7F7F7F" w:themeColor="text1" w:themeTint="80"/>
          <w:sz w:val="18"/>
          <w:szCs w:val="18"/>
        </w:rPr>
        <w:t>0</w:t>
      </w:r>
      <w:r w:rsidR="005915C9" w:rsidRPr="00B23CBF">
        <w:rPr>
          <w:rFonts w:ascii="Arial" w:eastAsia="Calibri" w:hAnsi="Arial" w:cs="Arial"/>
          <w:color w:val="7F7F7F" w:themeColor="text1" w:themeTint="80"/>
          <w:sz w:val="18"/>
          <w:szCs w:val="18"/>
        </w:rPr>
        <w:t>4</w:t>
      </w:r>
      <w:r w:rsidRPr="00B23CBF">
        <w:rPr>
          <w:rFonts w:ascii="Arial" w:eastAsia="Calibri" w:hAnsi="Arial" w:cs="Arial"/>
          <w:color w:val="7F7F7F" w:themeColor="text1" w:themeTint="80"/>
          <w:sz w:val="18"/>
          <w:szCs w:val="18"/>
        </w:rPr>
        <w:t xml:space="preserve"> noches de alojamiento TODO INCLUIDO</w:t>
      </w:r>
    </w:p>
    <w:p w14:paraId="1AFDBA87" w14:textId="77777777" w:rsidR="00CB4369" w:rsidRPr="00B23CBF" w:rsidRDefault="00CB4369" w:rsidP="00CB4369">
      <w:pPr>
        <w:numPr>
          <w:ilvl w:val="0"/>
          <w:numId w:val="2"/>
        </w:numPr>
        <w:spacing w:after="0"/>
        <w:ind w:left="1080"/>
        <w:rPr>
          <w:rFonts w:ascii="Arial" w:hAnsi="Arial" w:cs="Arial"/>
          <w:color w:val="7F7F7F" w:themeColor="text1" w:themeTint="80"/>
          <w:sz w:val="18"/>
          <w:szCs w:val="18"/>
        </w:rPr>
      </w:pPr>
      <w:r w:rsidRPr="00B23CBF">
        <w:rPr>
          <w:rFonts w:ascii="Arial" w:eastAsia="Calibri" w:hAnsi="Arial" w:cs="Arial"/>
          <w:color w:val="7F7F7F" w:themeColor="text1" w:themeTint="80"/>
          <w:sz w:val="18"/>
          <w:szCs w:val="18"/>
        </w:rPr>
        <w:t>Tarjeta de asistencia por 05 Días.</w:t>
      </w:r>
    </w:p>
    <w:p w14:paraId="12E99D42" w14:textId="77777777" w:rsidR="00CB4369" w:rsidRPr="00B23CBF" w:rsidRDefault="00CB4369" w:rsidP="00CB4369">
      <w:pPr>
        <w:spacing w:after="0"/>
        <w:ind w:left="1080"/>
        <w:rPr>
          <w:rFonts w:ascii="Arial" w:hAnsi="Arial" w:cs="Arial"/>
          <w:color w:val="000000" w:themeColor="text1"/>
          <w:sz w:val="18"/>
          <w:szCs w:val="18"/>
        </w:rPr>
      </w:pPr>
    </w:p>
    <w:tbl>
      <w:tblPr>
        <w:tblW w:w="10115" w:type="dxa"/>
        <w:jc w:val="center"/>
        <w:tblCellMar>
          <w:left w:w="70" w:type="dxa"/>
          <w:right w:w="70" w:type="dxa"/>
        </w:tblCellMar>
        <w:tblLook w:val="04A0" w:firstRow="1" w:lastRow="0" w:firstColumn="1" w:lastColumn="0" w:noHBand="0" w:noVBand="1"/>
      </w:tblPr>
      <w:tblGrid>
        <w:gridCol w:w="2268"/>
        <w:gridCol w:w="1417"/>
        <w:gridCol w:w="1418"/>
        <w:gridCol w:w="811"/>
        <w:gridCol w:w="591"/>
        <w:gridCol w:w="770"/>
        <w:gridCol w:w="591"/>
        <w:gridCol w:w="781"/>
        <w:gridCol w:w="591"/>
        <w:gridCol w:w="711"/>
        <w:gridCol w:w="594"/>
      </w:tblGrid>
      <w:tr w:rsidR="00CB4369" w:rsidRPr="00B23CBF" w14:paraId="3CBE6041" w14:textId="77777777" w:rsidTr="00B23CBF">
        <w:trPr>
          <w:trHeight w:val="392"/>
          <w:jc w:val="center"/>
        </w:trPr>
        <w:tc>
          <w:tcPr>
            <w:tcW w:w="2268" w:type="dxa"/>
            <w:vMerge w:val="restart"/>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27429E65" w14:textId="77777777" w:rsidR="00CB4369" w:rsidRPr="00B23CBF" w:rsidRDefault="00CB4369" w:rsidP="0020420A">
            <w:pPr>
              <w:spacing w:after="0" w:line="240" w:lineRule="auto"/>
              <w:jc w:val="center"/>
              <w:rPr>
                <w:rFonts w:ascii="Arial" w:eastAsia="Times New Roman" w:hAnsi="Arial" w:cs="Arial"/>
                <w:b/>
                <w:bCs/>
                <w:color w:val="FFFFFF"/>
                <w:sz w:val="18"/>
                <w:szCs w:val="18"/>
                <w:lang w:val="es-PE" w:eastAsia="es-PE"/>
              </w:rPr>
            </w:pPr>
            <w:r w:rsidRPr="00B23CBF">
              <w:rPr>
                <w:rFonts w:ascii="Arial" w:eastAsia="Times New Roman" w:hAnsi="Arial" w:cs="Arial"/>
                <w:b/>
                <w:bCs/>
                <w:color w:val="FFFFFF"/>
                <w:sz w:val="18"/>
                <w:szCs w:val="18"/>
                <w:lang w:val="es-PE" w:eastAsia="es-PE"/>
              </w:rPr>
              <w:t>HOTEL</w:t>
            </w:r>
          </w:p>
        </w:tc>
        <w:tc>
          <w:tcPr>
            <w:tcW w:w="2835" w:type="dxa"/>
            <w:gridSpan w:val="2"/>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14:paraId="41C3475F" w14:textId="77777777" w:rsidR="00CB4369" w:rsidRPr="00B23CBF" w:rsidRDefault="00CB4369" w:rsidP="00B23CBF">
            <w:pPr>
              <w:spacing w:after="0" w:line="240" w:lineRule="auto"/>
              <w:jc w:val="center"/>
              <w:rPr>
                <w:rFonts w:ascii="Arial" w:eastAsia="Times New Roman" w:hAnsi="Arial" w:cs="Arial"/>
                <w:b/>
                <w:bCs/>
                <w:color w:val="FFFFFF"/>
                <w:sz w:val="18"/>
                <w:szCs w:val="18"/>
                <w:lang w:val="es-PE" w:eastAsia="es-PE"/>
              </w:rPr>
            </w:pPr>
            <w:r w:rsidRPr="00B23CBF">
              <w:rPr>
                <w:rFonts w:ascii="Arial" w:eastAsia="Times New Roman" w:hAnsi="Arial" w:cs="Arial"/>
                <w:b/>
                <w:bCs/>
                <w:color w:val="FFFFFF"/>
                <w:sz w:val="18"/>
                <w:szCs w:val="18"/>
                <w:lang w:val="es-PE" w:eastAsia="es-PE"/>
              </w:rPr>
              <w:t>FECHA</w:t>
            </w:r>
          </w:p>
        </w:tc>
        <w:tc>
          <w:tcPr>
            <w:tcW w:w="5012" w:type="dxa"/>
            <w:gridSpan w:val="8"/>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14:paraId="7B95CBF5" w14:textId="160397B3" w:rsidR="00CB4369" w:rsidRPr="00B23CBF" w:rsidRDefault="00197091" w:rsidP="00B23CBF">
            <w:pPr>
              <w:spacing w:after="0" w:line="240" w:lineRule="auto"/>
              <w:jc w:val="center"/>
              <w:rPr>
                <w:rFonts w:ascii="Arial" w:eastAsia="Times New Roman" w:hAnsi="Arial" w:cs="Arial"/>
                <w:b/>
                <w:bCs/>
                <w:color w:val="FFFFFF"/>
                <w:sz w:val="18"/>
                <w:szCs w:val="18"/>
                <w:lang w:val="es-PE" w:eastAsia="es-PE"/>
              </w:rPr>
            </w:pPr>
            <w:r w:rsidRPr="00B23CBF">
              <w:rPr>
                <w:rFonts w:ascii="Arial" w:eastAsia="Times New Roman" w:hAnsi="Arial" w:cs="Arial"/>
                <w:b/>
                <w:bCs/>
                <w:color w:val="FFFFFF"/>
                <w:sz w:val="18"/>
                <w:szCs w:val="18"/>
                <w:lang w:val="es-PE" w:eastAsia="es-PE"/>
              </w:rPr>
              <w:t>PRECIOS POR PERSONA, EN DÓLARES</w:t>
            </w:r>
          </w:p>
        </w:tc>
      </w:tr>
      <w:tr w:rsidR="00CB4369" w:rsidRPr="00B23CBF" w14:paraId="36442A45" w14:textId="77777777" w:rsidTr="00B23CBF">
        <w:trPr>
          <w:trHeight w:val="253"/>
          <w:jc w:val="center"/>
        </w:trPr>
        <w:tc>
          <w:tcPr>
            <w:tcW w:w="2268" w:type="dxa"/>
            <w:vMerge/>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E7F66F7" w14:textId="77777777" w:rsidR="00CB4369" w:rsidRPr="00B23CBF" w:rsidRDefault="00CB4369" w:rsidP="0020420A">
            <w:pPr>
              <w:spacing w:after="0" w:line="240" w:lineRule="auto"/>
              <w:rPr>
                <w:rFonts w:ascii="Arial" w:eastAsia="Times New Roman" w:hAnsi="Arial" w:cs="Arial"/>
                <w:b/>
                <w:bCs/>
                <w:color w:val="FFFFFF"/>
                <w:sz w:val="18"/>
                <w:szCs w:val="18"/>
                <w:lang w:val="es-PE" w:eastAsia="es-PE"/>
              </w:rPr>
            </w:pPr>
          </w:p>
        </w:tc>
        <w:tc>
          <w:tcPr>
            <w:tcW w:w="1417" w:type="dxa"/>
            <w:tcBorders>
              <w:top w:val="nil"/>
              <w:left w:val="nil"/>
              <w:bottom w:val="single" w:sz="4" w:space="0" w:color="auto"/>
              <w:right w:val="single" w:sz="4" w:space="0" w:color="auto"/>
            </w:tcBorders>
            <w:shd w:val="clear" w:color="auto" w:fill="AEAAAA" w:themeFill="background2" w:themeFillShade="BF"/>
            <w:noWrap/>
            <w:vAlign w:val="center"/>
            <w:hideMark/>
          </w:tcPr>
          <w:p w14:paraId="289E0B44" w14:textId="77777777" w:rsidR="00CB4369" w:rsidRPr="00B23CBF" w:rsidRDefault="00CB4369" w:rsidP="00B23CBF">
            <w:pPr>
              <w:spacing w:after="0" w:line="240" w:lineRule="auto"/>
              <w:jc w:val="center"/>
              <w:rPr>
                <w:rFonts w:ascii="Arial" w:eastAsia="Times New Roman" w:hAnsi="Arial" w:cs="Arial"/>
                <w:b/>
                <w:bCs/>
                <w:color w:val="FFFFFF"/>
                <w:sz w:val="18"/>
                <w:szCs w:val="18"/>
                <w:lang w:val="es-PE" w:eastAsia="es-PE"/>
              </w:rPr>
            </w:pPr>
            <w:r w:rsidRPr="00B23CBF">
              <w:rPr>
                <w:rFonts w:ascii="Arial" w:eastAsia="Times New Roman" w:hAnsi="Arial" w:cs="Arial"/>
                <w:b/>
                <w:bCs/>
                <w:color w:val="FFFFFF"/>
                <w:sz w:val="18"/>
                <w:szCs w:val="18"/>
                <w:lang w:val="es-PE" w:eastAsia="es-PE"/>
              </w:rPr>
              <w:t>IN</w:t>
            </w:r>
          </w:p>
        </w:tc>
        <w:tc>
          <w:tcPr>
            <w:tcW w:w="1418" w:type="dxa"/>
            <w:tcBorders>
              <w:top w:val="nil"/>
              <w:left w:val="nil"/>
              <w:bottom w:val="single" w:sz="4" w:space="0" w:color="auto"/>
              <w:right w:val="single" w:sz="4" w:space="0" w:color="auto"/>
            </w:tcBorders>
            <w:shd w:val="clear" w:color="auto" w:fill="AEAAAA" w:themeFill="background2" w:themeFillShade="BF"/>
            <w:noWrap/>
            <w:vAlign w:val="center"/>
            <w:hideMark/>
          </w:tcPr>
          <w:p w14:paraId="5222FB28" w14:textId="77777777" w:rsidR="00CB4369" w:rsidRPr="00B23CBF" w:rsidRDefault="00CB4369" w:rsidP="00B23CBF">
            <w:pPr>
              <w:spacing w:after="0" w:line="240" w:lineRule="auto"/>
              <w:jc w:val="center"/>
              <w:rPr>
                <w:rFonts w:ascii="Arial" w:eastAsia="Times New Roman" w:hAnsi="Arial" w:cs="Arial"/>
                <w:b/>
                <w:bCs/>
                <w:color w:val="FFFFFF"/>
                <w:sz w:val="18"/>
                <w:szCs w:val="18"/>
                <w:lang w:val="es-PE" w:eastAsia="es-PE"/>
              </w:rPr>
            </w:pPr>
            <w:r w:rsidRPr="00B23CBF">
              <w:rPr>
                <w:rFonts w:ascii="Arial" w:eastAsia="Times New Roman" w:hAnsi="Arial" w:cs="Arial"/>
                <w:b/>
                <w:bCs/>
                <w:color w:val="FFFFFF"/>
                <w:sz w:val="18"/>
                <w:szCs w:val="18"/>
                <w:lang w:val="es-PE" w:eastAsia="es-PE"/>
              </w:rPr>
              <w:t>OUT</w:t>
            </w:r>
          </w:p>
        </w:tc>
        <w:tc>
          <w:tcPr>
            <w:tcW w:w="811" w:type="dxa"/>
            <w:tcBorders>
              <w:top w:val="nil"/>
              <w:left w:val="nil"/>
              <w:bottom w:val="single" w:sz="4" w:space="0" w:color="auto"/>
              <w:right w:val="single" w:sz="4" w:space="0" w:color="auto"/>
            </w:tcBorders>
            <w:shd w:val="clear" w:color="auto" w:fill="AEAAAA" w:themeFill="background2" w:themeFillShade="BF"/>
            <w:noWrap/>
            <w:vAlign w:val="center"/>
            <w:hideMark/>
          </w:tcPr>
          <w:p w14:paraId="230A0400" w14:textId="6AA1A65A" w:rsidR="00CB4369" w:rsidRPr="00B23CBF" w:rsidRDefault="00B23CBF" w:rsidP="00B23CBF">
            <w:pPr>
              <w:spacing w:after="0" w:line="240" w:lineRule="auto"/>
              <w:jc w:val="center"/>
              <w:rPr>
                <w:rFonts w:ascii="Arial" w:eastAsia="Times New Roman" w:hAnsi="Arial" w:cs="Arial"/>
                <w:b/>
                <w:bCs/>
                <w:color w:val="FFFFFF"/>
                <w:sz w:val="18"/>
                <w:szCs w:val="18"/>
                <w:lang w:val="es-PE" w:eastAsia="es-PE"/>
              </w:rPr>
            </w:pPr>
            <w:r>
              <w:rPr>
                <w:rFonts w:ascii="Arial" w:eastAsia="Times New Roman" w:hAnsi="Arial" w:cs="Arial"/>
                <w:b/>
                <w:bCs/>
                <w:color w:val="FFFFFF"/>
                <w:sz w:val="18"/>
                <w:szCs w:val="18"/>
                <w:lang w:val="es-PE" w:eastAsia="es-PE"/>
              </w:rPr>
              <w:t>SIMPLE</w:t>
            </w:r>
          </w:p>
        </w:tc>
        <w:tc>
          <w:tcPr>
            <w:tcW w:w="591" w:type="dxa"/>
            <w:tcBorders>
              <w:top w:val="nil"/>
              <w:left w:val="nil"/>
              <w:bottom w:val="single" w:sz="4" w:space="0" w:color="auto"/>
              <w:right w:val="single" w:sz="4" w:space="0" w:color="auto"/>
            </w:tcBorders>
            <w:shd w:val="clear" w:color="auto" w:fill="AEAAAA" w:themeFill="background2" w:themeFillShade="BF"/>
            <w:noWrap/>
            <w:vAlign w:val="center"/>
            <w:hideMark/>
          </w:tcPr>
          <w:p w14:paraId="52483F01" w14:textId="77777777" w:rsidR="00CB4369" w:rsidRPr="00B23CBF" w:rsidRDefault="00CB4369" w:rsidP="00B23CBF">
            <w:pPr>
              <w:spacing w:after="0" w:line="240" w:lineRule="auto"/>
              <w:jc w:val="center"/>
              <w:rPr>
                <w:rFonts w:ascii="Arial" w:eastAsia="Times New Roman" w:hAnsi="Arial" w:cs="Arial"/>
                <w:b/>
                <w:bCs/>
                <w:color w:val="FFFFFF"/>
                <w:sz w:val="18"/>
                <w:szCs w:val="18"/>
                <w:lang w:val="es-PE" w:eastAsia="es-PE"/>
              </w:rPr>
            </w:pPr>
            <w:proofErr w:type="gramStart"/>
            <w:r w:rsidRPr="00B23CBF">
              <w:rPr>
                <w:rFonts w:ascii="Arial" w:eastAsia="Times New Roman" w:hAnsi="Arial" w:cs="Arial"/>
                <w:b/>
                <w:bCs/>
                <w:color w:val="FFFFFF"/>
                <w:sz w:val="18"/>
                <w:szCs w:val="18"/>
                <w:lang w:val="es-PE" w:eastAsia="es-PE"/>
              </w:rPr>
              <w:t>N.A</w:t>
            </w:r>
            <w:proofErr w:type="gramEnd"/>
          </w:p>
        </w:tc>
        <w:tc>
          <w:tcPr>
            <w:tcW w:w="591" w:type="dxa"/>
            <w:tcBorders>
              <w:top w:val="nil"/>
              <w:left w:val="nil"/>
              <w:bottom w:val="single" w:sz="4" w:space="0" w:color="auto"/>
              <w:right w:val="single" w:sz="4" w:space="0" w:color="auto"/>
            </w:tcBorders>
            <w:shd w:val="clear" w:color="auto" w:fill="AEAAAA" w:themeFill="background2" w:themeFillShade="BF"/>
            <w:noWrap/>
            <w:vAlign w:val="center"/>
            <w:hideMark/>
          </w:tcPr>
          <w:p w14:paraId="38A5DC62" w14:textId="10B94EAA" w:rsidR="00CB4369" w:rsidRPr="00B23CBF" w:rsidRDefault="00B23CBF" w:rsidP="00B23CBF">
            <w:pPr>
              <w:spacing w:after="0" w:line="240" w:lineRule="auto"/>
              <w:jc w:val="center"/>
              <w:rPr>
                <w:rFonts w:ascii="Arial" w:eastAsia="Times New Roman" w:hAnsi="Arial" w:cs="Arial"/>
                <w:b/>
                <w:bCs/>
                <w:color w:val="FFFFFF"/>
                <w:sz w:val="18"/>
                <w:szCs w:val="18"/>
                <w:lang w:val="es-PE" w:eastAsia="es-PE"/>
              </w:rPr>
            </w:pPr>
            <w:r>
              <w:rPr>
                <w:rFonts w:ascii="Arial" w:eastAsia="Times New Roman" w:hAnsi="Arial" w:cs="Arial"/>
                <w:b/>
                <w:bCs/>
                <w:color w:val="FFFFFF"/>
                <w:sz w:val="18"/>
                <w:szCs w:val="18"/>
                <w:lang w:val="es-PE" w:eastAsia="es-PE"/>
              </w:rPr>
              <w:t>DOBLE</w:t>
            </w:r>
          </w:p>
        </w:tc>
        <w:tc>
          <w:tcPr>
            <w:tcW w:w="591" w:type="dxa"/>
            <w:tcBorders>
              <w:top w:val="nil"/>
              <w:left w:val="nil"/>
              <w:bottom w:val="single" w:sz="4" w:space="0" w:color="auto"/>
              <w:right w:val="single" w:sz="4" w:space="0" w:color="auto"/>
            </w:tcBorders>
            <w:shd w:val="clear" w:color="auto" w:fill="AEAAAA" w:themeFill="background2" w:themeFillShade="BF"/>
            <w:noWrap/>
            <w:vAlign w:val="center"/>
            <w:hideMark/>
          </w:tcPr>
          <w:p w14:paraId="4E047F55" w14:textId="77777777" w:rsidR="00CB4369" w:rsidRPr="00B23CBF" w:rsidRDefault="00CB4369" w:rsidP="00B23CBF">
            <w:pPr>
              <w:spacing w:after="0" w:line="240" w:lineRule="auto"/>
              <w:jc w:val="center"/>
              <w:rPr>
                <w:rFonts w:ascii="Arial" w:eastAsia="Times New Roman" w:hAnsi="Arial" w:cs="Arial"/>
                <w:b/>
                <w:bCs/>
                <w:color w:val="FFFFFF"/>
                <w:sz w:val="18"/>
                <w:szCs w:val="18"/>
                <w:lang w:val="es-PE" w:eastAsia="es-PE"/>
              </w:rPr>
            </w:pPr>
            <w:proofErr w:type="gramStart"/>
            <w:r w:rsidRPr="00B23CBF">
              <w:rPr>
                <w:rFonts w:ascii="Arial" w:eastAsia="Times New Roman" w:hAnsi="Arial" w:cs="Arial"/>
                <w:b/>
                <w:bCs/>
                <w:color w:val="FFFFFF"/>
                <w:sz w:val="18"/>
                <w:szCs w:val="18"/>
                <w:lang w:val="es-PE" w:eastAsia="es-PE"/>
              </w:rPr>
              <w:t>N.A</w:t>
            </w:r>
            <w:proofErr w:type="gramEnd"/>
          </w:p>
        </w:tc>
        <w:tc>
          <w:tcPr>
            <w:tcW w:w="591" w:type="dxa"/>
            <w:tcBorders>
              <w:top w:val="nil"/>
              <w:left w:val="nil"/>
              <w:bottom w:val="single" w:sz="4" w:space="0" w:color="auto"/>
              <w:right w:val="single" w:sz="4" w:space="0" w:color="auto"/>
            </w:tcBorders>
            <w:shd w:val="clear" w:color="auto" w:fill="AEAAAA" w:themeFill="background2" w:themeFillShade="BF"/>
            <w:noWrap/>
            <w:vAlign w:val="center"/>
            <w:hideMark/>
          </w:tcPr>
          <w:p w14:paraId="1D95B0A7" w14:textId="1FDB5F43" w:rsidR="00CB4369" w:rsidRPr="00B23CBF" w:rsidRDefault="00B23CBF" w:rsidP="00B23CBF">
            <w:pPr>
              <w:spacing w:after="0" w:line="240" w:lineRule="auto"/>
              <w:jc w:val="center"/>
              <w:rPr>
                <w:rFonts w:ascii="Arial" w:eastAsia="Times New Roman" w:hAnsi="Arial" w:cs="Arial"/>
                <w:b/>
                <w:bCs/>
                <w:color w:val="FFFFFF"/>
                <w:sz w:val="18"/>
                <w:szCs w:val="18"/>
                <w:lang w:val="es-PE" w:eastAsia="es-PE"/>
              </w:rPr>
            </w:pPr>
            <w:r>
              <w:rPr>
                <w:rFonts w:ascii="Arial" w:eastAsia="Times New Roman" w:hAnsi="Arial" w:cs="Arial"/>
                <w:b/>
                <w:bCs/>
                <w:color w:val="FFFFFF"/>
                <w:sz w:val="18"/>
                <w:szCs w:val="18"/>
                <w:lang w:val="es-PE" w:eastAsia="es-PE"/>
              </w:rPr>
              <w:t>TRIPLE</w:t>
            </w:r>
          </w:p>
        </w:tc>
        <w:tc>
          <w:tcPr>
            <w:tcW w:w="591" w:type="dxa"/>
            <w:tcBorders>
              <w:top w:val="nil"/>
              <w:left w:val="nil"/>
              <w:bottom w:val="single" w:sz="4" w:space="0" w:color="auto"/>
              <w:right w:val="single" w:sz="4" w:space="0" w:color="auto"/>
            </w:tcBorders>
            <w:shd w:val="clear" w:color="auto" w:fill="AEAAAA" w:themeFill="background2" w:themeFillShade="BF"/>
            <w:noWrap/>
            <w:vAlign w:val="center"/>
            <w:hideMark/>
          </w:tcPr>
          <w:p w14:paraId="12A6C92B" w14:textId="77777777" w:rsidR="00CB4369" w:rsidRPr="00B23CBF" w:rsidRDefault="00CB4369" w:rsidP="00B23CBF">
            <w:pPr>
              <w:spacing w:after="0" w:line="240" w:lineRule="auto"/>
              <w:jc w:val="center"/>
              <w:rPr>
                <w:rFonts w:ascii="Arial" w:eastAsia="Times New Roman" w:hAnsi="Arial" w:cs="Arial"/>
                <w:b/>
                <w:bCs/>
                <w:color w:val="FFFFFF"/>
                <w:sz w:val="18"/>
                <w:szCs w:val="18"/>
                <w:lang w:val="es-PE" w:eastAsia="es-PE"/>
              </w:rPr>
            </w:pPr>
            <w:proofErr w:type="gramStart"/>
            <w:r w:rsidRPr="00B23CBF">
              <w:rPr>
                <w:rFonts w:ascii="Arial" w:eastAsia="Times New Roman" w:hAnsi="Arial" w:cs="Arial"/>
                <w:b/>
                <w:bCs/>
                <w:color w:val="FFFFFF"/>
                <w:sz w:val="18"/>
                <w:szCs w:val="18"/>
                <w:lang w:val="es-PE" w:eastAsia="es-PE"/>
              </w:rPr>
              <w:t>N.A</w:t>
            </w:r>
            <w:proofErr w:type="gramEnd"/>
          </w:p>
        </w:tc>
        <w:tc>
          <w:tcPr>
            <w:tcW w:w="652" w:type="dxa"/>
            <w:tcBorders>
              <w:top w:val="nil"/>
              <w:left w:val="nil"/>
              <w:bottom w:val="single" w:sz="4" w:space="0" w:color="auto"/>
              <w:right w:val="single" w:sz="4" w:space="0" w:color="auto"/>
            </w:tcBorders>
            <w:shd w:val="clear" w:color="auto" w:fill="AEAAAA" w:themeFill="background2" w:themeFillShade="BF"/>
            <w:noWrap/>
            <w:vAlign w:val="center"/>
            <w:hideMark/>
          </w:tcPr>
          <w:p w14:paraId="23802993" w14:textId="323B0E64" w:rsidR="00CB4369" w:rsidRPr="00B23CBF" w:rsidRDefault="00B23CBF" w:rsidP="00B23CBF">
            <w:pPr>
              <w:spacing w:after="0" w:line="240" w:lineRule="auto"/>
              <w:jc w:val="center"/>
              <w:rPr>
                <w:rFonts w:ascii="Arial" w:eastAsia="Times New Roman" w:hAnsi="Arial" w:cs="Arial"/>
                <w:b/>
                <w:bCs/>
                <w:color w:val="FFFFFF"/>
                <w:sz w:val="18"/>
                <w:szCs w:val="18"/>
                <w:lang w:val="es-PE" w:eastAsia="es-PE"/>
              </w:rPr>
            </w:pPr>
            <w:r>
              <w:rPr>
                <w:rFonts w:ascii="Arial" w:eastAsia="Times New Roman" w:hAnsi="Arial" w:cs="Arial"/>
                <w:b/>
                <w:bCs/>
                <w:color w:val="FFFFFF"/>
                <w:sz w:val="18"/>
                <w:szCs w:val="18"/>
                <w:lang w:val="es-PE" w:eastAsia="es-PE"/>
              </w:rPr>
              <w:t>NIÑOS</w:t>
            </w:r>
          </w:p>
        </w:tc>
        <w:tc>
          <w:tcPr>
            <w:tcW w:w="594" w:type="dxa"/>
            <w:tcBorders>
              <w:top w:val="nil"/>
              <w:left w:val="nil"/>
              <w:bottom w:val="single" w:sz="4" w:space="0" w:color="auto"/>
              <w:right w:val="single" w:sz="4" w:space="0" w:color="auto"/>
            </w:tcBorders>
            <w:shd w:val="clear" w:color="auto" w:fill="AEAAAA" w:themeFill="background2" w:themeFillShade="BF"/>
            <w:noWrap/>
            <w:vAlign w:val="center"/>
            <w:hideMark/>
          </w:tcPr>
          <w:p w14:paraId="06C7B3AA" w14:textId="77777777" w:rsidR="00CB4369" w:rsidRPr="00B23CBF" w:rsidRDefault="00CB4369" w:rsidP="00B23CBF">
            <w:pPr>
              <w:spacing w:after="0" w:line="240" w:lineRule="auto"/>
              <w:jc w:val="center"/>
              <w:rPr>
                <w:rFonts w:ascii="Arial" w:eastAsia="Times New Roman" w:hAnsi="Arial" w:cs="Arial"/>
                <w:b/>
                <w:bCs/>
                <w:color w:val="FFFFFF"/>
                <w:sz w:val="18"/>
                <w:szCs w:val="18"/>
                <w:lang w:val="es-PE" w:eastAsia="es-PE"/>
              </w:rPr>
            </w:pPr>
            <w:proofErr w:type="gramStart"/>
            <w:r w:rsidRPr="00B23CBF">
              <w:rPr>
                <w:rFonts w:ascii="Arial" w:eastAsia="Times New Roman" w:hAnsi="Arial" w:cs="Arial"/>
                <w:b/>
                <w:bCs/>
                <w:color w:val="FFFFFF"/>
                <w:sz w:val="18"/>
                <w:szCs w:val="18"/>
                <w:lang w:val="es-PE" w:eastAsia="es-PE"/>
              </w:rPr>
              <w:t>N.A</w:t>
            </w:r>
            <w:proofErr w:type="gramEnd"/>
          </w:p>
        </w:tc>
      </w:tr>
      <w:tr w:rsidR="00CB4369" w:rsidRPr="00B23CBF" w14:paraId="43B783A4" w14:textId="77777777" w:rsidTr="00B23CBF">
        <w:trPr>
          <w:trHeight w:val="253"/>
          <w:jc w:val="center"/>
        </w:trPr>
        <w:tc>
          <w:tcPr>
            <w:tcW w:w="2268" w:type="dxa"/>
            <w:tcBorders>
              <w:top w:val="nil"/>
              <w:left w:val="single" w:sz="4" w:space="0" w:color="auto"/>
              <w:bottom w:val="single" w:sz="4" w:space="0" w:color="auto"/>
              <w:right w:val="single" w:sz="4" w:space="0" w:color="auto"/>
            </w:tcBorders>
            <w:noWrap/>
            <w:vAlign w:val="bottom"/>
            <w:hideMark/>
          </w:tcPr>
          <w:p w14:paraId="701664AB" w14:textId="6008819C" w:rsidR="00CB4369" w:rsidRPr="00B23CBF" w:rsidRDefault="00CB4369" w:rsidP="0020420A">
            <w:pPr>
              <w:spacing w:after="0" w:line="240" w:lineRule="auto"/>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 xml:space="preserve">Iberostar Waves </w:t>
            </w:r>
            <w:r w:rsidR="00B93489" w:rsidRPr="00B23CBF">
              <w:rPr>
                <w:rFonts w:ascii="Arial" w:eastAsia="Times New Roman" w:hAnsi="Arial" w:cs="Arial"/>
                <w:color w:val="7F7F7F" w:themeColor="text1" w:themeTint="80"/>
                <w:sz w:val="18"/>
                <w:szCs w:val="18"/>
                <w:lang w:val="es-PE" w:eastAsia="es-PE"/>
              </w:rPr>
              <w:t>Bahía</w:t>
            </w:r>
          </w:p>
          <w:p w14:paraId="2620D887" w14:textId="77777777" w:rsidR="00CB4369" w:rsidRPr="00B23CBF" w:rsidRDefault="00CB4369" w:rsidP="0020420A">
            <w:pPr>
              <w:spacing w:after="0" w:line="240" w:lineRule="auto"/>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 xml:space="preserve">(Hab. </w:t>
            </w:r>
            <w:proofErr w:type="spellStart"/>
            <w:r w:rsidRPr="00B23CBF">
              <w:rPr>
                <w:rFonts w:ascii="Arial" w:eastAsia="Times New Roman" w:hAnsi="Arial" w:cs="Arial"/>
                <w:color w:val="7F7F7F" w:themeColor="text1" w:themeTint="80"/>
                <w:sz w:val="18"/>
                <w:szCs w:val="18"/>
                <w:lang w:val="es-PE" w:eastAsia="es-PE"/>
              </w:rPr>
              <w:t>Premiun</w:t>
            </w:r>
            <w:proofErr w:type="spellEnd"/>
            <w:r w:rsidRPr="00B23CBF">
              <w:rPr>
                <w:rFonts w:ascii="Arial" w:eastAsia="Times New Roman" w:hAnsi="Arial" w:cs="Arial"/>
                <w:color w:val="7F7F7F" w:themeColor="text1" w:themeTint="80"/>
                <w:sz w:val="18"/>
                <w:szCs w:val="18"/>
                <w:lang w:val="es-PE" w:eastAsia="es-PE"/>
              </w:rPr>
              <w:t>)</w:t>
            </w:r>
          </w:p>
        </w:tc>
        <w:tc>
          <w:tcPr>
            <w:tcW w:w="1417" w:type="dxa"/>
            <w:tcBorders>
              <w:top w:val="nil"/>
              <w:left w:val="nil"/>
              <w:bottom w:val="single" w:sz="4" w:space="0" w:color="auto"/>
              <w:right w:val="single" w:sz="4" w:space="0" w:color="auto"/>
            </w:tcBorders>
            <w:noWrap/>
            <w:vAlign w:val="center"/>
            <w:hideMark/>
          </w:tcPr>
          <w:p w14:paraId="551F75CE" w14:textId="4FD7FC74" w:rsidR="00CB4369" w:rsidRPr="00B23CBF" w:rsidRDefault="00CB4369"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01-</w:t>
            </w:r>
            <w:r w:rsidR="001B0161" w:rsidRPr="00B23CBF">
              <w:rPr>
                <w:rFonts w:ascii="Arial" w:eastAsia="Times New Roman" w:hAnsi="Arial" w:cs="Arial"/>
                <w:color w:val="7F7F7F" w:themeColor="text1" w:themeTint="80"/>
                <w:sz w:val="18"/>
                <w:szCs w:val="18"/>
                <w:lang w:val="es-PE" w:eastAsia="es-PE"/>
              </w:rPr>
              <w:t>09</w:t>
            </w:r>
            <w:r w:rsidRPr="00B23CBF">
              <w:rPr>
                <w:rFonts w:ascii="Arial" w:eastAsia="Times New Roman" w:hAnsi="Arial" w:cs="Arial"/>
                <w:color w:val="7F7F7F" w:themeColor="text1" w:themeTint="80"/>
                <w:sz w:val="18"/>
                <w:szCs w:val="18"/>
                <w:lang w:val="es-PE" w:eastAsia="es-PE"/>
              </w:rPr>
              <w:t>-202</w:t>
            </w:r>
            <w:r w:rsidR="00172395" w:rsidRPr="00B23CBF">
              <w:rPr>
                <w:rFonts w:ascii="Arial" w:eastAsia="Times New Roman" w:hAnsi="Arial" w:cs="Arial"/>
                <w:color w:val="7F7F7F" w:themeColor="text1" w:themeTint="80"/>
                <w:sz w:val="18"/>
                <w:szCs w:val="18"/>
                <w:lang w:val="es-PE" w:eastAsia="es-PE"/>
              </w:rPr>
              <w:t>6</w:t>
            </w:r>
          </w:p>
        </w:tc>
        <w:tc>
          <w:tcPr>
            <w:tcW w:w="1418" w:type="dxa"/>
            <w:tcBorders>
              <w:top w:val="nil"/>
              <w:left w:val="nil"/>
              <w:bottom w:val="single" w:sz="4" w:space="0" w:color="auto"/>
              <w:right w:val="single" w:sz="4" w:space="0" w:color="auto"/>
            </w:tcBorders>
            <w:noWrap/>
            <w:vAlign w:val="center"/>
            <w:hideMark/>
          </w:tcPr>
          <w:p w14:paraId="32F7339B" w14:textId="18B7F86F" w:rsidR="00CB4369" w:rsidRPr="00B23CBF" w:rsidRDefault="006C3471"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1</w:t>
            </w:r>
            <w:r w:rsidR="001B0161" w:rsidRPr="00B23CBF">
              <w:rPr>
                <w:rFonts w:ascii="Arial" w:eastAsia="Times New Roman" w:hAnsi="Arial" w:cs="Arial"/>
                <w:color w:val="7F7F7F" w:themeColor="text1" w:themeTint="80"/>
                <w:sz w:val="18"/>
                <w:szCs w:val="18"/>
                <w:lang w:val="es-PE" w:eastAsia="es-PE"/>
              </w:rPr>
              <w:t>9</w:t>
            </w:r>
            <w:r w:rsidR="00CB4369" w:rsidRPr="00B23CBF">
              <w:rPr>
                <w:rFonts w:ascii="Arial" w:eastAsia="Times New Roman" w:hAnsi="Arial" w:cs="Arial"/>
                <w:color w:val="7F7F7F" w:themeColor="text1" w:themeTint="80"/>
                <w:sz w:val="18"/>
                <w:szCs w:val="18"/>
                <w:lang w:val="es-PE" w:eastAsia="es-PE"/>
              </w:rPr>
              <w:t>-</w:t>
            </w:r>
            <w:r w:rsidR="00172395" w:rsidRPr="00B23CBF">
              <w:rPr>
                <w:rFonts w:ascii="Arial" w:eastAsia="Times New Roman" w:hAnsi="Arial" w:cs="Arial"/>
                <w:color w:val="7F7F7F" w:themeColor="text1" w:themeTint="80"/>
                <w:sz w:val="18"/>
                <w:szCs w:val="18"/>
                <w:lang w:val="es-PE" w:eastAsia="es-PE"/>
              </w:rPr>
              <w:t>1</w:t>
            </w:r>
            <w:r w:rsidRPr="00B23CBF">
              <w:rPr>
                <w:rFonts w:ascii="Arial" w:eastAsia="Times New Roman" w:hAnsi="Arial" w:cs="Arial"/>
                <w:color w:val="7F7F7F" w:themeColor="text1" w:themeTint="80"/>
                <w:sz w:val="18"/>
                <w:szCs w:val="18"/>
                <w:lang w:val="es-PE" w:eastAsia="es-PE"/>
              </w:rPr>
              <w:t>2</w:t>
            </w:r>
            <w:r w:rsidR="00CB4369" w:rsidRPr="00B23CBF">
              <w:rPr>
                <w:rFonts w:ascii="Arial" w:eastAsia="Times New Roman" w:hAnsi="Arial" w:cs="Arial"/>
                <w:color w:val="7F7F7F" w:themeColor="text1" w:themeTint="80"/>
                <w:sz w:val="18"/>
                <w:szCs w:val="18"/>
                <w:lang w:val="es-PE" w:eastAsia="es-PE"/>
              </w:rPr>
              <w:t>-202</w:t>
            </w:r>
            <w:r w:rsidR="00172395" w:rsidRPr="00B23CBF">
              <w:rPr>
                <w:rFonts w:ascii="Arial" w:eastAsia="Times New Roman" w:hAnsi="Arial" w:cs="Arial"/>
                <w:color w:val="7F7F7F" w:themeColor="text1" w:themeTint="80"/>
                <w:sz w:val="18"/>
                <w:szCs w:val="18"/>
                <w:lang w:val="es-PE" w:eastAsia="es-PE"/>
              </w:rPr>
              <w:t>6</w:t>
            </w:r>
          </w:p>
        </w:tc>
        <w:tc>
          <w:tcPr>
            <w:tcW w:w="811" w:type="dxa"/>
            <w:tcBorders>
              <w:top w:val="nil"/>
              <w:left w:val="nil"/>
              <w:bottom w:val="single" w:sz="4" w:space="0" w:color="auto"/>
              <w:right w:val="single" w:sz="4" w:space="0" w:color="auto"/>
            </w:tcBorders>
            <w:noWrap/>
            <w:vAlign w:val="center"/>
            <w:hideMark/>
          </w:tcPr>
          <w:p w14:paraId="50839DFF" w14:textId="724483CD" w:rsidR="00CB4369" w:rsidRPr="00B23CBF" w:rsidRDefault="00331DE6"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1209</w:t>
            </w:r>
          </w:p>
        </w:tc>
        <w:tc>
          <w:tcPr>
            <w:tcW w:w="591" w:type="dxa"/>
            <w:tcBorders>
              <w:top w:val="nil"/>
              <w:left w:val="nil"/>
              <w:bottom w:val="single" w:sz="4" w:space="0" w:color="auto"/>
              <w:right w:val="single" w:sz="4" w:space="0" w:color="auto"/>
            </w:tcBorders>
            <w:noWrap/>
            <w:vAlign w:val="center"/>
            <w:hideMark/>
          </w:tcPr>
          <w:p w14:paraId="64510D8F" w14:textId="06EB2A79" w:rsidR="00CB4369" w:rsidRPr="00B23CBF" w:rsidRDefault="00331DE6"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262</w:t>
            </w:r>
          </w:p>
        </w:tc>
        <w:tc>
          <w:tcPr>
            <w:tcW w:w="591" w:type="dxa"/>
            <w:tcBorders>
              <w:top w:val="nil"/>
              <w:left w:val="nil"/>
              <w:bottom w:val="single" w:sz="4" w:space="0" w:color="auto"/>
              <w:right w:val="single" w:sz="4" w:space="0" w:color="auto"/>
            </w:tcBorders>
            <w:shd w:val="clear" w:color="auto" w:fill="FFFFFF" w:themeFill="background1"/>
            <w:noWrap/>
            <w:vAlign w:val="center"/>
            <w:hideMark/>
          </w:tcPr>
          <w:p w14:paraId="1482238F" w14:textId="2497F7CD" w:rsidR="00CB4369" w:rsidRPr="00B23CBF" w:rsidRDefault="00CB4369" w:rsidP="00B23CBF">
            <w:pPr>
              <w:spacing w:after="0" w:line="240" w:lineRule="auto"/>
              <w:jc w:val="center"/>
              <w:rPr>
                <w:rFonts w:ascii="Arial" w:eastAsia="Times New Roman" w:hAnsi="Arial" w:cs="Arial"/>
                <w:b/>
                <w:bCs/>
                <w:color w:val="7F7F7F" w:themeColor="text1" w:themeTint="80"/>
                <w:sz w:val="18"/>
                <w:szCs w:val="18"/>
                <w:lang w:val="es-PE" w:eastAsia="es-PE"/>
              </w:rPr>
            </w:pPr>
            <w:r w:rsidRPr="00B23CBF">
              <w:rPr>
                <w:rFonts w:ascii="Arial" w:eastAsia="Times New Roman" w:hAnsi="Arial" w:cs="Arial"/>
                <w:b/>
                <w:bCs/>
                <w:color w:val="7F7F7F" w:themeColor="text1" w:themeTint="80"/>
                <w:sz w:val="18"/>
                <w:szCs w:val="18"/>
                <w:lang w:val="es-PE" w:eastAsia="es-PE"/>
              </w:rPr>
              <w:t>6</w:t>
            </w:r>
            <w:r w:rsidR="005915C9" w:rsidRPr="00B23CBF">
              <w:rPr>
                <w:rFonts w:ascii="Arial" w:eastAsia="Times New Roman" w:hAnsi="Arial" w:cs="Arial"/>
                <w:b/>
                <w:bCs/>
                <w:color w:val="7F7F7F" w:themeColor="text1" w:themeTint="80"/>
                <w:sz w:val="18"/>
                <w:szCs w:val="18"/>
                <w:lang w:val="es-PE" w:eastAsia="es-PE"/>
              </w:rPr>
              <w:t>7</w:t>
            </w:r>
            <w:r w:rsidR="00331DE6" w:rsidRPr="00B23CBF">
              <w:rPr>
                <w:rFonts w:ascii="Arial" w:eastAsia="Times New Roman" w:hAnsi="Arial" w:cs="Arial"/>
                <w:b/>
                <w:bCs/>
                <w:color w:val="7F7F7F" w:themeColor="text1" w:themeTint="80"/>
                <w:sz w:val="18"/>
                <w:szCs w:val="18"/>
                <w:lang w:val="es-PE" w:eastAsia="es-PE"/>
              </w:rPr>
              <w:t>9</w:t>
            </w:r>
          </w:p>
        </w:tc>
        <w:tc>
          <w:tcPr>
            <w:tcW w:w="591" w:type="dxa"/>
            <w:tcBorders>
              <w:top w:val="nil"/>
              <w:left w:val="nil"/>
              <w:bottom w:val="single" w:sz="4" w:space="0" w:color="auto"/>
              <w:right w:val="single" w:sz="4" w:space="0" w:color="auto"/>
            </w:tcBorders>
            <w:noWrap/>
            <w:vAlign w:val="center"/>
            <w:hideMark/>
          </w:tcPr>
          <w:p w14:paraId="5F9ADB0C" w14:textId="0DBDF57F" w:rsidR="00CB4369" w:rsidRPr="00B23CBF" w:rsidRDefault="00CB4369"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1</w:t>
            </w:r>
            <w:r w:rsidR="00331DE6" w:rsidRPr="00B23CBF">
              <w:rPr>
                <w:rFonts w:ascii="Arial" w:eastAsia="Times New Roman" w:hAnsi="Arial" w:cs="Arial"/>
                <w:color w:val="7F7F7F" w:themeColor="text1" w:themeTint="80"/>
                <w:sz w:val="18"/>
                <w:szCs w:val="18"/>
                <w:lang w:val="es-PE" w:eastAsia="es-PE"/>
              </w:rPr>
              <w:t>4</w:t>
            </w:r>
            <w:r w:rsidRPr="00B23CBF">
              <w:rPr>
                <w:rFonts w:ascii="Arial" w:eastAsia="Times New Roman" w:hAnsi="Arial" w:cs="Arial"/>
                <w:color w:val="7F7F7F" w:themeColor="text1" w:themeTint="80"/>
                <w:sz w:val="18"/>
                <w:szCs w:val="18"/>
                <w:lang w:val="es-PE" w:eastAsia="es-PE"/>
              </w:rPr>
              <w:t>9</w:t>
            </w:r>
          </w:p>
        </w:tc>
        <w:tc>
          <w:tcPr>
            <w:tcW w:w="591" w:type="dxa"/>
            <w:tcBorders>
              <w:top w:val="nil"/>
              <w:left w:val="nil"/>
              <w:bottom w:val="single" w:sz="4" w:space="0" w:color="auto"/>
              <w:right w:val="single" w:sz="4" w:space="0" w:color="auto"/>
            </w:tcBorders>
            <w:noWrap/>
            <w:vAlign w:val="center"/>
            <w:hideMark/>
          </w:tcPr>
          <w:p w14:paraId="52D23ABE" w14:textId="7BF57C8E" w:rsidR="00CB4369" w:rsidRPr="00B23CBF" w:rsidRDefault="00CB4369"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6</w:t>
            </w:r>
            <w:r w:rsidR="008E033E" w:rsidRPr="00B23CBF">
              <w:rPr>
                <w:rFonts w:ascii="Arial" w:eastAsia="Times New Roman" w:hAnsi="Arial" w:cs="Arial"/>
                <w:color w:val="7F7F7F" w:themeColor="text1" w:themeTint="80"/>
                <w:sz w:val="18"/>
                <w:szCs w:val="18"/>
                <w:lang w:val="es-PE" w:eastAsia="es-PE"/>
              </w:rPr>
              <w:t>29</w:t>
            </w:r>
          </w:p>
        </w:tc>
        <w:tc>
          <w:tcPr>
            <w:tcW w:w="591" w:type="dxa"/>
            <w:tcBorders>
              <w:top w:val="nil"/>
              <w:left w:val="nil"/>
              <w:bottom w:val="single" w:sz="4" w:space="0" w:color="auto"/>
              <w:right w:val="single" w:sz="4" w:space="0" w:color="auto"/>
            </w:tcBorders>
            <w:noWrap/>
            <w:vAlign w:val="center"/>
            <w:hideMark/>
          </w:tcPr>
          <w:p w14:paraId="66246DA1" w14:textId="6C758613" w:rsidR="00CB4369" w:rsidRPr="00B23CBF" w:rsidRDefault="00CB4369"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1</w:t>
            </w:r>
            <w:r w:rsidR="00331DE6" w:rsidRPr="00B23CBF">
              <w:rPr>
                <w:rFonts w:ascii="Arial" w:eastAsia="Times New Roman" w:hAnsi="Arial" w:cs="Arial"/>
                <w:color w:val="7F7F7F" w:themeColor="text1" w:themeTint="80"/>
                <w:sz w:val="18"/>
                <w:szCs w:val="18"/>
                <w:lang w:val="es-PE" w:eastAsia="es-PE"/>
              </w:rPr>
              <w:t>3</w:t>
            </w:r>
            <w:r w:rsidRPr="00B23CBF">
              <w:rPr>
                <w:rFonts w:ascii="Arial" w:eastAsia="Times New Roman" w:hAnsi="Arial" w:cs="Arial"/>
                <w:color w:val="7F7F7F" w:themeColor="text1" w:themeTint="80"/>
                <w:sz w:val="18"/>
                <w:szCs w:val="18"/>
                <w:lang w:val="es-PE" w:eastAsia="es-PE"/>
              </w:rPr>
              <w:t>5</w:t>
            </w:r>
          </w:p>
        </w:tc>
        <w:tc>
          <w:tcPr>
            <w:tcW w:w="652" w:type="dxa"/>
            <w:tcBorders>
              <w:top w:val="nil"/>
              <w:left w:val="nil"/>
              <w:bottom w:val="single" w:sz="4" w:space="0" w:color="auto"/>
              <w:right w:val="single" w:sz="4" w:space="0" w:color="auto"/>
            </w:tcBorders>
            <w:noWrap/>
            <w:vAlign w:val="center"/>
            <w:hideMark/>
          </w:tcPr>
          <w:p w14:paraId="1E8E94D4" w14:textId="1A56313C" w:rsidR="00CB4369" w:rsidRPr="00B23CBF" w:rsidRDefault="00CB4369"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3</w:t>
            </w:r>
            <w:r w:rsidR="00331DE6" w:rsidRPr="00B23CBF">
              <w:rPr>
                <w:rFonts w:ascii="Arial" w:eastAsia="Times New Roman" w:hAnsi="Arial" w:cs="Arial"/>
                <w:color w:val="7F7F7F" w:themeColor="text1" w:themeTint="80"/>
                <w:sz w:val="18"/>
                <w:szCs w:val="18"/>
                <w:lang w:val="es-PE" w:eastAsia="es-PE"/>
              </w:rPr>
              <w:t>99</w:t>
            </w:r>
          </w:p>
        </w:tc>
        <w:tc>
          <w:tcPr>
            <w:tcW w:w="594" w:type="dxa"/>
            <w:tcBorders>
              <w:top w:val="nil"/>
              <w:left w:val="nil"/>
              <w:bottom w:val="single" w:sz="4" w:space="0" w:color="auto"/>
              <w:right w:val="single" w:sz="4" w:space="0" w:color="auto"/>
            </w:tcBorders>
            <w:noWrap/>
            <w:vAlign w:val="center"/>
            <w:hideMark/>
          </w:tcPr>
          <w:p w14:paraId="5EF04C99" w14:textId="589A50CC" w:rsidR="00CB4369" w:rsidRPr="00B23CBF" w:rsidRDefault="00331DE6"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75</w:t>
            </w:r>
          </w:p>
        </w:tc>
      </w:tr>
      <w:tr w:rsidR="001B0161" w:rsidRPr="00B23CBF" w14:paraId="0FB62995" w14:textId="77777777" w:rsidTr="00B23CBF">
        <w:trPr>
          <w:trHeight w:val="253"/>
          <w:jc w:val="center"/>
        </w:trPr>
        <w:tc>
          <w:tcPr>
            <w:tcW w:w="2268" w:type="dxa"/>
            <w:tcBorders>
              <w:top w:val="nil"/>
              <w:left w:val="single" w:sz="4" w:space="0" w:color="auto"/>
              <w:bottom w:val="single" w:sz="4" w:space="0" w:color="auto"/>
              <w:right w:val="single" w:sz="4" w:space="0" w:color="auto"/>
            </w:tcBorders>
            <w:noWrap/>
            <w:vAlign w:val="bottom"/>
            <w:hideMark/>
          </w:tcPr>
          <w:p w14:paraId="7242004B" w14:textId="77777777" w:rsidR="001B0161" w:rsidRPr="00B23CBF" w:rsidRDefault="001B0161" w:rsidP="001B0161">
            <w:pPr>
              <w:spacing w:after="0" w:line="240" w:lineRule="auto"/>
              <w:rPr>
                <w:rFonts w:ascii="Arial" w:eastAsia="Times New Roman" w:hAnsi="Arial" w:cs="Arial"/>
                <w:color w:val="7F7F7F" w:themeColor="text1" w:themeTint="80"/>
                <w:sz w:val="18"/>
                <w:szCs w:val="18"/>
                <w:lang w:val="pt-PT" w:eastAsia="es-PE"/>
              </w:rPr>
            </w:pPr>
            <w:r w:rsidRPr="00B23CBF">
              <w:rPr>
                <w:rFonts w:ascii="Arial" w:eastAsia="Times New Roman" w:hAnsi="Arial" w:cs="Arial"/>
                <w:color w:val="7F7F7F" w:themeColor="text1" w:themeTint="80"/>
                <w:sz w:val="18"/>
                <w:szCs w:val="18"/>
                <w:lang w:val="pt-PT" w:eastAsia="es-PE"/>
              </w:rPr>
              <w:t>Iberostar Selection Praia do Forte</w:t>
            </w:r>
          </w:p>
          <w:p w14:paraId="691235A7" w14:textId="77777777" w:rsidR="001B0161" w:rsidRPr="00B23CBF" w:rsidRDefault="001B0161" w:rsidP="001B0161">
            <w:pPr>
              <w:spacing w:after="0" w:line="240" w:lineRule="auto"/>
              <w:rPr>
                <w:rFonts w:ascii="Arial" w:eastAsia="Times New Roman" w:hAnsi="Arial" w:cs="Arial"/>
                <w:color w:val="7F7F7F" w:themeColor="text1" w:themeTint="80"/>
                <w:sz w:val="18"/>
                <w:szCs w:val="18"/>
                <w:lang w:val="pt-PT" w:eastAsia="es-PE"/>
              </w:rPr>
            </w:pPr>
            <w:r w:rsidRPr="00B23CBF">
              <w:rPr>
                <w:rFonts w:ascii="Arial" w:eastAsia="Times New Roman" w:hAnsi="Arial" w:cs="Arial"/>
                <w:color w:val="7F7F7F" w:themeColor="text1" w:themeTint="80"/>
                <w:sz w:val="18"/>
                <w:szCs w:val="18"/>
                <w:lang w:val="pt-PT" w:eastAsia="es-PE"/>
              </w:rPr>
              <w:t>(Hab. Junior Suite)</w:t>
            </w:r>
          </w:p>
        </w:tc>
        <w:tc>
          <w:tcPr>
            <w:tcW w:w="1417" w:type="dxa"/>
            <w:tcBorders>
              <w:top w:val="nil"/>
              <w:left w:val="nil"/>
              <w:bottom w:val="single" w:sz="4" w:space="0" w:color="auto"/>
              <w:right w:val="single" w:sz="4" w:space="0" w:color="auto"/>
            </w:tcBorders>
            <w:noWrap/>
            <w:vAlign w:val="center"/>
            <w:hideMark/>
          </w:tcPr>
          <w:p w14:paraId="7AA143F9" w14:textId="09698330" w:rsidR="001B0161" w:rsidRPr="00B23CBF" w:rsidRDefault="001B0161"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01-09-2026</w:t>
            </w:r>
          </w:p>
        </w:tc>
        <w:tc>
          <w:tcPr>
            <w:tcW w:w="1418" w:type="dxa"/>
            <w:tcBorders>
              <w:top w:val="nil"/>
              <w:left w:val="nil"/>
              <w:bottom w:val="single" w:sz="4" w:space="0" w:color="auto"/>
              <w:right w:val="single" w:sz="4" w:space="0" w:color="auto"/>
            </w:tcBorders>
            <w:noWrap/>
            <w:vAlign w:val="center"/>
            <w:hideMark/>
          </w:tcPr>
          <w:p w14:paraId="17B98E69" w14:textId="6A60A23B" w:rsidR="001B0161" w:rsidRPr="00B23CBF" w:rsidRDefault="001B0161"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19-12-2026</w:t>
            </w:r>
          </w:p>
        </w:tc>
        <w:tc>
          <w:tcPr>
            <w:tcW w:w="811" w:type="dxa"/>
            <w:tcBorders>
              <w:top w:val="nil"/>
              <w:left w:val="nil"/>
              <w:bottom w:val="single" w:sz="4" w:space="0" w:color="auto"/>
              <w:right w:val="single" w:sz="4" w:space="0" w:color="auto"/>
            </w:tcBorders>
            <w:noWrap/>
            <w:vAlign w:val="center"/>
            <w:hideMark/>
          </w:tcPr>
          <w:p w14:paraId="44991BCD" w14:textId="1CB39956" w:rsidR="001B0161" w:rsidRPr="00B23CBF" w:rsidRDefault="008E033E"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1425</w:t>
            </w:r>
          </w:p>
        </w:tc>
        <w:tc>
          <w:tcPr>
            <w:tcW w:w="591" w:type="dxa"/>
            <w:tcBorders>
              <w:top w:val="nil"/>
              <w:left w:val="nil"/>
              <w:bottom w:val="single" w:sz="4" w:space="0" w:color="auto"/>
              <w:right w:val="single" w:sz="4" w:space="0" w:color="auto"/>
            </w:tcBorders>
            <w:noWrap/>
            <w:vAlign w:val="center"/>
            <w:hideMark/>
          </w:tcPr>
          <w:p w14:paraId="40CC5027" w14:textId="1876D645" w:rsidR="001B0161" w:rsidRPr="00B23CBF" w:rsidRDefault="008E033E"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315</w:t>
            </w:r>
          </w:p>
        </w:tc>
        <w:tc>
          <w:tcPr>
            <w:tcW w:w="591" w:type="dxa"/>
            <w:tcBorders>
              <w:top w:val="nil"/>
              <w:left w:val="nil"/>
              <w:bottom w:val="single" w:sz="4" w:space="0" w:color="auto"/>
              <w:right w:val="single" w:sz="4" w:space="0" w:color="auto"/>
            </w:tcBorders>
            <w:noWrap/>
            <w:vAlign w:val="center"/>
            <w:hideMark/>
          </w:tcPr>
          <w:p w14:paraId="792BC959" w14:textId="3AF0FF47" w:rsidR="001B0161" w:rsidRPr="00B23CBF" w:rsidRDefault="008E033E"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819</w:t>
            </w:r>
          </w:p>
        </w:tc>
        <w:tc>
          <w:tcPr>
            <w:tcW w:w="591" w:type="dxa"/>
            <w:tcBorders>
              <w:top w:val="nil"/>
              <w:left w:val="nil"/>
              <w:bottom w:val="single" w:sz="4" w:space="0" w:color="auto"/>
              <w:right w:val="single" w:sz="4" w:space="0" w:color="auto"/>
            </w:tcBorders>
            <w:noWrap/>
            <w:vAlign w:val="center"/>
            <w:hideMark/>
          </w:tcPr>
          <w:p w14:paraId="1FD84BBA" w14:textId="1685B7EB" w:rsidR="001B0161" w:rsidRPr="00B23CBF" w:rsidRDefault="00197091"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180</w:t>
            </w:r>
          </w:p>
        </w:tc>
        <w:tc>
          <w:tcPr>
            <w:tcW w:w="591" w:type="dxa"/>
            <w:tcBorders>
              <w:top w:val="nil"/>
              <w:left w:val="nil"/>
              <w:bottom w:val="single" w:sz="4" w:space="0" w:color="auto"/>
              <w:right w:val="single" w:sz="4" w:space="0" w:color="auto"/>
            </w:tcBorders>
            <w:noWrap/>
            <w:vAlign w:val="center"/>
            <w:hideMark/>
          </w:tcPr>
          <w:p w14:paraId="47DDE3BB" w14:textId="58467CC8" w:rsidR="001B0161" w:rsidRPr="00B23CBF" w:rsidRDefault="00197091"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769</w:t>
            </w:r>
          </w:p>
        </w:tc>
        <w:tc>
          <w:tcPr>
            <w:tcW w:w="591" w:type="dxa"/>
            <w:tcBorders>
              <w:top w:val="nil"/>
              <w:left w:val="nil"/>
              <w:bottom w:val="single" w:sz="4" w:space="0" w:color="auto"/>
              <w:right w:val="single" w:sz="4" w:space="0" w:color="auto"/>
            </w:tcBorders>
            <w:noWrap/>
            <w:vAlign w:val="center"/>
            <w:hideMark/>
          </w:tcPr>
          <w:p w14:paraId="26764983" w14:textId="4A1DFCBF" w:rsidR="001B0161" w:rsidRPr="00B23CBF" w:rsidRDefault="00197091"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168</w:t>
            </w:r>
          </w:p>
        </w:tc>
        <w:tc>
          <w:tcPr>
            <w:tcW w:w="652" w:type="dxa"/>
            <w:tcBorders>
              <w:top w:val="nil"/>
              <w:left w:val="nil"/>
              <w:bottom w:val="single" w:sz="4" w:space="0" w:color="auto"/>
              <w:right w:val="single" w:sz="4" w:space="0" w:color="auto"/>
            </w:tcBorders>
            <w:noWrap/>
            <w:vAlign w:val="center"/>
            <w:hideMark/>
          </w:tcPr>
          <w:p w14:paraId="22EEF27F" w14:textId="59947C2F" w:rsidR="001B0161" w:rsidRPr="00B23CBF" w:rsidRDefault="00197091"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455</w:t>
            </w:r>
          </w:p>
        </w:tc>
        <w:tc>
          <w:tcPr>
            <w:tcW w:w="594" w:type="dxa"/>
            <w:tcBorders>
              <w:top w:val="nil"/>
              <w:left w:val="nil"/>
              <w:bottom w:val="single" w:sz="4" w:space="0" w:color="auto"/>
              <w:right w:val="single" w:sz="4" w:space="0" w:color="auto"/>
            </w:tcBorders>
            <w:noWrap/>
            <w:vAlign w:val="center"/>
            <w:hideMark/>
          </w:tcPr>
          <w:p w14:paraId="43D9A5B0" w14:textId="09BF8A58" w:rsidR="001B0161" w:rsidRPr="00B23CBF" w:rsidRDefault="00197091" w:rsidP="00B23CBF">
            <w:pPr>
              <w:spacing w:after="0" w:line="240" w:lineRule="auto"/>
              <w:jc w:val="center"/>
              <w:rPr>
                <w:rFonts w:ascii="Arial" w:eastAsia="Times New Roman" w:hAnsi="Arial" w:cs="Arial"/>
                <w:color w:val="7F7F7F" w:themeColor="text1" w:themeTint="80"/>
                <w:sz w:val="18"/>
                <w:szCs w:val="18"/>
                <w:lang w:val="es-PE" w:eastAsia="es-PE"/>
              </w:rPr>
            </w:pPr>
            <w:r w:rsidRPr="00B23CBF">
              <w:rPr>
                <w:rFonts w:ascii="Arial" w:eastAsia="Times New Roman" w:hAnsi="Arial" w:cs="Arial"/>
                <w:color w:val="7F7F7F" w:themeColor="text1" w:themeTint="80"/>
                <w:sz w:val="18"/>
                <w:szCs w:val="18"/>
                <w:lang w:val="es-PE" w:eastAsia="es-PE"/>
              </w:rPr>
              <w:t>90</w:t>
            </w:r>
          </w:p>
        </w:tc>
      </w:tr>
    </w:tbl>
    <w:p w14:paraId="467CB34E" w14:textId="3273AE58" w:rsidR="00CD0E13" w:rsidRPr="00B23CBF" w:rsidRDefault="00CB4369" w:rsidP="00B23CBF">
      <w:pPr>
        <w:tabs>
          <w:tab w:val="left" w:pos="3180"/>
        </w:tabs>
        <w:jc w:val="center"/>
        <w:rPr>
          <w:rFonts w:ascii="Arial" w:hAnsi="Arial" w:cs="Arial"/>
          <w:bCs/>
          <w:i/>
          <w:iCs/>
          <w:color w:val="FF0000"/>
          <w:sz w:val="18"/>
          <w:szCs w:val="18"/>
        </w:rPr>
      </w:pPr>
      <w:r w:rsidRPr="00B23CBF">
        <w:rPr>
          <w:rFonts w:ascii="Arial" w:hAnsi="Arial" w:cs="Arial"/>
          <w:bCs/>
          <w:i/>
          <w:iCs/>
          <w:color w:val="FF0000"/>
          <w:sz w:val="18"/>
          <w:szCs w:val="18"/>
        </w:rPr>
        <w:t>Aplica, mínimo 04 noches de alojamiento.</w:t>
      </w:r>
    </w:p>
    <w:p w14:paraId="5040D7CE" w14:textId="77777777" w:rsidR="00DC1B08" w:rsidRPr="00B23CBF" w:rsidRDefault="00DC1B08" w:rsidP="00DC1B08">
      <w:pPr>
        <w:spacing w:after="0" w:line="240" w:lineRule="auto"/>
        <w:rPr>
          <w:rFonts w:ascii="Arial" w:eastAsia="Calibri" w:hAnsi="Arial" w:cs="Arial"/>
          <w:b/>
          <w:color w:val="828282"/>
          <w:sz w:val="18"/>
          <w:szCs w:val="18"/>
          <w:lang w:val="es-PE"/>
        </w:rPr>
      </w:pPr>
      <w:r w:rsidRPr="00B23CBF">
        <w:rPr>
          <w:rFonts w:ascii="Arial" w:eastAsia="Calibri" w:hAnsi="Arial" w:cs="Arial"/>
          <w:b/>
          <w:color w:val="828282"/>
          <w:sz w:val="18"/>
          <w:szCs w:val="18"/>
          <w:lang w:val="es-PE"/>
        </w:rPr>
        <w:t>NOTA:</w:t>
      </w:r>
    </w:p>
    <w:p w14:paraId="40AEF486" w14:textId="0C73ACD4" w:rsidR="00DC1B08" w:rsidRPr="00B23CBF" w:rsidRDefault="00DC1B08" w:rsidP="00DC1B08">
      <w:pPr>
        <w:numPr>
          <w:ilvl w:val="0"/>
          <w:numId w:val="13"/>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N.A: noches adicionales</w:t>
      </w:r>
      <w:r w:rsidR="00B23CBF" w:rsidRPr="00B23CBF">
        <w:rPr>
          <w:rFonts w:ascii="Arial" w:eastAsia="Calibri" w:hAnsi="Arial" w:cs="Arial"/>
          <w:bCs/>
          <w:color w:val="828282"/>
          <w:sz w:val="18"/>
          <w:szCs w:val="18"/>
        </w:rPr>
        <w:t>.</w:t>
      </w:r>
    </w:p>
    <w:p w14:paraId="60A6AA17" w14:textId="77777777" w:rsidR="00DC1B08" w:rsidRPr="00B23CBF" w:rsidRDefault="00DC1B08" w:rsidP="00DC1B08">
      <w:pPr>
        <w:spacing w:after="0" w:line="240" w:lineRule="auto"/>
        <w:rPr>
          <w:rFonts w:ascii="Arial" w:eastAsia="Calibri" w:hAnsi="Arial" w:cs="Arial"/>
          <w:bCs/>
          <w:color w:val="828282"/>
          <w:sz w:val="18"/>
          <w:szCs w:val="18"/>
        </w:rPr>
      </w:pPr>
    </w:p>
    <w:p w14:paraId="74D82BB7" w14:textId="77777777" w:rsidR="00DC1B08" w:rsidRPr="00B23CBF" w:rsidRDefault="00DC1B08" w:rsidP="00DC1B08">
      <w:pPr>
        <w:spacing w:after="0" w:line="240" w:lineRule="auto"/>
        <w:rPr>
          <w:rFonts w:ascii="Arial" w:eastAsia="Calibri" w:hAnsi="Arial" w:cs="Arial"/>
          <w:b/>
          <w:color w:val="828282"/>
          <w:sz w:val="18"/>
          <w:szCs w:val="18"/>
        </w:rPr>
      </w:pPr>
      <w:r w:rsidRPr="00B23CBF">
        <w:rPr>
          <w:rFonts w:ascii="Arial" w:eastAsia="Calibri" w:hAnsi="Arial" w:cs="Arial"/>
          <w:b/>
          <w:color w:val="828282"/>
          <w:sz w:val="18"/>
          <w:szCs w:val="18"/>
          <w:lang w:val="es-PE"/>
        </w:rPr>
        <w:t>POLÍTICA DE MENORES</w:t>
      </w:r>
      <w:r w:rsidRPr="00B23CBF">
        <w:rPr>
          <w:rFonts w:ascii="Arial" w:eastAsia="Calibri" w:hAnsi="Arial" w:cs="Arial"/>
          <w:b/>
          <w:color w:val="828282"/>
          <w:sz w:val="18"/>
          <w:szCs w:val="18"/>
        </w:rPr>
        <w:t>:</w:t>
      </w:r>
    </w:p>
    <w:p w14:paraId="2411F2E2" w14:textId="77777777" w:rsidR="00DC1B08" w:rsidRPr="00B23CBF" w:rsidRDefault="00DC1B08" w:rsidP="00DC1B08">
      <w:pPr>
        <w:numPr>
          <w:ilvl w:val="0"/>
          <w:numId w:val="19"/>
        </w:numPr>
        <w:spacing w:after="0" w:line="240" w:lineRule="auto"/>
        <w:rPr>
          <w:rFonts w:ascii="Arial" w:eastAsia="Calibri" w:hAnsi="Arial" w:cs="Arial"/>
          <w:bCs/>
          <w:color w:val="828282"/>
          <w:sz w:val="18"/>
          <w:szCs w:val="18"/>
          <w:lang w:val="es-PE"/>
        </w:rPr>
      </w:pPr>
      <w:r w:rsidRPr="00B23CBF">
        <w:rPr>
          <w:rFonts w:ascii="Arial" w:eastAsia="Calibri" w:hAnsi="Arial" w:cs="Arial"/>
          <w:bCs/>
          <w:color w:val="828282"/>
          <w:sz w:val="18"/>
          <w:szCs w:val="18"/>
          <w:lang w:val="es-PE"/>
        </w:rPr>
        <w:t>Permite infantes de 0-02 años gratis, Niños de 03 – 12 años paga tarifa indicada.</w:t>
      </w:r>
    </w:p>
    <w:p w14:paraId="55F5BEB5" w14:textId="213BB7BF" w:rsidR="00A17A32" w:rsidRPr="00B23CBF" w:rsidRDefault="00A17A32" w:rsidP="00DC1B08">
      <w:pPr>
        <w:numPr>
          <w:ilvl w:val="0"/>
          <w:numId w:val="19"/>
        </w:numPr>
        <w:spacing w:after="0" w:line="240" w:lineRule="auto"/>
        <w:rPr>
          <w:rFonts w:ascii="Arial" w:eastAsia="Calibri" w:hAnsi="Arial" w:cs="Arial"/>
          <w:bCs/>
          <w:color w:val="828282"/>
          <w:sz w:val="18"/>
          <w:szCs w:val="18"/>
          <w:lang w:val="es-PE"/>
        </w:rPr>
      </w:pPr>
      <w:r w:rsidRPr="00B23CBF">
        <w:rPr>
          <w:rFonts w:ascii="Arial" w:eastAsia="Calibri" w:hAnsi="Arial" w:cs="Arial"/>
          <w:bCs/>
          <w:color w:val="828282"/>
          <w:sz w:val="18"/>
          <w:szCs w:val="18"/>
          <w:lang w:val="es-PE"/>
        </w:rPr>
        <w:t>Acomodación: 2 ad</w:t>
      </w:r>
      <w:r w:rsidR="00555CD2" w:rsidRPr="00B23CBF">
        <w:rPr>
          <w:rFonts w:ascii="Arial" w:eastAsia="Calibri" w:hAnsi="Arial" w:cs="Arial"/>
          <w:bCs/>
          <w:color w:val="828282"/>
          <w:sz w:val="18"/>
          <w:szCs w:val="18"/>
          <w:lang w:val="es-PE"/>
        </w:rPr>
        <w:t>ultos</w:t>
      </w:r>
      <w:r w:rsidRPr="00B23CBF">
        <w:rPr>
          <w:rFonts w:ascii="Arial" w:eastAsia="Calibri" w:hAnsi="Arial" w:cs="Arial"/>
          <w:bCs/>
          <w:color w:val="828282"/>
          <w:sz w:val="18"/>
          <w:szCs w:val="18"/>
          <w:lang w:val="es-PE"/>
        </w:rPr>
        <w:t xml:space="preserve"> + </w:t>
      </w:r>
      <w:r w:rsidR="00555CD2" w:rsidRPr="00B23CBF">
        <w:rPr>
          <w:rFonts w:ascii="Arial" w:eastAsia="Calibri" w:hAnsi="Arial" w:cs="Arial"/>
          <w:bCs/>
          <w:color w:val="828282"/>
          <w:sz w:val="18"/>
          <w:szCs w:val="18"/>
          <w:lang w:val="es-PE"/>
        </w:rPr>
        <w:t>2 niños</w:t>
      </w:r>
      <w:r w:rsidRPr="00B23CBF">
        <w:rPr>
          <w:rFonts w:ascii="Arial" w:eastAsia="Calibri" w:hAnsi="Arial" w:cs="Arial"/>
          <w:bCs/>
          <w:color w:val="828282"/>
          <w:sz w:val="18"/>
          <w:szCs w:val="18"/>
          <w:lang w:val="es-PE"/>
        </w:rPr>
        <w:t xml:space="preserve"> o 3 ad</w:t>
      </w:r>
      <w:r w:rsidR="00555CD2" w:rsidRPr="00B23CBF">
        <w:rPr>
          <w:rFonts w:ascii="Arial" w:eastAsia="Calibri" w:hAnsi="Arial" w:cs="Arial"/>
          <w:bCs/>
          <w:color w:val="828282"/>
          <w:sz w:val="18"/>
          <w:szCs w:val="18"/>
          <w:lang w:val="es-PE"/>
        </w:rPr>
        <w:t>ul</w:t>
      </w:r>
      <w:r w:rsidRPr="00B23CBF">
        <w:rPr>
          <w:rFonts w:ascii="Arial" w:eastAsia="Calibri" w:hAnsi="Arial" w:cs="Arial"/>
          <w:bCs/>
          <w:color w:val="828282"/>
          <w:sz w:val="18"/>
          <w:szCs w:val="18"/>
          <w:lang w:val="es-PE"/>
        </w:rPr>
        <w:t>t</w:t>
      </w:r>
      <w:r w:rsidR="00555CD2" w:rsidRPr="00B23CBF">
        <w:rPr>
          <w:rFonts w:ascii="Arial" w:eastAsia="Calibri" w:hAnsi="Arial" w:cs="Arial"/>
          <w:bCs/>
          <w:color w:val="828282"/>
          <w:sz w:val="18"/>
          <w:szCs w:val="18"/>
          <w:lang w:val="es-PE"/>
        </w:rPr>
        <w:t>os</w:t>
      </w:r>
      <w:r w:rsidRPr="00B23CBF">
        <w:rPr>
          <w:rFonts w:ascii="Arial" w:eastAsia="Calibri" w:hAnsi="Arial" w:cs="Arial"/>
          <w:bCs/>
          <w:color w:val="828282"/>
          <w:sz w:val="18"/>
          <w:szCs w:val="18"/>
          <w:lang w:val="es-PE"/>
        </w:rPr>
        <w:t xml:space="preserve"> + 1 niño </w:t>
      </w:r>
      <w:r w:rsidR="003E0A04" w:rsidRPr="00B23CBF">
        <w:rPr>
          <w:rFonts w:ascii="Arial" w:eastAsia="Calibri" w:hAnsi="Arial" w:cs="Arial"/>
          <w:bCs/>
          <w:color w:val="828282"/>
          <w:sz w:val="18"/>
          <w:szCs w:val="18"/>
          <w:lang w:val="es-PE"/>
        </w:rPr>
        <w:t>o 3 ad</w:t>
      </w:r>
      <w:r w:rsidR="00555CD2" w:rsidRPr="00B23CBF">
        <w:rPr>
          <w:rFonts w:ascii="Arial" w:eastAsia="Calibri" w:hAnsi="Arial" w:cs="Arial"/>
          <w:bCs/>
          <w:color w:val="828282"/>
          <w:sz w:val="18"/>
          <w:szCs w:val="18"/>
          <w:lang w:val="es-PE"/>
        </w:rPr>
        <w:t>ultos.</w:t>
      </w:r>
    </w:p>
    <w:p w14:paraId="12E77D64" w14:textId="77777777" w:rsidR="00DC1B08" w:rsidRPr="00B23CBF" w:rsidRDefault="00DC1B08" w:rsidP="00DC1B08">
      <w:pPr>
        <w:spacing w:after="0" w:line="240" w:lineRule="auto"/>
        <w:rPr>
          <w:rFonts w:ascii="Arial" w:eastAsia="Calibri" w:hAnsi="Arial" w:cs="Arial"/>
          <w:b/>
          <w:color w:val="828282"/>
          <w:sz w:val="18"/>
          <w:szCs w:val="18"/>
          <w:u w:val="single"/>
          <w:lang w:val="es-PE"/>
        </w:rPr>
      </w:pPr>
    </w:p>
    <w:p w14:paraId="55C22E75" w14:textId="77777777" w:rsidR="00DC1B08" w:rsidRPr="00B23CBF" w:rsidRDefault="00DC1B08" w:rsidP="00DC1B08">
      <w:pPr>
        <w:spacing w:after="0" w:line="240" w:lineRule="auto"/>
        <w:rPr>
          <w:rFonts w:ascii="Arial" w:eastAsia="Calibri" w:hAnsi="Arial" w:cs="Arial"/>
          <w:b/>
          <w:color w:val="828282"/>
          <w:sz w:val="18"/>
          <w:szCs w:val="18"/>
          <w:lang w:val="es-PE"/>
        </w:rPr>
      </w:pPr>
      <w:r w:rsidRPr="00B23CBF">
        <w:rPr>
          <w:rFonts w:ascii="Arial" w:eastAsia="Calibri" w:hAnsi="Arial" w:cs="Arial"/>
          <w:b/>
          <w:color w:val="828282"/>
          <w:sz w:val="18"/>
          <w:szCs w:val="18"/>
          <w:lang w:val="es-PE"/>
        </w:rPr>
        <w:t xml:space="preserve">PROGRAMA: </w:t>
      </w:r>
    </w:p>
    <w:p w14:paraId="157D2323" w14:textId="77777777" w:rsidR="00DC1B08" w:rsidRPr="00B23CBF" w:rsidRDefault="00DC1B08" w:rsidP="00DC1B08">
      <w:pPr>
        <w:numPr>
          <w:ilvl w:val="0"/>
          <w:numId w:val="14"/>
        </w:numPr>
        <w:spacing w:after="0" w:line="240" w:lineRule="auto"/>
        <w:rPr>
          <w:rFonts w:ascii="Arial" w:eastAsia="Calibri" w:hAnsi="Arial" w:cs="Arial"/>
          <w:bCs/>
          <w:color w:val="828282"/>
          <w:sz w:val="18"/>
          <w:szCs w:val="18"/>
          <w:lang w:val="es-PE"/>
        </w:rPr>
      </w:pPr>
      <w:r w:rsidRPr="00B23CBF">
        <w:rPr>
          <w:rFonts w:ascii="Arial" w:eastAsia="Calibri" w:hAnsi="Arial" w:cs="Arial"/>
          <w:bCs/>
          <w:color w:val="828282"/>
          <w:sz w:val="18"/>
          <w:szCs w:val="18"/>
          <w:lang w:val="es-PE"/>
        </w:rPr>
        <w:t xml:space="preserve">Cotizado en servicios regular o compartido. </w:t>
      </w:r>
    </w:p>
    <w:p w14:paraId="7CB9A704" w14:textId="77777777" w:rsidR="00DC1B08" w:rsidRPr="00B23CBF" w:rsidRDefault="00DC1B08" w:rsidP="00DC1B08">
      <w:pPr>
        <w:numPr>
          <w:ilvl w:val="0"/>
          <w:numId w:val="15"/>
        </w:numPr>
        <w:spacing w:after="0" w:line="240" w:lineRule="auto"/>
        <w:rPr>
          <w:rFonts w:ascii="Arial" w:eastAsia="Calibri" w:hAnsi="Arial" w:cs="Arial"/>
          <w:bCs/>
          <w:color w:val="828282"/>
          <w:sz w:val="18"/>
          <w:szCs w:val="18"/>
          <w:lang w:val="es-PE"/>
        </w:rPr>
      </w:pPr>
      <w:r w:rsidRPr="00B23CBF">
        <w:rPr>
          <w:rFonts w:ascii="Arial" w:eastAsia="Calibri" w:hAnsi="Arial" w:cs="Arial"/>
          <w:bCs/>
          <w:color w:val="828282"/>
          <w:sz w:val="18"/>
          <w:szCs w:val="18"/>
          <w:lang w:val="es-PE"/>
        </w:rPr>
        <w:t>(*) ASSIST CARD 35: Valido para menores de 70 años. Cobertura hasta $35,000 en Asistencia Médica por Enfermedad o por Accidente. Consultar por tarifa de días adicionales.</w:t>
      </w:r>
    </w:p>
    <w:p w14:paraId="79493238"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lang w:val="es-PE"/>
        </w:rPr>
      </w:pPr>
      <w:r w:rsidRPr="00B23CBF">
        <w:rPr>
          <w:rFonts w:ascii="Arial" w:eastAsia="Calibri" w:hAnsi="Arial" w:cs="Arial"/>
          <w:bCs/>
          <w:color w:val="828282"/>
          <w:sz w:val="18"/>
          <w:szCs w:val="18"/>
          <w:lang w:val="es-PE"/>
        </w:rPr>
        <w:t>Tarifas NO son válidas en fechas especiales, No aplican en temporada alta (semana santa, feriados y fin de año). Tarifas dinámicas, este programa puede vencer en cualquier momento. Mínimo 03 noches de alojamiento en el hotel en base habitación estándar o la más sencilla. Consultar si desea otro tipo de acomodación.</w:t>
      </w:r>
    </w:p>
    <w:p w14:paraId="08189299"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lang w:val="es-PE"/>
        </w:rPr>
      </w:pPr>
      <w:r w:rsidRPr="00B23CBF">
        <w:rPr>
          <w:rFonts w:ascii="Arial" w:eastAsia="Calibri" w:hAnsi="Arial" w:cs="Arial"/>
          <w:bCs/>
          <w:color w:val="828282"/>
          <w:sz w:val="18"/>
          <w:szCs w:val="18"/>
          <w:lang w:val="es-PE"/>
        </w:rPr>
        <w:t>Mínimo 04 noches de alojamiento, no aplica menos noches.</w:t>
      </w:r>
    </w:p>
    <w:p w14:paraId="31BC9BA0" w14:textId="77777777" w:rsidR="00DC1B08" w:rsidRPr="00B23CBF" w:rsidRDefault="00DC1B08" w:rsidP="00DC1B08">
      <w:pPr>
        <w:spacing w:after="0" w:line="240" w:lineRule="auto"/>
        <w:rPr>
          <w:rFonts w:ascii="Arial" w:eastAsia="Calibri" w:hAnsi="Arial" w:cs="Arial"/>
          <w:b/>
          <w:color w:val="828282"/>
          <w:sz w:val="18"/>
          <w:szCs w:val="18"/>
        </w:rPr>
      </w:pPr>
    </w:p>
    <w:p w14:paraId="5BC8B92C" w14:textId="0B04E791" w:rsidR="00DC1B08" w:rsidRPr="00B23CBF" w:rsidRDefault="00DC1B08" w:rsidP="00DC1B08">
      <w:pPr>
        <w:spacing w:after="0" w:line="240" w:lineRule="auto"/>
        <w:rPr>
          <w:rFonts w:ascii="Arial" w:eastAsia="Calibri" w:hAnsi="Arial" w:cs="Arial"/>
          <w:b/>
          <w:color w:val="828282"/>
          <w:sz w:val="18"/>
          <w:szCs w:val="18"/>
        </w:rPr>
      </w:pPr>
      <w:r w:rsidRPr="00B23CBF">
        <w:rPr>
          <w:rFonts w:ascii="Arial" w:eastAsia="Calibri" w:hAnsi="Arial" w:cs="Arial"/>
          <w:b/>
          <w:color w:val="828282"/>
          <w:sz w:val="18"/>
          <w:szCs w:val="18"/>
        </w:rPr>
        <w:t>HOTELES:</w:t>
      </w:r>
    </w:p>
    <w:p w14:paraId="3E74C120" w14:textId="77777777" w:rsidR="00DC1B08" w:rsidRPr="00B23CBF" w:rsidRDefault="00DC1B08" w:rsidP="00DC1B08">
      <w:p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¿Quieres un secreto para alcanzar la armonía? Cruza la puerta de entrada del hotel Iberostar Waves Bahía (antes Iberostar Bahía). Respiración profunda. Lo que escuchas de fondo es el océano. Lo que ves y hueles, la abundante vegetación que atraviesa el complejo. Además del lujo propio de un hotel 5 estrellas (campo de golf, spa completo, piscinas, gimnasio con actividades guiadas y un gran centro de convenciones con capacidad para acoger a más de 3000 personas), en Praia do Forte la riqueza se mide por la reserva natural de flora y fauna que atesora. Te invitamos a colaborar con el proyecto de protección de tortugas en peligro de extinción. El equilibrio se logra también gracias a la gastronomía: tienes 6 restaurantes para saborear las mejores recetas internacionales y brasileñas.</w:t>
      </w:r>
    </w:p>
    <w:p w14:paraId="2021B0EF" w14:textId="77777777" w:rsidR="00DC1B08" w:rsidRPr="00B23CBF" w:rsidRDefault="00DC1B08" w:rsidP="00DC1B08">
      <w:pPr>
        <w:spacing w:after="0" w:line="240" w:lineRule="auto"/>
        <w:rPr>
          <w:rFonts w:ascii="Arial" w:eastAsia="Calibri" w:hAnsi="Arial" w:cs="Arial"/>
          <w:bCs/>
          <w:color w:val="828282"/>
          <w:sz w:val="18"/>
          <w:szCs w:val="18"/>
        </w:rPr>
      </w:pPr>
    </w:p>
    <w:p w14:paraId="478D7F2A" w14:textId="77777777" w:rsidR="00DC1B08" w:rsidRPr="00B23CBF" w:rsidRDefault="00DC1B08" w:rsidP="00DC1B08">
      <w:p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Disfrute de unas relajantes vistas al jardín desde su balcón privado. En el interior de tu estancia hemos cuidado todos los detalles para que tus vacaciones sean como las habías soñado. Lo hemos hecho de forma responsable con el medio ambiente, sin plásticos de un solo uso. En el exterior puedes contemplar las tortugas marinas desde el área de observación del hotel o disfrutar de la gastronomía y los espectáculos de animación diarios.</w:t>
      </w:r>
    </w:p>
    <w:p w14:paraId="1A544CE5" w14:textId="77777777" w:rsidR="00DC1B08" w:rsidRPr="00B23CBF" w:rsidRDefault="00DC1B08" w:rsidP="00DC1B08">
      <w:pPr>
        <w:spacing w:after="0" w:line="240" w:lineRule="auto"/>
        <w:rPr>
          <w:rFonts w:ascii="Arial" w:eastAsia="Calibri" w:hAnsi="Arial" w:cs="Arial"/>
          <w:b/>
          <w:color w:val="828282"/>
          <w:sz w:val="18"/>
          <w:szCs w:val="18"/>
        </w:rPr>
      </w:pPr>
    </w:p>
    <w:p w14:paraId="2F16B07A" w14:textId="77777777" w:rsidR="00DC1B08" w:rsidRPr="00B23CBF" w:rsidRDefault="00DC1B08" w:rsidP="00DC1B08">
      <w:pPr>
        <w:spacing w:after="0" w:line="240" w:lineRule="auto"/>
        <w:rPr>
          <w:rFonts w:ascii="Arial" w:eastAsia="Calibri" w:hAnsi="Arial" w:cs="Arial"/>
          <w:b/>
          <w:bCs/>
          <w:color w:val="828282"/>
          <w:sz w:val="18"/>
          <w:szCs w:val="18"/>
          <w:lang w:val="pt-PT"/>
        </w:rPr>
      </w:pPr>
      <w:r w:rsidRPr="00B23CBF">
        <w:rPr>
          <w:rFonts w:ascii="Arial" w:eastAsia="Calibri" w:hAnsi="Arial" w:cs="Arial"/>
          <w:b/>
          <w:bCs/>
          <w:color w:val="828282"/>
          <w:sz w:val="18"/>
          <w:szCs w:val="18"/>
          <w:lang w:val="pt-PT"/>
        </w:rPr>
        <w:t>IBEROSTAR SELECTION PRAIA DO FORTE 5*</w:t>
      </w:r>
    </w:p>
    <w:p w14:paraId="147D1682"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Desayuno, almuerzo y cena buffet</w:t>
      </w:r>
    </w:p>
    <w:p w14:paraId="1DD53911"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Cena a la carta</w:t>
      </w:r>
    </w:p>
    <w:p w14:paraId="17FB11BA"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Snack-bar entre almuerzo y la cena</w:t>
      </w:r>
    </w:p>
    <w:p w14:paraId="15E3CA2A"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Servicio de habitaciones desde las 11:00 hasta las 23hrs</w:t>
      </w:r>
    </w:p>
    <w:p w14:paraId="5ECF6C92"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Star café 24hrs</w:t>
      </w:r>
    </w:p>
    <w:p w14:paraId="56850989"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Servicios de bar y discoteca con bebidas nacionales y de importación</w:t>
      </w:r>
    </w:p>
    <w:p w14:paraId="48CBA735"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Minibar con reposición diaria</w:t>
      </w:r>
    </w:p>
    <w:p w14:paraId="47DA7F4F"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Programa de deporte y de animación diario</w:t>
      </w:r>
    </w:p>
    <w:p w14:paraId="2452D87C"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 xml:space="preserve">Actividades para </w:t>
      </w:r>
      <w:proofErr w:type="spellStart"/>
      <w:r w:rsidRPr="00B23CBF">
        <w:rPr>
          <w:rFonts w:ascii="Arial" w:eastAsia="Calibri" w:hAnsi="Arial" w:cs="Arial"/>
          <w:bCs/>
          <w:color w:val="828282"/>
          <w:sz w:val="18"/>
          <w:szCs w:val="18"/>
        </w:rPr>
        <w:t>nilños</w:t>
      </w:r>
      <w:proofErr w:type="spellEnd"/>
      <w:r w:rsidRPr="00B23CBF">
        <w:rPr>
          <w:rFonts w:ascii="Arial" w:eastAsia="Calibri" w:hAnsi="Arial" w:cs="Arial"/>
          <w:bCs/>
          <w:color w:val="828282"/>
          <w:sz w:val="18"/>
          <w:szCs w:val="18"/>
        </w:rPr>
        <w:t xml:space="preserve"> en Star Camp.</w:t>
      </w:r>
    </w:p>
    <w:p w14:paraId="1947DE46"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Espectáculo nocturno y música en vivo cada día</w:t>
      </w:r>
    </w:p>
    <w:p w14:paraId="7526D302"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Servicios de botones y aparcacoches 24hrs</w:t>
      </w:r>
    </w:p>
    <w:p w14:paraId="6D79DAAD"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Toallas de playa</w:t>
      </w:r>
    </w:p>
    <w:p w14:paraId="76C70EDD"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Acceso a instalaciones y restaurantes de Iberostar Waves Bahia</w:t>
      </w:r>
    </w:p>
    <w:p w14:paraId="4D922367" w14:textId="77777777" w:rsidR="00DC1B08" w:rsidRPr="00B23CBF" w:rsidRDefault="00DC1B08" w:rsidP="00DC1B08">
      <w:pPr>
        <w:spacing w:after="0" w:line="240" w:lineRule="auto"/>
        <w:rPr>
          <w:rFonts w:ascii="Arial" w:eastAsia="Calibri" w:hAnsi="Arial" w:cs="Arial"/>
          <w:bCs/>
          <w:color w:val="828282"/>
          <w:sz w:val="18"/>
          <w:szCs w:val="18"/>
        </w:rPr>
      </w:pPr>
    </w:p>
    <w:p w14:paraId="7A650EA4" w14:textId="77777777" w:rsidR="00DC1B08" w:rsidRPr="00B23CBF" w:rsidRDefault="00DC1B08" w:rsidP="00DC1B08">
      <w:pPr>
        <w:spacing w:after="0" w:line="240" w:lineRule="auto"/>
        <w:rPr>
          <w:rFonts w:ascii="Arial" w:eastAsia="Calibri" w:hAnsi="Arial" w:cs="Arial"/>
          <w:bCs/>
          <w:color w:val="828282"/>
          <w:sz w:val="18"/>
          <w:szCs w:val="18"/>
        </w:rPr>
      </w:pPr>
    </w:p>
    <w:p w14:paraId="11EF9CD2" w14:textId="44BB5C95" w:rsidR="00DC1B08" w:rsidRPr="00B23CBF" w:rsidRDefault="00DC1B08" w:rsidP="00DC1B08">
      <w:pPr>
        <w:spacing w:after="0" w:line="240" w:lineRule="auto"/>
        <w:rPr>
          <w:rFonts w:ascii="Arial" w:eastAsia="Calibri" w:hAnsi="Arial" w:cs="Arial"/>
          <w:b/>
          <w:color w:val="828282"/>
          <w:sz w:val="18"/>
          <w:szCs w:val="18"/>
        </w:rPr>
      </w:pPr>
      <w:r w:rsidRPr="00B23CBF">
        <w:rPr>
          <w:rFonts w:ascii="Arial" w:eastAsia="Calibri" w:hAnsi="Arial" w:cs="Arial"/>
          <w:b/>
          <w:noProof/>
          <w:color w:val="828282"/>
          <w:sz w:val="18"/>
          <w:szCs w:val="18"/>
        </w:rPr>
        <w:lastRenderedPageBreak/>
        <w:drawing>
          <wp:inline distT="0" distB="0" distL="0" distR="0" wp14:anchorId="6F35D20A" wp14:editId="1E97E866">
            <wp:extent cx="4358640" cy="2720340"/>
            <wp:effectExtent l="0" t="0" r="381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58640" cy="2720340"/>
                    </a:xfrm>
                    <a:prstGeom prst="rect">
                      <a:avLst/>
                    </a:prstGeom>
                    <a:noFill/>
                    <a:ln>
                      <a:noFill/>
                    </a:ln>
                  </pic:spPr>
                </pic:pic>
              </a:graphicData>
            </a:graphic>
          </wp:inline>
        </w:drawing>
      </w:r>
    </w:p>
    <w:p w14:paraId="305FE5DA" w14:textId="77777777" w:rsidR="00DC1B08" w:rsidRPr="00B23CBF" w:rsidRDefault="00DC1B08" w:rsidP="00DC1B08">
      <w:pPr>
        <w:spacing w:after="0" w:line="240" w:lineRule="auto"/>
        <w:rPr>
          <w:rFonts w:ascii="Arial" w:eastAsia="Calibri" w:hAnsi="Arial" w:cs="Arial"/>
          <w:b/>
          <w:color w:val="828282"/>
          <w:sz w:val="18"/>
          <w:szCs w:val="18"/>
        </w:rPr>
      </w:pPr>
    </w:p>
    <w:p w14:paraId="6A01B38F" w14:textId="77777777" w:rsidR="00DC1B08" w:rsidRPr="00B23CBF" w:rsidRDefault="00DC1B08" w:rsidP="00DC1B08">
      <w:pPr>
        <w:spacing w:after="0" w:line="240" w:lineRule="auto"/>
        <w:rPr>
          <w:rFonts w:ascii="Arial" w:eastAsia="Calibri" w:hAnsi="Arial" w:cs="Arial"/>
          <w:b/>
          <w:color w:val="828282"/>
          <w:sz w:val="18"/>
          <w:szCs w:val="18"/>
        </w:rPr>
      </w:pPr>
    </w:p>
    <w:p w14:paraId="5E526D35" w14:textId="77777777" w:rsidR="00DC1B08" w:rsidRPr="00B23CBF" w:rsidRDefault="00DC1B08" w:rsidP="00DC1B08">
      <w:pPr>
        <w:spacing w:after="0" w:line="240" w:lineRule="auto"/>
        <w:rPr>
          <w:rFonts w:ascii="Arial" w:eastAsia="Calibri" w:hAnsi="Arial" w:cs="Arial"/>
          <w:b/>
          <w:color w:val="828282"/>
          <w:sz w:val="18"/>
          <w:szCs w:val="18"/>
        </w:rPr>
      </w:pPr>
      <w:r w:rsidRPr="00B23CBF">
        <w:rPr>
          <w:rFonts w:ascii="Arial" w:eastAsia="Calibri" w:hAnsi="Arial" w:cs="Arial"/>
          <w:b/>
          <w:color w:val="828282"/>
          <w:sz w:val="18"/>
          <w:szCs w:val="18"/>
        </w:rPr>
        <w:t>IBEROSTAR WAVES BAHIA</w:t>
      </w:r>
    </w:p>
    <w:p w14:paraId="1B34788D" w14:textId="77777777" w:rsidR="00DC1B08" w:rsidRPr="00B23CBF" w:rsidRDefault="00DC1B08" w:rsidP="00DC1B08">
      <w:pPr>
        <w:numPr>
          <w:ilvl w:val="0"/>
          <w:numId w:val="17"/>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Desayuno, almuerzo y cena bufet en el restaurante principal</w:t>
      </w:r>
    </w:p>
    <w:p w14:paraId="47017B16" w14:textId="77777777" w:rsidR="00DC1B08" w:rsidRPr="00B23CBF" w:rsidRDefault="00DC1B08" w:rsidP="00DC1B08">
      <w:pPr>
        <w:numPr>
          <w:ilvl w:val="0"/>
          <w:numId w:val="17"/>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Cenas a la carta: 01 reserva por 3 noches de estancia, 02 reservas por 04 o 05 noches, 03 reservas por 06 a más noches.</w:t>
      </w:r>
    </w:p>
    <w:p w14:paraId="1EDBC7DF"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 xml:space="preserve"> Snack-bar entre almuerzo y la cena</w:t>
      </w:r>
    </w:p>
    <w:p w14:paraId="708F776C"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Servicios de bar y discoteca con bebidas nacionales y de importación</w:t>
      </w:r>
    </w:p>
    <w:p w14:paraId="4AE55A07"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Minibar con reposición diaria</w:t>
      </w:r>
    </w:p>
    <w:p w14:paraId="5BBB98AE"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Programa de deporte y de animación diario</w:t>
      </w:r>
    </w:p>
    <w:p w14:paraId="46DD38C2"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 xml:space="preserve">Actividades para </w:t>
      </w:r>
      <w:proofErr w:type="spellStart"/>
      <w:r w:rsidRPr="00B23CBF">
        <w:rPr>
          <w:rFonts w:ascii="Arial" w:eastAsia="Calibri" w:hAnsi="Arial" w:cs="Arial"/>
          <w:bCs/>
          <w:color w:val="828282"/>
          <w:sz w:val="18"/>
          <w:szCs w:val="18"/>
        </w:rPr>
        <w:t>nilños</w:t>
      </w:r>
      <w:proofErr w:type="spellEnd"/>
      <w:r w:rsidRPr="00B23CBF">
        <w:rPr>
          <w:rFonts w:ascii="Arial" w:eastAsia="Calibri" w:hAnsi="Arial" w:cs="Arial"/>
          <w:bCs/>
          <w:color w:val="828282"/>
          <w:sz w:val="18"/>
          <w:szCs w:val="18"/>
        </w:rPr>
        <w:t xml:space="preserve"> en Star Camp.</w:t>
      </w:r>
    </w:p>
    <w:p w14:paraId="2FD73362"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 xml:space="preserve">Espectáculo nocturno y música en vivo cada </w:t>
      </w:r>
      <w:proofErr w:type="spellStart"/>
      <w:r w:rsidRPr="00B23CBF">
        <w:rPr>
          <w:rFonts w:ascii="Arial" w:eastAsia="Calibri" w:hAnsi="Arial" w:cs="Arial"/>
          <w:bCs/>
          <w:color w:val="828282"/>
          <w:sz w:val="18"/>
          <w:szCs w:val="18"/>
        </w:rPr>
        <w:t>dia</w:t>
      </w:r>
      <w:proofErr w:type="spellEnd"/>
    </w:p>
    <w:p w14:paraId="6DDB0653" w14:textId="77777777" w:rsidR="00DC1B08" w:rsidRPr="00B23CBF" w:rsidRDefault="00DC1B08" w:rsidP="00DC1B08">
      <w:pPr>
        <w:numPr>
          <w:ilvl w:val="0"/>
          <w:numId w:val="16"/>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Toallas de playa</w:t>
      </w:r>
    </w:p>
    <w:p w14:paraId="068E822F" w14:textId="77777777" w:rsidR="00DC1B08" w:rsidRPr="00B23CBF" w:rsidRDefault="00DC1B08" w:rsidP="00DC1B08">
      <w:pPr>
        <w:spacing w:after="0" w:line="240" w:lineRule="auto"/>
        <w:rPr>
          <w:rFonts w:ascii="Arial" w:eastAsia="Calibri" w:hAnsi="Arial" w:cs="Arial"/>
          <w:b/>
          <w:bCs/>
          <w:color w:val="828282"/>
          <w:sz w:val="18"/>
          <w:szCs w:val="18"/>
          <w:lang w:val="es-PE"/>
        </w:rPr>
      </w:pPr>
    </w:p>
    <w:p w14:paraId="24250B6F" w14:textId="03A80450" w:rsidR="00DC1B08" w:rsidRPr="00B23CBF" w:rsidRDefault="00DC1B08" w:rsidP="00DC1B08">
      <w:pPr>
        <w:spacing w:after="0" w:line="240" w:lineRule="auto"/>
        <w:rPr>
          <w:rFonts w:ascii="Arial" w:eastAsia="Calibri" w:hAnsi="Arial" w:cs="Arial"/>
          <w:b/>
          <w:bCs/>
          <w:color w:val="828282"/>
          <w:sz w:val="18"/>
          <w:szCs w:val="18"/>
          <w:lang w:val="es-PE"/>
        </w:rPr>
      </w:pPr>
      <w:r w:rsidRPr="00B23CBF">
        <w:rPr>
          <w:rFonts w:ascii="Arial" w:eastAsia="Calibri" w:hAnsi="Arial" w:cs="Arial"/>
          <w:b/>
          <w:noProof/>
          <w:color w:val="828282"/>
          <w:sz w:val="18"/>
          <w:szCs w:val="18"/>
          <w:lang w:val="es-PE"/>
        </w:rPr>
        <w:drawing>
          <wp:inline distT="0" distB="0" distL="0" distR="0" wp14:anchorId="7EC7C0EA" wp14:editId="3D586859">
            <wp:extent cx="4495800" cy="28651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2865120"/>
                    </a:xfrm>
                    <a:prstGeom prst="rect">
                      <a:avLst/>
                    </a:prstGeom>
                    <a:noFill/>
                    <a:ln>
                      <a:noFill/>
                    </a:ln>
                  </pic:spPr>
                </pic:pic>
              </a:graphicData>
            </a:graphic>
          </wp:inline>
        </w:drawing>
      </w:r>
    </w:p>
    <w:p w14:paraId="3C346A4E" w14:textId="77777777" w:rsidR="00DC1B08" w:rsidRPr="00B23CBF" w:rsidRDefault="00DC1B08" w:rsidP="00DC1B08">
      <w:pPr>
        <w:spacing w:after="0" w:line="240" w:lineRule="auto"/>
        <w:rPr>
          <w:rFonts w:ascii="Arial" w:eastAsia="Calibri" w:hAnsi="Arial" w:cs="Arial"/>
          <w:b/>
          <w:color w:val="828282"/>
          <w:sz w:val="18"/>
          <w:szCs w:val="18"/>
          <w:u w:val="single"/>
        </w:rPr>
      </w:pPr>
    </w:p>
    <w:p w14:paraId="7B9D77F6" w14:textId="77777777" w:rsidR="00DC1B08" w:rsidRPr="00B23CBF" w:rsidRDefault="00DC1B08" w:rsidP="00DC1B08">
      <w:pPr>
        <w:spacing w:after="0" w:line="240" w:lineRule="auto"/>
        <w:rPr>
          <w:rFonts w:ascii="Arial" w:eastAsia="Calibri" w:hAnsi="Arial" w:cs="Arial"/>
          <w:b/>
          <w:color w:val="828282"/>
          <w:sz w:val="18"/>
          <w:szCs w:val="18"/>
          <w:lang w:val="es-PE"/>
        </w:rPr>
      </w:pPr>
    </w:p>
    <w:p w14:paraId="631004F0" w14:textId="77777777" w:rsidR="00DC1B08" w:rsidRPr="00B23CBF" w:rsidRDefault="00DC1B08" w:rsidP="00DC1B08">
      <w:pPr>
        <w:spacing w:after="0" w:line="240" w:lineRule="auto"/>
        <w:rPr>
          <w:rFonts w:ascii="Arial" w:eastAsia="Calibri" w:hAnsi="Arial" w:cs="Arial"/>
          <w:b/>
          <w:color w:val="828282"/>
          <w:sz w:val="18"/>
          <w:szCs w:val="18"/>
          <w:lang w:val="es-PE"/>
        </w:rPr>
      </w:pPr>
      <w:r w:rsidRPr="00B23CBF">
        <w:rPr>
          <w:rFonts w:ascii="Arial" w:eastAsia="Calibri" w:hAnsi="Arial" w:cs="Arial"/>
          <w:b/>
          <w:color w:val="828282"/>
          <w:sz w:val="18"/>
          <w:szCs w:val="18"/>
          <w:lang w:val="es-PE"/>
        </w:rPr>
        <w:t>CONDICIONES:</w:t>
      </w:r>
    </w:p>
    <w:p w14:paraId="789A4CAB" w14:textId="77777777" w:rsidR="00DC1B08" w:rsidRPr="00B23CBF" w:rsidRDefault="00DC1B08" w:rsidP="00DC1B08">
      <w:pPr>
        <w:numPr>
          <w:ilvl w:val="0"/>
          <w:numId w:val="18"/>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 xml:space="preserve">Tarifa dinámica. </w:t>
      </w:r>
    </w:p>
    <w:p w14:paraId="527C2206" w14:textId="77777777" w:rsidR="00DC1B08" w:rsidRPr="00B23CBF" w:rsidRDefault="00DC1B08" w:rsidP="00DC1B08">
      <w:pPr>
        <w:numPr>
          <w:ilvl w:val="0"/>
          <w:numId w:val="18"/>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 xml:space="preserve">Tarifas por persona en dólares americanos. </w:t>
      </w:r>
    </w:p>
    <w:p w14:paraId="7F321B37" w14:textId="07EEB750" w:rsidR="00DC1B08" w:rsidRPr="00B23CBF" w:rsidRDefault="00DC1B08" w:rsidP="00DC1B08">
      <w:pPr>
        <w:numPr>
          <w:ilvl w:val="0"/>
          <w:numId w:val="18"/>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Mínimo 02 pasajeros / mínimo 0</w:t>
      </w:r>
      <w:r w:rsidR="005915C9" w:rsidRPr="00B23CBF">
        <w:rPr>
          <w:rFonts w:ascii="Arial" w:eastAsia="Calibri" w:hAnsi="Arial" w:cs="Arial"/>
          <w:bCs/>
          <w:color w:val="828282"/>
          <w:sz w:val="18"/>
          <w:szCs w:val="18"/>
        </w:rPr>
        <w:t>4</w:t>
      </w:r>
      <w:r w:rsidRPr="00B23CBF">
        <w:rPr>
          <w:rFonts w:ascii="Arial" w:eastAsia="Calibri" w:hAnsi="Arial" w:cs="Arial"/>
          <w:bCs/>
          <w:color w:val="828282"/>
          <w:sz w:val="18"/>
          <w:szCs w:val="18"/>
        </w:rPr>
        <w:t xml:space="preserve"> noches</w:t>
      </w:r>
    </w:p>
    <w:p w14:paraId="404B016B" w14:textId="77777777" w:rsidR="00DC1B08" w:rsidRPr="00B23CBF" w:rsidRDefault="00DC1B08" w:rsidP="00DC1B08">
      <w:pPr>
        <w:numPr>
          <w:ilvl w:val="0"/>
          <w:numId w:val="18"/>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Precios especiales para pagos en efectivo o depósito en cuentas bancarias.</w:t>
      </w:r>
    </w:p>
    <w:p w14:paraId="18824A34" w14:textId="77777777" w:rsidR="00DC1B08" w:rsidRPr="00B23CBF" w:rsidRDefault="00DC1B08" w:rsidP="00DC1B08">
      <w:pPr>
        <w:numPr>
          <w:ilvl w:val="0"/>
          <w:numId w:val="18"/>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Incentivo de $10 por pasajero y comisión del 10% del programa.</w:t>
      </w:r>
    </w:p>
    <w:p w14:paraId="596568AF" w14:textId="55DB1ADD" w:rsidR="00DC1B08" w:rsidRPr="00B23CBF" w:rsidRDefault="00DC1B08" w:rsidP="00DC1B08">
      <w:pPr>
        <w:numPr>
          <w:ilvl w:val="0"/>
          <w:numId w:val="18"/>
        </w:numPr>
        <w:spacing w:after="0" w:line="240" w:lineRule="auto"/>
        <w:rPr>
          <w:rFonts w:ascii="Arial" w:eastAsia="Calibri" w:hAnsi="Arial" w:cs="Arial"/>
          <w:b/>
          <w:i/>
          <w:iCs/>
          <w:color w:val="828282"/>
          <w:sz w:val="18"/>
          <w:szCs w:val="18"/>
        </w:rPr>
      </w:pPr>
      <w:r w:rsidRPr="00B23CBF">
        <w:rPr>
          <w:rFonts w:ascii="Arial" w:eastAsia="Calibri" w:hAnsi="Arial" w:cs="Arial"/>
          <w:b/>
          <w:i/>
          <w:iCs/>
          <w:color w:val="828282"/>
          <w:sz w:val="18"/>
          <w:szCs w:val="18"/>
        </w:rPr>
        <w:t xml:space="preserve">Vigencia de compra: </w:t>
      </w:r>
      <w:r w:rsidR="00C939AC" w:rsidRPr="00B23CBF">
        <w:rPr>
          <w:rFonts w:ascii="Arial" w:eastAsia="Calibri" w:hAnsi="Arial" w:cs="Arial"/>
          <w:b/>
          <w:i/>
          <w:iCs/>
          <w:color w:val="828282"/>
          <w:sz w:val="18"/>
          <w:szCs w:val="18"/>
        </w:rPr>
        <w:t>Hasta agotar stock.</w:t>
      </w:r>
    </w:p>
    <w:p w14:paraId="74997BA9" w14:textId="77777777" w:rsidR="00C939AC" w:rsidRPr="00B23CBF" w:rsidRDefault="00DC1B08" w:rsidP="000C68CD">
      <w:pPr>
        <w:numPr>
          <w:ilvl w:val="0"/>
          <w:numId w:val="18"/>
        </w:numPr>
        <w:spacing w:after="0" w:line="240" w:lineRule="auto"/>
        <w:rPr>
          <w:rFonts w:ascii="Arial" w:eastAsia="Calibri" w:hAnsi="Arial" w:cs="Arial"/>
          <w:b/>
          <w:i/>
          <w:iCs/>
          <w:color w:val="828282"/>
          <w:sz w:val="18"/>
          <w:szCs w:val="18"/>
        </w:rPr>
      </w:pPr>
      <w:r w:rsidRPr="00B23CBF">
        <w:rPr>
          <w:rFonts w:ascii="Arial" w:eastAsia="Calibri" w:hAnsi="Arial" w:cs="Arial"/>
          <w:b/>
          <w:i/>
          <w:iCs/>
          <w:color w:val="828282"/>
          <w:sz w:val="18"/>
          <w:szCs w:val="18"/>
        </w:rPr>
        <w:t xml:space="preserve">Vigencia de viaje: </w:t>
      </w:r>
      <w:r w:rsidR="00C939AC" w:rsidRPr="00B23CBF">
        <w:rPr>
          <w:rFonts w:ascii="Arial" w:eastAsia="Calibri" w:hAnsi="Arial" w:cs="Arial"/>
          <w:b/>
          <w:i/>
          <w:iCs/>
          <w:color w:val="828282"/>
          <w:sz w:val="18"/>
          <w:szCs w:val="18"/>
        </w:rPr>
        <w:t>Del 01 septiembre al 19 diciembre 2026.</w:t>
      </w:r>
    </w:p>
    <w:p w14:paraId="6B3C868A" w14:textId="3AC36228" w:rsidR="00DC1B08" w:rsidRPr="00B23CBF" w:rsidRDefault="00DC1B08" w:rsidP="000C68CD">
      <w:pPr>
        <w:numPr>
          <w:ilvl w:val="0"/>
          <w:numId w:val="18"/>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Sujeto a disponibilidad al momento de solicitar la reserva.</w:t>
      </w:r>
    </w:p>
    <w:p w14:paraId="0C0253F2" w14:textId="77777777" w:rsidR="00DC1B08" w:rsidRPr="00B23CBF" w:rsidRDefault="00DC1B08" w:rsidP="00DC1B08">
      <w:pPr>
        <w:numPr>
          <w:ilvl w:val="0"/>
          <w:numId w:val="18"/>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Tarifas sujetas a variación sin previo aviso.</w:t>
      </w:r>
    </w:p>
    <w:p w14:paraId="505B2F79" w14:textId="77777777" w:rsidR="00DC1B08" w:rsidRPr="00B23CBF" w:rsidRDefault="00DC1B08" w:rsidP="00DC1B08">
      <w:pPr>
        <w:numPr>
          <w:ilvl w:val="0"/>
          <w:numId w:val="18"/>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lastRenderedPageBreak/>
        <w:t>Tarifas no son válidas en feriados largos, Semana Santa, Fiestas Patrias. Navidad, Año Nuevo, congresos, feriados nacionales, eventos, entre otros. consultar el mínimo de estadía.</w:t>
      </w:r>
    </w:p>
    <w:p w14:paraId="55391683" w14:textId="77777777" w:rsidR="00DC1B08" w:rsidRPr="00B23CBF" w:rsidRDefault="00DC1B08" w:rsidP="00DC1B08">
      <w:pPr>
        <w:numPr>
          <w:ilvl w:val="0"/>
          <w:numId w:val="18"/>
        </w:numPr>
        <w:spacing w:after="0" w:line="240" w:lineRule="auto"/>
        <w:rPr>
          <w:rFonts w:ascii="Arial" w:eastAsia="Calibri" w:hAnsi="Arial" w:cs="Arial"/>
          <w:bCs/>
          <w:color w:val="828282"/>
          <w:sz w:val="18"/>
          <w:szCs w:val="18"/>
        </w:rPr>
      </w:pPr>
      <w:r w:rsidRPr="00B23CBF">
        <w:rPr>
          <w:rFonts w:ascii="Arial" w:eastAsia="Calibri" w:hAnsi="Arial" w:cs="Arial"/>
          <w:bCs/>
          <w:color w:val="828282"/>
          <w:sz w:val="18"/>
          <w:szCs w:val="18"/>
        </w:rPr>
        <w:t xml:space="preserve">Traslados se realizan en servicios regular o compartido desde el aeropuerto al hotel y viceversa. </w:t>
      </w:r>
    </w:p>
    <w:p w14:paraId="06EB5BA7" w14:textId="77777777" w:rsidR="002924BA" w:rsidRPr="00B23CBF" w:rsidRDefault="002924BA" w:rsidP="00DC1B08">
      <w:pPr>
        <w:spacing w:after="0" w:line="240" w:lineRule="auto"/>
        <w:rPr>
          <w:rFonts w:ascii="Arial" w:hAnsi="Arial" w:cs="Arial"/>
          <w:color w:val="969696"/>
          <w:sz w:val="18"/>
          <w:szCs w:val="18"/>
        </w:rPr>
      </w:pPr>
    </w:p>
    <w:sectPr w:rsidR="002924BA" w:rsidRPr="00B23CBF" w:rsidSect="00870CE6">
      <w:headerReference w:type="default" r:id="rId9"/>
      <w:pgSz w:w="11906" w:h="16838"/>
      <w:pgMar w:top="1417" w:right="1135"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9C20B" w14:textId="77777777" w:rsidR="00EC3DB8" w:rsidRDefault="00EC3DB8" w:rsidP="00481391">
      <w:pPr>
        <w:spacing w:after="0" w:line="240" w:lineRule="auto"/>
      </w:pPr>
      <w:r>
        <w:separator/>
      </w:r>
    </w:p>
  </w:endnote>
  <w:endnote w:type="continuationSeparator" w:id="0">
    <w:p w14:paraId="410C96A9" w14:textId="77777777" w:rsidR="00EC3DB8" w:rsidRDefault="00EC3DB8" w:rsidP="00481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9DEA2" w14:textId="77777777" w:rsidR="00EC3DB8" w:rsidRDefault="00EC3DB8" w:rsidP="00481391">
      <w:pPr>
        <w:spacing w:after="0" w:line="240" w:lineRule="auto"/>
      </w:pPr>
      <w:r>
        <w:separator/>
      </w:r>
    </w:p>
  </w:footnote>
  <w:footnote w:type="continuationSeparator" w:id="0">
    <w:p w14:paraId="303DA575" w14:textId="77777777" w:rsidR="00EC3DB8" w:rsidRDefault="00EC3DB8" w:rsidP="00481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97D6" w14:textId="4C6969CF" w:rsidR="00481391" w:rsidRDefault="00D403A1" w:rsidP="00481391">
    <w:pPr>
      <w:pStyle w:val="Encabezado"/>
      <w:tabs>
        <w:tab w:val="clear" w:pos="4252"/>
        <w:tab w:val="clear" w:pos="8504"/>
        <w:tab w:val="left" w:pos="6420"/>
        <w:tab w:val="right" w:pos="13719"/>
      </w:tabs>
      <w:ind w:left="-1134"/>
    </w:pPr>
    <w:r>
      <w:rPr>
        <w:noProof/>
        <w:lang w:val="es-PE" w:eastAsia="es-PE"/>
      </w:rPr>
      <w:drawing>
        <wp:anchor distT="0" distB="0" distL="114300" distR="114300" simplePos="0" relativeHeight="251660288" behindDoc="1" locked="0" layoutInCell="1" allowOverlap="1" wp14:anchorId="59BA926B" wp14:editId="638A9B35">
          <wp:simplePos x="0" y="0"/>
          <wp:positionH relativeFrom="margin">
            <wp:posOffset>5200650</wp:posOffset>
          </wp:positionH>
          <wp:positionV relativeFrom="paragraph">
            <wp:posOffset>-431800</wp:posOffset>
          </wp:positionV>
          <wp:extent cx="886460" cy="1038225"/>
          <wp:effectExtent l="0" t="0" r="8890"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1038225"/>
                  </a:xfrm>
                  <a:prstGeom prst="rect">
                    <a:avLst/>
                  </a:prstGeom>
                  <a:noFill/>
                </pic:spPr>
              </pic:pic>
            </a:graphicData>
          </a:graphic>
          <wp14:sizeRelH relativeFrom="margin">
            <wp14:pctWidth>0</wp14:pctWidth>
          </wp14:sizeRelH>
          <wp14:sizeRelV relativeFrom="margin">
            <wp14:pctHeight>0</wp14:pctHeight>
          </wp14:sizeRelV>
        </wp:anchor>
      </w:drawing>
    </w:r>
    <w:r w:rsidR="005D480B">
      <w:rPr>
        <w:noProof/>
        <w:lang w:val="es-PE" w:eastAsia="es-PE"/>
      </w:rPr>
      <w:drawing>
        <wp:anchor distT="0" distB="0" distL="114300" distR="114300" simplePos="0" relativeHeight="251659264" behindDoc="0" locked="0" layoutInCell="1" allowOverlap="1" wp14:anchorId="5DA111FA" wp14:editId="2096A65A">
          <wp:simplePos x="0" y="0"/>
          <wp:positionH relativeFrom="margin">
            <wp:align>left</wp:align>
          </wp:positionH>
          <wp:positionV relativeFrom="paragraph">
            <wp:posOffset>-260985</wp:posOffset>
          </wp:positionV>
          <wp:extent cx="2260600" cy="714375"/>
          <wp:effectExtent l="0" t="0" r="6350" b="9525"/>
          <wp:wrapThrough wrapText="bothSides">
            <wp:wrapPolygon edited="0">
              <wp:start x="0" y="0"/>
              <wp:lineTo x="0" y="21312"/>
              <wp:lineTo x="21479" y="21312"/>
              <wp:lineTo x="21479"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r w:rsidR="00481391">
      <w:tab/>
    </w:r>
  </w:p>
  <w:p w14:paraId="4EEAE0A8" w14:textId="231A534C" w:rsidR="00481391" w:rsidRDefault="00481391" w:rsidP="00481391">
    <w:pPr>
      <w:pStyle w:val="Encabezado"/>
      <w:tabs>
        <w:tab w:val="clear" w:pos="4252"/>
        <w:tab w:val="clear" w:pos="8504"/>
        <w:tab w:val="center" w:pos="2330"/>
      </w:tabs>
      <w:ind w:left="-1134"/>
    </w:pPr>
    <w:r>
      <w:tab/>
    </w:r>
  </w:p>
  <w:p w14:paraId="23B966CC" w14:textId="77777777" w:rsidR="00481391" w:rsidRPr="00481391" w:rsidRDefault="00481391" w:rsidP="0048139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503F"/>
    <w:multiLevelType w:val="multilevel"/>
    <w:tmpl w:val="AF04A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BB0CBC"/>
    <w:multiLevelType w:val="hybridMultilevel"/>
    <w:tmpl w:val="6656797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A31F13"/>
    <w:multiLevelType w:val="hybridMultilevel"/>
    <w:tmpl w:val="A3207C0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167D6CAE"/>
    <w:multiLevelType w:val="hybridMultilevel"/>
    <w:tmpl w:val="4F34E11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11C1BD3"/>
    <w:multiLevelType w:val="hybridMultilevel"/>
    <w:tmpl w:val="9E74335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468238BD"/>
    <w:multiLevelType w:val="hybridMultilevel"/>
    <w:tmpl w:val="D6A2C6A0"/>
    <w:lvl w:ilvl="0" w:tplc="540A0003">
      <w:start w:val="1"/>
      <w:numFmt w:val="bullet"/>
      <w:lvlText w:val="o"/>
      <w:lvlJc w:val="left"/>
      <w:pPr>
        <w:ind w:left="1428" w:hanging="360"/>
      </w:pPr>
      <w:rPr>
        <w:rFonts w:ascii="Courier New" w:hAnsi="Courier New" w:cs="Courier New"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7" w15:restartNumberingAfterBreak="0">
    <w:nsid w:val="53645CEF"/>
    <w:multiLevelType w:val="multilevel"/>
    <w:tmpl w:val="1F708D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2922C8"/>
    <w:multiLevelType w:val="multilevel"/>
    <w:tmpl w:val="0ECC2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AE3857"/>
    <w:multiLevelType w:val="hybridMultilevel"/>
    <w:tmpl w:val="CE40EC10"/>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0" w15:restartNumberingAfterBreak="0">
    <w:nsid w:val="6B3A63C8"/>
    <w:multiLevelType w:val="hybridMultilevel"/>
    <w:tmpl w:val="DF7E609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CF6588B"/>
    <w:multiLevelType w:val="hybridMultilevel"/>
    <w:tmpl w:val="61160DAE"/>
    <w:lvl w:ilvl="0" w:tplc="1292F354">
      <w:start w:val="19"/>
      <w:numFmt w:val="bullet"/>
      <w:lvlText w:val="-"/>
      <w:lvlJc w:val="left"/>
      <w:pPr>
        <w:ind w:left="1068" w:hanging="360"/>
      </w:pPr>
      <w:rPr>
        <w:rFonts w:ascii="Arial" w:eastAsia="Times New Roman" w:hAnsi="Arial" w:cs="Aria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2" w15:restartNumberingAfterBreak="0">
    <w:nsid w:val="6F990A9A"/>
    <w:multiLevelType w:val="multilevel"/>
    <w:tmpl w:val="DD34ACCE"/>
    <w:lvl w:ilvl="0">
      <w:start w:val="1"/>
      <w:numFmt w:val="bullet"/>
      <w:lvlText w:val=""/>
      <w:lvlJc w:val="left"/>
      <w:pPr>
        <w:tabs>
          <w:tab w:val="num" w:pos="3240"/>
        </w:tabs>
        <w:ind w:left="3240" w:hanging="360"/>
      </w:pPr>
      <w:rPr>
        <w:rFonts w:ascii="Wingdings" w:hAnsi="Wingdings" w:hint="default"/>
        <w:sz w:val="20"/>
      </w:rPr>
    </w:lvl>
    <w:lvl w:ilvl="1" w:tentative="1">
      <w:start w:val="1"/>
      <w:numFmt w:val="bullet"/>
      <w:lvlText w:val=""/>
      <w:lvlJc w:val="left"/>
      <w:pPr>
        <w:tabs>
          <w:tab w:val="num" w:pos="3960"/>
        </w:tabs>
        <w:ind w:left="3960" w:hanging="360"/>
      </w:pPr>
      <w:rPr>
        <w:rFonts w:ascii="Wingdings" w:hAnsi="Wingdings"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13" w15:restartNumberingAfterBreak="0">
    <w:nsid w:val="7071636E"/>
    <w:multiLevelType w:val="multilevel"/>
    <w:tmpl w:val="AF8E4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402487B"/>
    <w:multiLevelType w:val="hybridMultilevel"/>
    <w:tmpl w:val="9B80E45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5" w15:restartNumberingAfterBreak="0">
    <w:nsid w:val="74A40DC4"/>
    <w:multiLevelType w:val="multilevel"/>
    <w:tmpl w:val="AF8E4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97719AB"/>
    <w:multiLevelType w:val="hybridMultilevel"/>
    <w:tmpl w:val="DCEE43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73938590">
    <w:abstractNumId w:val="9"/>
  </w:num>
  <w:num w:numId="2" w16cid:durableId="1141078207">
    <w:abstractNumId w:val="15"/>
  </w:num>
  <w:num w:numId="3" w16cid:durableId="672951543">
    <w:abstractNumId w:val="0"/>
  </w:num>
  <w:num w:numId="4" w16cid:durableId="1688822587">
    <w:abstractNumId w:val="13"/>
  </w:num>
  <w:num w:numId="5" w16cid:durableId="506288101">
    <w:abstractNumId w:val="16"/>
  </w:num>
  <w:num w:numId="6" w16cid:durableId="1955794271">
    <w:abstractNumId w:val="4"/>
  </w:num>
  <w:num w:numId="7" w16cid:durableId="881986580">
    <w:abstractNumId w:val="12"/>
  </w:num>
  <w:num w:numId="8" w16cid:durableId="685863127">
    <w:abstractNumId w:val="6"/>
  </w:num>
  <w:num w:numId="9" w16cid:durableId="1482426845">
    <w:abstractNumId w:val="11"/>
  </w:num>
  <w:num w:numId="10" w16cid:durableId="756100452">
    <w:abstractNumId w:val="9"/>
  </w:num>
  <w:num w:numId="11" w16cid:durableId="1978753723">
    <w:abstractNumId w:val="1"/>
  </w:num>
  <w:num w:numId="12" w16cid:durableId="800418797">
    <w:abstractNumId w:val="2"/>
  </w:num>
  <w:num w:numId="13" w16cid:durableId="577862888">
    <w:abstractNumId w:val="14"/>
  </w:num>
  <w:num w:numId="14" w16cid:durableId="19474584">
    <w:abstractNumId w:val="10"/>
  </w:num>
  <w:num w:numId="15" w16cid:durableId="40986111">
    <w:abstractNumId w:val="8"/>
  </w:num>
  <w:num w:numId="16" w16cid:durableId="1239248792">
    <w:abstractNumId w:val="5"/>
  </w:num>
  <w:num w:numId="17" w16cid:durableId="851994708">
    <w:abstractNumId w:val="3"/>
  </w:num>
  <w:num w:numId="18" w16cid:durableId="1618680291">
    <w:abstractNumId w:val="2"/>
  </w:num>
  <w:num w:numId="19" w16cid:durableId="5366225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91"/>
    <w:rsid w:val="00000716"/>
    <w:rsid w:val="00001AD6"/>
    <w:rsid w:val="000032E2"/>
    <w:rsid w:val="00041FBF"/>
    <w:rsid w:val="00047DE0"/>
    <w:rsid w:val="000668A7"/>
    <w:rsid w:val="00075978"/>
    <w:rsid w:val="000A3B47"/>
    <w:rsid w:val="000A55FB"/>
    <w:rsid w:val="000B0B6D"/>
    <w:rsid w:val="000C0A96"/>
    <w:rsid w:val="000E06CB"/>
    <w:rsid w:val="00112083"/>
    <w:rsid w:val="0012114B"/>
    <w:rsid w:val="00133FE8"/>
    <w:rsid w:val="00142421"/>
    <w:rsid w:val="00172395"/>
    <w:rsid w:val="00197091"/>
    <w:rsid w:val="001A09DA"/>
    <w:rsid w:val="001A0A58"/>
    <w:rsid w:val="001B0161"/>
    <w:rsid w:val="00206E13"/>
    <w:rsid w:val="00214B7C"/>
    <w:rsid w:val="002924BA"/>
    <w:rsid w:val="002B12AE"/>
    <w:rsid w:val="002B7772"/>
    <w:rsid w:val="002E3FA1"/>
    <w:rsid w:val="002F5DDB"/>
    <w:rsid w:val="00315E93"/>
    <w:rsid w:val="00331DE6"/>
    <w:rsid w:val="00386A34"/>
    <w:rsid w:val="003E0A04"/>
    <w:rsid w:val="003E13B5"/>
    <w:rsid w:val="003E7BDC"/>
    <w:rsid w:val="00464F8C"/>
    <w:rsid w:val="00471185"/>
    <w:rsid w:val="00471B01"/>
    <w:rsid w:val="00481391"/>
    <w:rsid w:val="004B4E68"/>
    <w:rsid w:val="004F51AB"/>
    <w:rsid w:val="0051795A"/>
    <w:rsid w:val="00532319"/>
    <w:rsid w:val="00555CD2"/>
    <w:rsid w:val="00583E54"/>
    <w:rsid w:val="005915C9"/>
    <w:rsid w:val="005B103A"/>
    <w:rsid w:val="005D341B"/>
    <w:rsid w:val="005D480B"/>
    <w:rsid w:val="005E601E"/>
    <w:rsid w:val="005F7CA4"/>
    <w:rsid w:val="00630F7F"/>
    <w:rsid w:val="00640F24"/>
    <w:rsid w:val="00641AAE"/>
    <w:rsid w:val="00652039"/>
    <w:rsid w:val="00666EFF"/>
    <w:rsid w:val="00694E05"/>
    <w:rsid w:val="006C3471"/>
    <w:rsid w:val="007015C0"/>
    <w:rsid w:val="00754473"/>
    <w:rsid w:val="007A6CDD"/>
    <w:rsid w:val="007C009C"/>
    <w:rsid w:val="007C2E76"/>
    <w:rsid w:val="007C5A69"/>
    <w:rsid w:val="00870CE6"/>
    <w:rsid w:val="00895F3E"/>
    <w:rsid w:val="008C5E93"/>
    <w:rsid w:val="008E033E"/>
    <w:rsid w:val="00943B1D"/>
    <w:rsid w:val="00972614"/>
    <w:rsid w:val="00972A80"/>
    <w:rsid w:val="009D6E12"/>
    <w:rsid w:val="009F54A9"/>
    <w:rsid w:val="00A00CFA"/>
    <w:rsid w:val="00A17A32"/>
    <w:rsid w:val="00A84024"/>
    <w:rsid w:val="00AC465F"/>
    <w:rsid w:val="00AF576B"/>
    <w:rsid w:val="00B23CBF"/>
    <w:rsid w:val="00B93489"/>
    <w:rsid w:val="00B9707A"/>
    <w:rsid w:val="00C331DC"/>
    <w:rsid w:val="00C70977"/>
    <w:rsid w:val="00C939AC"/>
    <w:rsid w:val="00CB4369"/>
    <w:rsid w:val="00CD0E13"/>
    <w:rsid w:val="00CE16CD"/>
    <w:rsid w:val="00D079DA"/>
    <w:rsid w:val="00D403A1"/>
    <w:rsid w:val="00D61111"/>
    <w:rsid w:val="00D90C2B"/>
    <w:rsid w:val="00DC1B08"/>
    <w:rsid w:val="00DF4088"/>
    <w:rsid w:val="00E8129B"/>
    <w:rsid w:val="00EA506C"/>
    <w:rsid w:val="00EC3DB8"/>
    <w:rsid w:val="00ED1CFC"/>
    <w:rsid w:val="00F350D7"/>
    <w:rsid w:val="00F521A1"/>
    <w:rsid w:val="00F53023"/>
    <w:rsid w:val="00F53561"/>
    <w:rsid w:val="00F82CF7"/>
    <w:rsid w:val="00F96BF7"/>
    <w:rsid w:val="00FC04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5882E"/>
  <w15:chartTrackingRefBased/>
  <w15:docId w15:val="{F31F1CD4-8E4B-4709-ACDD-4A8FD684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13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1391"/>
  </w:style>
  <w:style w:type="paragraph" w:styleId="Piedepgina">
    <w:name w:val="footer"/>
    <w:basedOn w:val="Normal"/>
    <w:link w:val="PiedepginaCar"/>
    <w:uiPriority w:val="99"/>
    <w:unhideWhenUsed/>
    <w:rsid w:val="004813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1391"/>
  </w:style>
  <w:style w:type="paragraph" w:styleId="Prrafodelista">
    <w:name w:val="List Paragraph"/>
    <w:basedOn w:val="Normal"/>
    <w:uiPriority w:val="34"/>
    <w:qFormat/>
    <w:rsid w:val="007C2E76"/>
    <w:pPr>
      <w:ind w:left="720"/>
      <w:contextualSpacing/>
    </w:pPr>
  </w:style>
  <w:style w:type="paragraph" w:styleId="Sinespaciado">
    <w:name w:val="No Spacing"/>
    <w:link w:val="SinespaciadoCar"/>
    <w:uiPriority w:val="1"/>
    <w:qFormat/>
    <w:rsid w:val="002924BA"/>
    <w:pPr>
      <w:spacing w:after="0" w:line="240" w:lineRule="auto"/>
    </w:pPr>
    <w:rPr>
      <w:lang w:val="es-PE"/>
    </w:rPr>
  </w:style>
  <w:style w:type="character" w:customStyle="1" w:styleId="SinespaciadoCar">
    <w:name w:val="Sin espaciado Car"/>
    <w:basedOn w:val="Fuentedeprrafopredeter"/>
    <w:link w:val="Sinespaciado"/>
    <w:uiPriority w:val="1"/>
    <w:locked/>
    <w:rsid w:val="002924BA"/>
    <w:rPr>
      <w:lang w:val="es-PE"/>
    </w:rPr>
  </w:style>
  <w:style w:type="character" w:customStyle="1" w:styleId="morecontent">
    <w:name w:val="morecontent"/>
    <w:basedOn w:val="Fuentedeprrafopredeter"/>
    <w:rsid w:val="00532319"/>
  </w:style>
  <w:style w:type="character" w:styleId="Fuerte">
    <w:name w:val="Strong"/>
    <w:basedOn w:val="Fuentedeprrafopredeter"/>
    <w:uiPriority w:val="22"/>
    <w:qFormat/>
    <w:rsid w:val="001A0A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5161">
      <w:bodyDiv w:val="1"/>
      <w:marLeft w:val="0"/>
      <w:marRight w:val="0"/>
      <w:marTop w:val="0"/>
      <w:marBottom w:val="0"/>
      <w:divBdr>
        <w:top w:val="none" w:sz="0" w:space="0" w:color="auto"/>
        <w:left w:val="none" w:sz="0" w:space="0" w:color="auto"/>
        <w:bottom w:val="none" w:sz="0" w:space="0" w:color="auto"/>
        <w:right w:val="none" w:sz="0" w:space="0" w:color="auto"/>
      </w:divBdr>
    </w:div>
    <w:div w:id="62804434">
      <w:bodyDiv w:val="1"/>
      <w:marLeft w:val="0"/>
      <w:marRight w:val="0"/>
      <w:marTop w:val="0"/>
      <w:marBottom w:val="0"/>
      <w:divBdr>
        <w:top w:val="none" w:sz="0" w:space="0" w:color="auto"/>
        <w:left w:val="none" w:sz="0" w:space="0" w:color="auto"/>
        <w:bottom w:val="none" w:sz="0" w:space="0" w:color="auto"/>
        <w:right w:val="none" w:sz="0" w:space="0" w:color="auto"/>
      </w:divBdr>
    </w:div>
    <w:div w:id="66146907">
      <w:bodyDiv w:val="1"/>
      <w:marLeft w:val="0"/>
      <w:marRight w:val="0"/>
      <w:marTop w:val="0"/>
      <w:marBottom w:val="0"/>
      <w:divBdr>
        <w:top w:val="none" w:sz="0" w:space="0" w:color="auto"/>
        <w:left w:val="none" w:sz="0" w:space="0" w:color="auto"/>
        <w:bottom w:val="none" w:sz="0" w:space="0" w:color="auto"/>
        <w:right w:val="none" w:sz="0" w:space="0" w:color="auto"/>
      </w:divBdr>
    </w:div>
    <w:div w:id="79644391">
      <w:bodyDiv w:val="1"/>
      <w:marLeft w:val="0"/>
      <w:marRight w:val="0"/>
      <w:marTop w:val="0"/>
      <w:marBottom w:val="0"/>
      <w:divBdr>
        <w:top w:val="none" w:sz="0" w:space="0" w:color="auto"/>
        <w:left w:val="none" w:sz="0" w:space="0" w:color="auto"/>
        <w:bottom w:val="none" w:sz="0" w:space="0" w:color="auto"/>
        <w:right w:val="none" w:sz="0" w:space="0" w:color="auto"/>
      </w:divBdr>
    </w:div>
    <w:div w:id="108742237">
      <w:bodyDiv w:val="1"/>
      <w:marLeft w:val="0"/>
      <w:marRight w:val="0"/>
      <w:marTop w:val="0"/>
      <w:marBottom w:val="0"/>
      <w:divBdr>
        <w:top w:val="none" w:sz="0" w:space="0" w:color="auto"/>
        <w:left w:val="none" w:sz="0" w:space="0" w:color="auto"/>
        <w:bottom w:val="none" w:sz="0" w:space="0" w:color="auto"/>
        <w:right w:val="none" w:sz="0" w:space="0" w:color="auto"/>
      </w:divBdr>
    </w:div>
    <w:div w:id="182012559">
      <w:bodyDiv w:val="1"/>
      <w:marLeft w:val="0"/>
      <w:marRight w:val="0"/>
      <w:marTop w:val="0"/>
      <w:marBottom w:val="0"/>
      <w:divBdr>
        <w:top w:val="none" w:sz="0" w:space="0" w:color="auto"/>
        <w:left w:val="none" w:sz="0" w:space="0" w:color="auto"/>
        <w:bottom w:val="none" w:sz="0" w:space="0" w:color="auto"/>
        <w:right w:val="none" w:sz="0" w:space="0" w:color="auto"/>
      </w:divBdr>
    </w:div>
    <w:div w:id="203294339">
      <w:bodyDiv w:val="1"/>
      <w:marLeft w:val="0"/>
      <w:marRight w:val="0"/>
      <w:marTop w:val="0"/>
      <w:marBottom w:val="0"/>
      <w:divBdr>
        <w:top w:val="none" w:sz="0" w:space="0" w:color="auto"/>
        <w:left w:val="none" w:sz="0" w:space="0" w:color="auto"/>
        <w:bottom w:val="none" w:sz="0" w:space="0" w:color="auto"/>
        <w:right w:val="none" w:sz="0" w:space="0" w:color="auto"/>
      </w:divBdr>
    </w:div>
    <w:div w:id="219361925">
      <w:bodyDiv w:val="1"/>
      <w:marLeft w:val="0"/>
      <w:marRight w:val="0"/>
      <w:marTop w:val="0"/>
      <w:marBottom w:val="0"/>
      <w:divBdr>
        <w:top w:val="none" w:sz="0" w:space="0" w:color="auto"/>
        <w:left w:val="none" w:sz="0" w:space="0" w:color="auto"/>
        <w:bottom w:val="none" w:sz="0" w:space="0" w:color="auto"/>
        <w:right w:val="none" w:sz="0" w:space="0" w:color="auto"/>
      </w:divBdr>
    </w:div>
    <w:div w:id="258679248">
      <w:bodyDiv w:val="1"/>
      <w:marLeft w:val="0"/>
      <w:marRight w:val="0"/>
      <w:marTop w:val="0"/>
      <w:marBottom w:val="0"/>
      <w:divBdr>
        <w:top w:val="none" w:sz="0" w:space="0" w:color="auto"/>
        <w:left w:val="none" w:sz="0" w:space="0" w:color="auto"/>
        <w:bottom w:val="none" w:sz="0" w:space="0" w:color="auto"/>
        <w:right w:val="none" w:sz="0" w:space="0" w:color="auto"/>
      </w:divBdr>
    </w:div>
    <w:div w:id="400448408">
      <w:bodyDiv w:val="1"/>
      <w:marLeft w:val="0"/>
      <w:marRight w:val="0"/>
      <w:marTop w:val="0"/>
      <w:marBottom w:val="0"/>
      <w:divBdr>
        <w:top w:val="none" w:sz="0" w:space="0" w:color="auto"/>
        <w:left w:val="none" w:sz="0" w:space="0" w:color="auto"/>
        <w:bottom w:val="none" w:sz="0" w:space="0" w:color="auto"/>
        <w:right w:val="none" w:sz="0" w:space="0" w:color="auto"/>
      </w:divBdr>
    </w:div>
    <w:div w:id="432093008">
      <w:bodyDiv w:val="1"/>
      <w:marLeft w:val="0"/>
      <w:marRight w:val="0"/>
      <w:marTop w:val="0"/>
      <w:marBottom w:val="0"/>
      <w:divBdr>
        <w:top w:val="none" w:sz="0" w:space="0" w:color="auto"/>
        <w:left w:val="none" w:sz="0" w:space="0" w:color="auto"/>
        <w:bottom w:val="none" w:sz="0" w:space="0" w:color="auto"/>
        <w:right w:val="none" w:sz="0" w:space="0" w:color="auto"/>
      </w:divBdr>
    </w:div>
    <w:div w:id="448620516">
      <w:bodyDiv w:val="1"/>
      <w:marLeft w:val="0"/>
      <w:marRight w:val="0"/>
      <w:marTop w:val="0"/>
      <w:marBottom w:val="0"/>
      <w:divBdr>
        <w:top w:val="none" w:sz="0" w:space="0" w:color="auto"/>
        <w:left w:val="none" w:sz="0" w:space="0" w:color="auto"/>
        <w:bottom w:val="none" w:sz="0" w:space="0" w:color="auto"/>
        <w:right w:val="none" w:sz="0" w:space="0" w:color="auto"/>
      </w:divBdr>
    </w:div>
    <w:div w:id="569735097">
      <w:bodyDiv w:val="1"/>
      <w:marLeft w:val="0"/>
      <w:marRight w:val="0"/>
      <w:marTop w:val="0"/>
      <w:marBottom w:val="0"/>
      <w:divBdr>
        <w:top w:val="none" w:sz="0" w:space="0" w:color="auto"/>
        <w:left w:val="none" w:sz="0" w:space="0" w:color="auto"/>
        <w:bottom w:val="none" w:sz="0" w:space="0" w:color="auto"/>
        <w:right w:val="none" w:sz="0" w:space="0" w:color="auto"/>
      </w:divBdr>
    </w:div>
    <w:div w:id="616840066">
      <w:bodyDiv w:val="1"/>
      <w:marLeft w:val="0"/>
      <w:marRight w:val="0"/>
      <w:marTop w:val="0"/>
      <w:marBottom w:val="0"/>
      <w:divBdr>
        <w:top w:val="none" w:sz="0" w:space="0" w:color="auto"/>
        <w:left w:val="none" w:sz="0" w:space="0" w:color="auto"/>
        <w:bottom w:val="none" w:sz="0" w:space="0" w:color="auto"/>
        <w:right w:val="none" w:sz="0" w:space="0" w:color="auto"/>
      </w:divBdr>
    </w:div>
    <w:div w:id="732506241">
      <w:bodyDiv w:val="1"/>
      <w:marLeft w:val="0"/>
      <w:marRight w:val="0"/>
      <w:marTop w:val="0"/>
      <w:marBottom w:val="0"/>
      <w:divBdr>
        <w:top w:val="none" w:sz="0" w:space="0" w:color="auto"/>
        <w:left w:val="none" w:sz="0" w:space="0" w:color="auto"/>
        <w:bottom w:val="none" w:sz="0" w:space="0" w:color="auto"/>
        <w:right w:val="none" w:sz="0" w:space="0" w:color="auto"/>
      </w:divBdr>
    </w:div>
    <w:div w:id="849836732">
      <w:bodyDiv w:val="1"/>
      <w:marLeft w:val="0"/>
      <w:marRight w:val="0"/>
      <w:marTop w:val="0"/>
      <w:marBottom w:val="0"/>
      <w:divBdr>
        <w:top w:val="none" w:sz="0" w:space="0" w:color="auto"/>
        <w:left w:val="none" w:sz="0" w:space="0" w:color="auto"/>
        <w:bottom w:val="none" w:sz="0" w:space="0" w:color="auto"/>
        <w:right w:val="none" w:sz="0" w:space="0" w:color="auto"/>
      </w:divBdr>
    </w:div>
    <w:div w:id="979190696">
      <w:bodyDiv w:val="1"/>
      <w:marLeft w:val="0"/>
      <w:marRight w:val="0"/>
      <w:marTop w:val="0"/>
      <w:marBottom w:val="0"/>
      <w:divBdr>
        <w:top w:val="none" w:sz="0" w:space="0" w:color="auto"/>
        <w:left w:val="none" w:sz="0" w:space="0" w:color="auto"/>
        <w:bottom w:val="none" w:sz="0" w:space="0" w:color="auto"/>
        <w:right w:val="none" w:sz="0" w:space="0" w:color="auto"/>
      </w:divBdr>
    </w:div>
    <w:div w:id="981928174">
      <w:bodyDiv w:val="1"/>
      <w:marLeft w:val="0"/>
      <w:marRight w:val="0"/>
      <w:marTop w:val="0"/>
      <w:marBottom w:val="0"/>
      <w:divBdr>
        <w:top w:val="none" w:sz="0" w:space="0" w:color="auto"/>
        <w:left w:val="none" w:sz="0" w:space="0" w:color="auto"/>
        <w:bottom w:val="none" w:sz="0" w:space="0" w:color="auto"/>
        <w:right w:val="none" w:sz="0" w:space="0" w:color="auto"/>
      </w:divBdr>
    </w:div>
    <w:div w:id="1132749527">
      <w:bodyDiv w:val="1"/>
      <w:marLeft w:val="0"/>
      <w:marRight w:val="0"/>
      <w:marTop w:val="0"/>
      <w:marBottom w:val="0"/>
      <w:divBdr>
        <w:top w:val="none" w:sz="0" w:space="0" w:color="auto"/>
        <w:left w:val="none" w:sz="0" w:space="0" w:color="auto"/>
        <w:bottom w:val="none" w:sz="0" w:space="0" w:color="auto"/>
        <w:right w:val="none" w:sz="0" w:space="0" w:color="auto"/>
      </w:divBdr>
    </w:div>
    <w:div w:id="1149397562">
      <w:bodyDiv w:val="1"/>
      <w:marLeft w:val="0"/>
      <w:marRight w:val="0"/>
      <w:marTop w:val="0"/>
      <w:marBottom w:val="0"/>
      <w:divBdr>
        <w:top w:val="none" w:sz="0" w:space="0" w:color="auto"/>
        <w:left w:val="none" w:sz="0" w:space="0" w:color="auto"/>
        <w:bottom w:val="none" w:sz="0" w:space="0" w:color="auto"/>
        <w:right w:val="none" w:sz="0" w:space="0" w:color="auto"/>
      </w:divBdr>
    </w:div>
    <w:div w:id="1151287001">
      <w:bodyDiv w:val="1"/>
      <w:marLeft w:val="0"/>
      <w:marRight w:val="0"/>
      <w:marTop w:val="0"/>
      <w:marBottom w:val="0"/>
      <w:divBdr>
        <w:top w:val="none" w:sz="0" w:space="0" w:color="auto"/>
        <w:left w:val="none" w:sz="0" w:space="0" w:color="auto"/>
        <w:bottom w:val="none" w:sz="0" w:space="0" w:color="auto"/>
        <w:right w:val="none" w:sz="0" w:space="0" w:color="auto"/>
      </w:divBdr>
    </w:div>
    <w:div w:id="1213731696">
      <w:bodyDiv w:val="1"/>
      <w:marLeft w:val="0"/>
      <w:marRight w:val="0"/>
      <w:marTop w:val="0"/>
      <w:marBottom w:val="0"/>
      <w:divBdr>
        <w:top w:val="none" w:sz="0" w:space="0" w:color="auto"/>
        <w:left w:val="none" w:sz="0" w:space="0" w:color="auto"/>
        <w:bottom w:val="none" w:sz="0" w:space="0" w:color="auto"/>
        <w:right w:val="none" w:sz="0" w:space="0" w:color="auto"/>
      </w:divBdr>
      <w:divsChild>
        <w:div w:id="1451318626">
          <w:marLeft w:val="0"/>
          <w:marRight w:val="0"/>
          <w:marTop w:val="0"/>
          <w:marBottom w:val="0"/>
          <w:divBdr>
            <w:top w:val="none" w:sz="0" w:space="0" w:color="auto"/>
            <w:left w:val="none" w:sz="0" w:space="0" w:color="auto"/>
            <w:bottom w:val="none" w:sz="0" w:space="0" w:color="auto"/>
            <w:right w:val="none" w:sz="0" w:space="0" w:color="auto"/>
          </w:divBdr>
          <w:divsChild>
            <w:div w:id="10141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52391">
      <w:bodyDiv w:val="1"/>
      <w:marLeft w:val="0"/>
      <w:marRight w:val="0"/>
      <w:marTop w:val="0"/>
      <w:marBottom w:val="0"/>
      <w:divBdr>
        <w:top w:val="none" w:sz="0" w:space="0" w:color="auto"/>
        <w:left w:val="none" w:sz="0" w:space="0" w:color="auto"/>
        <w:bottom w:val="none" w:sz="0" w:space="0" w:color="auto"/>
        <w:right w:val="none" w:sz="0" w:space="0" w:color="auto"/>
      </w:divBdr>
    </w:div>
    <w:div w:id="1222868618">
      <w:bodyDiv w:val="1"/>
      <w:marLeft w:val="0"/>
      <w:marRight w:val="0"/>
      <w:marTop w:val="0"/>
      <w:marBottom w:val="0"/>
      <w:divBdr>
        <w:top w:val="none" w:sz="0" w:space="0" w:color="auto"/>
        <w:left w:val="none" w:sz="0" w:space="0" w:color="auto"/>
        <w:bottom w:val="none" w:sz="0" w:space="0" w:color="auto"/>
        <w:right w:val="none" w:sz="0" w:space="0" w:color="auto"/>
      </w:divBdr>
    </w:div>
    <w:div w:id="1423453036">
      <w:bodyDiv w:val="1"/>
      <w:marLeft w:val="0"/>
      <w:marRight w:val="0"/>
      <w:marTop w:val="0"/>
      <w:marBottom w:val="0"/>
      <w:divBdr>
        <w:top w:val="none" w:sz="0" w:space="0" w:color="auto"/>
        <w:left w:val="none" w:sz="0" w:space="0" w:color="auto"/>
        <w:bottom w:val="none" w:sz="0" w:space="0" w:color="auto"/>
        <w:right w:val="none" w:sz="0" w:space="0" w:color="auto"/>
      </w:divBdr>
    </w:div>
    <w:div w:id="1520467092">
      <w:bodyDiv w:val="1"/>
      <w:marLeft w:val="0"/>
      <w:marRight w:val="0"/>
      <w:marTop w:val="0"/>
      <w:marBottom w:val="0"/>
      <w:divBdr>
        <w:top w:val="none" w:sz="0" w:space="0" w:color="auto"/>
        <w:left w:val="none" w:sz="0" w:space="0" w:color="auto"/>
        <w:bottom w:val="none" w:sz="0" w:space="0" w:color="auto"/>
        <w:right w:val="none" w:sz="0" w:space="0" w:color="auto"/>
      </w:divBdr>
    </w:div>
    <w:div w:id="1616205734">
      <w:bodyDiv w:val="1"/>
      <w:marLeft w:val="0"/>
      <w:marRight w:val="0"/>
      <w:marTop w:val="0"/>
      <w:marBottom w:val="0"/>
      <w:divBdr>
        <w:top w:val="none" w:sz="0" w:space="0" w:color="auto"/>
        <w:left w:val="none" w:sz="0" w:space="0" w:color="auto"/>
        <w:bottom w:val="none" w:sz="0" w:space="0" w:color="auto"/>
        <w:right w:val="none" w:sz="0" w:space="0" w:color="auto"/>
      </w:divBdr>
    </w:div>
    <w:div w:id="1730225621">
      <w:bodyDiv w:val="1"/>
      <w:marLeft w:val="0"/>
      <w:marRight w:val="0"/>
      <w:marTop w:val="0"/>
      <w:marBottom w:val="0"/>
      <w:divBdr>
        <w:top w:val="none" w:sz="0" w:space="0" w:color="auto"/>
        <w:left w:val="none" w:sz="0" w:space="0" w:color="auto"/>
        <w:bottom w:val="none" w:sz="0" w:space="0" w:color="auto"/>
        <w:right w:val="none" w:sz="0" w:space="0" w:color="auto"/>
      </w:divBdr>
    </w:div>
    <w:div w:id="1788229656">
      <w:bodyDiv w:val="1"/>
      <w:marLeft w:val="0"/>
      <w:marRight w:val="0"/>
      <w:marTop w:val="0"/>
      <w:marBottom w:val="0"/>
      <w:divBdr>
        <w:top w:val="none" w:sz="0" w:space="0" w:color="auto"/>
        <w:left w:val="none" w:sz="0" w:space="0" w:color="auto"/>
        <w:bottom w:val="none" w:sz="0" w:space="0" w:color="auto"/>
        <w:right w:val="none" w:sz="0" w:space="0" w:color="auto"/>
      </w:divBdr>
    </w:div>
    <w:div w:id="1796212968">
      <w:bodyDiv w:val="1"/>
      <w:marLeft w:val="0"/>
      <w:marRight w:val="0"/>
      <w:marTop w:val="0"/>
      <w:marBottom w:val="0"/>
      <w:divBdr>
        <w:top w:val="none" w:sz="0" w:space="0" w:color="auto"/>
        <w:left w:val="none" w:sz="0" w:space="0" w:color="auto"/>
        <w:bottom w:val="none" w:sz="0" w:space="0" w:color="auto"/>
        <w:right w:val="none" w:sz="0" w:space="0" w:color="auto"/>
      </w:divBdr>
      <w:divsChild>
        <w:div w:id="1912612726">
          <w:marLeft w:val="0"/>
          <w:marRight w:val="0"/>
          <w:marTop w:val="0"/>
          <w:marBottom w:val="0"/>
          <w:divBdr>
            <w:top w:val="none" w:sz="0" w:space="0" w:color="auto"/>
            <w:left w:val="none" w:sz="0" w:space="0" w:color="auto"/>
            <w:bottom w:val="none" w:sz="0" w:space="0" w:color="auto"/>
            <w:right w:val="none" w:sz="0" w:space="0" w:color="auto"/>
          </w:divBdr>
          <w:divsChild>
            <w:div w:id="679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831009">
      <w:bodyDiv w:val="1"/>
      <w:marLeft w:val="0"/>
      <w:marRight w:val="0"/>
      <w:marTop w:val="0"/>
      <w:marBottom w:val="0"/>
      <w:divBdr>
        <w:top w:val="none" w:sz="0" w:space="0" w:color="auto"/>
        <w:left w:val="none" w:sz="0" w:space="0" w:color="auto"/>
        <w:bottom w:val="none" w:sz="0" w:space="0" w:color="auto"/>
        <w:right w:val="none" w:sz="0" w:space="0" w:color="auto"/>
      </w:divBdr>
    </w:div>
    <w:div w:id="1925189558">
      <w:bodyDiv w:val="1"/>
      <w:marLeft w:val="0"/>
      <w:marRight w:val="0"/>
      <w:marTop w:val="0"/>
      <w:marBottom w:val="0"/>
      <w:divBdr>
        <w:top w:val="none" w:sz="0" w:space="0" w:color="auto"/>
        <w:left w:val="none" w:sz="0" w:space="0" w:color="auto"/>
        <w:bottom w:val="none" w:sz="0" w:space="0" w:color="auto"/>
        <w:right w:val="none" w:sz="0" w:space="0" w:color="auto"/>
      </w:divBdr>
    </w:div>
    <w:div w:id="205326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677</Words>
  <Characters>3726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DELL</cp:lastModifiedBy>
  <cp:revision>2</cp:revision>
  <dcterms:created xsi:type="dcterms:W3CDTF">2026-09-01T14:32:00Z</dcterms:created>
  <dcterms:modified xsi:type="dcterms:W3CDTF">2026-09-01T14:32:00Z</dcterms:modified>
</cp:coreProperties>
</file>