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tabs>
          <w:tab w:val="left" w:leader="none" w:pos="9356"/>
        </w:tabs>
        <w:spacing w:line="276" w:lineRule="auto"/>
        <w:jc w:val="center"/>
        <w:rPr>
          <w:rFonts w:ascii="Arial" w:cs="Arial" w:eastAsia="Arial" w:hAnsi="Arial"/>
          <w:b w:val="1"/>
          <w:bCs w:val="1"/>
          <w:color w:val="828282"/>
          <w:sz w:val="32"/>
          <w:szCs w:val="3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828282"/>
          <w:sz w:val="32"/>
          <w:szCs w:val="32"/>
          <w:rtl w:val="0"/>
        </w:rPr>
        <w:t xml:space="preserve">VERANO DISFRUTANDO PERÚ 2027</w:t>
      </w:r>
    </w:p>
    <w:p w:rsidR="00000000" w:rsidDel="00000000" w:rsidP="00000000" w:rsidRDefault="00000000" w:rsidRPr="00000000" w14:paraId="00000002">
      <w:pPr>
        <w:tabs>
          <w:tab w:val="left" w:leader="none" w:pos="9356"/>
        </w:tabs>
        <w:spacing w:line="276" w:lineRule="auto"/>
        <w:jc w:val="center"/>
        <w:rPr>
          <w:rFonts w:ascii="Arial" w:cs="Arial" w:eastAsia="Arial" w:hAnsi="Arial"/>
          <w:b w:val="1"/>
          <w:bCs w:val="1"/>
          <w:color w:val="828282"/>
          <w:sz w:val="32"/>
          <w:szCs w:val="3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828282"/>
          <w:sz w:val="32"/>
          <w:szCs w:val="32"/>
          <w:rtl w:val="0"/>
        </w:rPr>
        <w:t xml:space="preserve">AREQUIPA TE ESPERA</w:t>
      </w:r>
    </w:p>
    <w:p w:rsidR="00000000" w:rsidDel="00000000" w:rsidP="00000000" w:rsidRDefault="00000000" w:rsidRPr="00000000" w14:paraId="00000003">
      <w:pPr>
        <w:tabs>
          <w:tab w:val="left" w:leader="none" w:pos="9356"/>
        </w:tabs>
        <w:spacing w:line="276" w:lineRule="auto"/>
        <w:jc w:val="center"/>
        <w:rPr>
          <w:rFonts w:ascii="Arial" w:cs="Arial" w:eastAsia="Arial" w:hAnsi="Arial"/>
          <w:color w:val="818181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color w:val="818181"/>
          <w:sz w:val="18"/>
          <w:szCs w:val="18"/>
          <w:rtl w:val="0"/>
        </w:rPr>
        <w:t xml:space="preserve">03 Días / 02 Noches</w:t>
      </w:r>
    </w:p>
    <w:p w:rsidR="00000000" w:rsidDel="00000000" w:rsidP="00000000" w:rsidRDefault="00000000" w:rsidRPr="00000000" w14:paraId="00000004">
      <w:pPr>
        <w:tabs>
          <w:tab w:val="left" w:leader="none" w:pos="9356"/>
        </w:tabs>
        <w:spacing w:line="276" w:lineRule="auto"/>
        <w:jc w:val="center"/>
        <w:rPr>
          <w:rFonts w:ascii="Arial" w:cs="Arial" w:eastAsia="Arial" w:hAnsi="Arial"/>
          <w:color w:val="81818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76" w:lineRule="auto"/>
        <w:rPr>
          <w:rFonts w:ascii="Arial" w:cs="Arial" w:eastAsia="Arial" w:hAnsi="Arial"/>
          <w:color w:val="828282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828282"/>
          <w:sz w:val="18"/>
          <w:szCs w:val="18"/>
          <w:rtl w:val="0"/>
        </w:rPr>
        <w:t xml:space="preserve">INCLUYE</w:t>
      </w:r>
      <w:r w:rsidDel="00000000" w:rsidR="00000000" w:rsidRPr="00000000">
        <w:rPr>
          <w:rFonts w:ascii="Arial" w:cs="Arial" w:eastAsia="Arial" w:hAnsi="Arial"/>
          <w:color w:val="828282"/>
          <w:sz w:val="18"/>
          <w:szCs w:val="18"/>
          <w:rtl w:val="0"/>
        </w:rPr>
        <w:t xml:space="preserve">: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818181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18181"/>
          <w:sz w:val="18"/>
          <w:szCs w:val="18"/>
          <w:u w:val="none"/>
          <w:shd w:fill="auto" w:val="clear"/>
          <w:vertAlign w:val="baseline"/>
          <w:rtl w:val="0"/>
        </w:rPr>
        <w:t xml:space="preserve">Traslado aeropuerto - hotel – aeropuerto (diurno)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828282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28282"/>
          <w:sz w:val="18"/>
          <w:szCs w:val="18"/>
          <w:u w:val="none"/>
          <w:shd w:fill="auto" w:val="clear"/>
          <w:vertAlign w:val="baseline"/>
          <w:rtl w:val="0"/>
        </w:rPr>
        <w:t xml:space="preserve">02 noches de alojamiento con desayunos.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818181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18181"/>
          <w:sz w:val="18"/>
          <w:szCs w:val="18"/>
          <w:u w:val="none"/>
          <w:shd w:fill="auto" w:val="clear"/>
          <w:vertAlign w:val="baseline"/>
          <w:rtl w:val="0"/>
        </w:rPr>
        <w:t xml:space="preserve">City Tour peatonal y Convento de Santa Catalina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818181"/>
          <w:sz w:val="18"/>
          <w:szCs w:val="18"/>
          <w:u w:val="none"/>
          <w:shd w:fill="auto" w:val="clear"/>
          <w:vertAlign w:val="baseline"/>
        </w:rPr>
      </w:pPr>
      <w:bookmarkStart w:colFirst="0" w:colLast="0" w:name="_heading=h.i30qrc3l0il2" w:id="0"/>
      <w:bookmarkEnd w:id="0"/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18181"/>
          <w:sz w:val="18"/>
          <w:szCs w:val="18"/>
          <w:u w:val="none"/>
          <w:shd w:fill="auto" w:val="clear"/>
          <w:vertAlign w:val="baseline"/>
          <w:rtl w:val="0"/>
        </w:rPr>
        <w:t xml:space="preserve">Guiado en español o </w:t>
      </w:r>
      <w:r w:rsidDel="00000000" w:rsidR="00000000" w:rsidRPr="00000000">
        <w:rPr>
          <w:rFonts w:ascii="Arial" w:cs="Arial" w:eastAsia="Arial" w:hAnsi="Arial"/>
          <w:color w:val="818181"/>
          <w:sz w:val="18"/>
          <w:szCs w:val="18"/>
          <w:rtl w:val="0"/>
        </w:rPr>
        <w:t xml:space="preserve">inglés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828282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28282"/>
          <w:sz w:val="18"/>
          <w:szCs w:val="18"/>
          <w:u w:val="none"/>
          <w:shd w:fill="auto" w:val="clear"/>
          <w:vertAlign w:val="baseline"/>
          <w:rtl w:val="0"/>
        </w:rPr>
        <w:t xml:space="preserve">Uso de las instalaciones del hotel.</w:t>
      </w:r>
    </w:p>
    <w:p w:rsidR="00000000" w:rsidDel="00000000" w:rsidP="00000000" w:rsidRDefault="00000000" w:rsidRPr="00000000" w14:paraId="0000000B">
      <w:pPr>
        <w:spacing w:line="276" w:lineRule="auto"/>
        <w:rPr>
          <w:rFonts w:ascii="Arial" w:cs="Arial" w:eastAsia="Arial" w:hAnsi="Arial"/>
          <w:b w:val="1"/>
          <w:bCs w:val="1"/>
          <w:color w:val="818181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818181"/>
          <w:sz w:val="18"/>
          <w:szCs w:val="18"/>
          <w:rtl w:val="0"/>
        </w:rPr>
        <w:t xml:space="preserve">ITINERARIO:</w:t>
      </w:r>
    </w:p>
    <w:p w:rsidR="00000000" w:rsidDel="00000000" w:rsidP="00000000" w:rsidRDefault="00000000" w:rsidRPr="00000000" w14:paraId="0000000C">
      <w:pPr>
        <w:spacing w:line="276" w:lineRule="auto"/>
        <w:rPr>
          <w:rFonts w:ascii="Arial" w:cs="Arial" w:eastAsia="Arial" w:hAnsi="Arial"/>
          <w:b w:val="1"/>
          <w:bCs w:val="1"/>
          <w:color w:val="81818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76" w:lineRule="auto"/>
        <w:rPr>
          <w:rFonts w:ascii="Arial" w:cs="Arial" w:eastAsia="Arial" w:hAnsi="Arial"/>
          <w:b w:val="1"/>
          <w:bCs w:val="1"/>
          <w:color w:val="818181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818181"/>
          <w:sz w:val="18"/>
          <w:szCs w:val="18"/>
          <w:rtl w:val="0"/>
        </w:rPr>
        <w:t xml:space="preserve">Día 01: Lima – Arequipa</w:t>
      </w:r>
    </w:p>
    <w:p w:rsidR="00000000" w:rsidDel="00000000" w:rsidP="00000000" w:rsidRDefault="00000000" w:rsidRPr="00000000" w14:paraId="0000000E">
      <w:pPr>
        <w:spacing w:line="276" w:lineRule="auto"/>
        <w:rPr>
          <w:rFonts w:ascii="Arial" w:cs="Arial" w:eastAsia="Arial" w:hAnsi="Arial"/>
          <w:color w:val="828282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color w:val="828282"/>
          <w:sz w:val="18"/>
          <w:szCs w:val="18"/>
          <w:rtl w:val="0"/>
        </w:rPr>
        <w:t xml:space="preserve">Arribo a la ciudad de Arequipa </w:t>
      </w:r>
      <w:r w:rsidDel="00000000" w:rsidR="00000000" w:rsidRPr="00000000">
        <w:rPr>
          <w:rFonts w:ascii="Arial" w:cs="Arial" w:eastAsia="Arial" w:hAnsi="Arial"/>
          <w:color w:val="828282"/>
          <w:sz w:val="18"/>
          <w:szCs w:val="18"/>
          <w:rtl w:val="0"/>
        </w:rPr>
        <w:t xml:space="preserve">y traslado</w:t>
      </w:r>
      <w:r w:rsidDel="00000000" w:rsidR="00000000" w:rsidRPr="00000000">
        <w:rPr>
          <w:rFonts w:ascii="Arial" w:cs="Arial" w:eastAsia="Arial" w:hAnsi="Arial"/>
          <w:color w:val="828282"/>
          <w:sz w:val="18"/>
          <w:szCs w:val="18"/>
          <w:rtl w:val="0"/>
        </w:rPr>
        <w:t xml:space="preserve"> al hotel elegido.</w:t>
      </w:r>
    </w:p>
    <w:p w:rsidR="00000000" w:rsidDel="00000000" w:rsidP="00000000" w:rsidRDefault="00000000" w:rsidRPr="00000000" w14:paraId="0000000F">
      <w:pPr>
        <w:spacing w:line="276" w:lineRule="auto"/>
        <w:rPr>
          <w:rFonts w:ascii="Arial" w:cs="Arial" w:eastAsia="Arial" w:hAnsi="Arial"/>
          <w:color w:val="828282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color w:val="818181"/>
          <w:sz w:val="18"/>
          <w:szCs w:val="18"/>
          <w:rtl w:val="0"/>
        </w:rPr>
        <w:t xml:space="preserve">Alojamiento en el hotel seleccionado.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76" w:lineRule="auto"/>
        <w:ind w:left="360" w:firstLine="0"/>
        <w:rPr>
          <w:rFonts w:ascii="Arial" w:cs="Arial" w:eastAsia="Arial" w:hAnsi="Arial"/>
          <w:color w:val="828282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76" w:lineRule="auto"/>
        <w:rPr>
          <w:rFonts w:ascii="Arial" w:cs="Arial" w:eastAsia="Arial" w:hAnsi="Arial"/>
          <w:b w:val="1"/>
          <w:bCs w:val="1"/>
          <w:color w:val="828282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828282"/>
          <w:sz w:val="18"/>
          <w:szCs w:val="18"/>
          <w:rtl w:val="0"/>
        </w:rPr>
        <w:t xml:space="preserve">Día 02: </w:t>
      </w:r>
      <w:r w:rsidDel="00000000" w:rsidR="00000000" w:rsidRPr="00000000">
        <w:rPr>
          <w:rFonts w:ascii="Arial" w:cs="Arial" w:eastAsia="Arial" w:hAnsi="Arial"/>
          <w:b w:val="1"/>
          <w:bCs w:val="1"/>
          <w:color w:val="818181"/>
          <w:sz w:val="18"/>
          <w:szCs w:val="18"/>
          <w:rtl w:val="0"/>
        </w:rPr>
        <w:t xml:space="preserve">City Tour Peatonal y Convento Santa Catalina (</w:t>
      </w:r>
      <w:r w:rsidDel="00000000" w:rsidR="00000000" w:rsidRPr="00000000">
        <w:rPr>
          <w:rFonts w:ascii="Arial" w:cs="Arial" w:eastAsia="Arial" w:hAnsi="Arial"/>
          <w:color w:val="818181"/>
          <w:sz w:val="18"/>
          <w:szCs w:val="18"/>
          <w:rtl w:val="0"/>
        </w:rPr>
        <w:t xml:space="preserve">Catedral visita solo panorámica.)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276" w:lineRule="auto"/>
        <w:jc w:val="both"/>
        <w:rPr>
          <w:rFonts w:ascii="Arial" w:cs="Arial" w:eastAsia="Arial" w:hAnsi="Arial"/>
          <w:color w:val="828282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color w:val="828282"/>
          <w:sz w:val="18"/>
          <w:szCs w:val="18"/>
          <w:rtl w:val="0"/>
        </w:rPr>
        <w:t xml:space="preserve">Por la tarde, a las 14:00 hrs. Aproximadamente, se inicia con el recojo en el hotel, aplicable únicamente para establecimientos ubicados en el centro histórico de Arequipa, a un máximo de cuatro cuadras de la Plaza de Armas. El recorrido comienza en el pintoresco barrio de San Lázaro, considerado el más antiguo de la ciudad y reconocido por preservar la arquitectura colonial que caracteriza a Arequipa.</w:t>
      </w:r>
    </w:p>
    <w:p w:rsidR="00000000" w:rsidDel="00000000" w:rsidP="00000000" w:rsidRDefault="00000000" w:rsidRPr="00000000" w14:paraId="00000013">
      <w:pPr>
        <w:spacing w:line="276" w:lineRule="auto"/>
        <w:jc w:val="both"/>
        <w:rPr>
          <w:rFonts w:ascii="Arial" w:cs="Arial" w:eastAsia="Arial" w:hAnsi="Arial"/>
          <w:color w:val="828282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color w:val="828282"/>
          <w:sz w:val="18"/>
          <w:szCs w:val="18"/>
          <w:rtl w:val="0"/>
        </w:rPr>
        <w:t xml:space="preserve">Luego, el grupo se dirige hacia la Plaza de Armas, rodeada de elegantes portales y edificaciones de sillar blanco, desde donde se aprecia una vista privilegiada de la majestuosa Catedral de Arequipa (visita exterior).</w:t>
      </w:r>
    </w:p>
    <w:p w:rsidR="00000000" w:rsidDel="00000000" w:rsidP="00000000" w:rsidRDefault="00000000" w:rsidRPr="00000000" w14:paraId="00000014">
      <w:pPr>
        <w:spacing w:line="276" w:lineRule="auto"/>
        <w:jc w:val="both"/>
        <w:rPr>
          <w:rFonts w:ascii="Arial" w:cs="Arial" w:eastAsia="Arial" w:hAnsi="Arial"/>
          <w:color w:val="828282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color w:val="828282"/>
          <w:sz w:val="18"/>
          <w:szCs w:val="18"/>
          <w:rtl w:val="0"/>
        </w:rPr>
        <w:t xml:space="preserve">La experiencia continúa con la visita exterior de la Iglesia y los Claustros de la Compañía de Jesús, auténtica joya del barroco mestizo andino.</w:t>
      </w:r>
    </w:p>
    <w:p w:rsidR="00000000" w:rsidDel="00000000" w:rsidP="00000000" w:rsidRDefault="00000000" w:rsidRPr="00000000" w14:paraId="00000015">
      <w:pPr>
        <w:spacing w:line="276" w:lineRule="auto"/>
        <w:jc w:val="both"/>
        <w:rPr>
          <w:rFonts w:ascii="Arial" w:cs="Arial" w:eastAsia="Arial" w:hAnsi="Arial"/>
          <w:color w:val="828282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color w:val="828282"/>
          <w:sz w:val="18"/>
          <w:szCs w:val="18"/>
          <w:rtl w:val="0"/>
        </w:rPr>
        <w:t xml:space="preserve">Finalmente, el recorrido concluye en el imponente Monasterio de Santa Catalina, una verdadera ciudadela dentro de la ciudad y uno de los máximos exponentes de la arquitectura virreinal peruana.</w:t>
      </w:r>
    </w:p>
    <w:p w:rsidR="00000000" w:rsidDel="00000000" w:rsidP="00000000" w:rsidRDefault="00000000" w:rsidRPr="00000000" w14:paraId="00000016">
      <w:pPr>
        <w:spacing w:line="276" w:lineRule="auto"/>
        <w:jc w:val="both"/>
        <w:rPr>
          <w:rFonts w:ascii="Arial" w:cs="Arial" w:eastAsia="Arial" w:hAnsi="Arial"/>
          <w:color w:val="828282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color w:val="828282"/>
          <w:sz w:val="18"/>
          <w:szCs w:val="18"/>
          <w:rtl w:val="0"/>
        </w:rPr>
        <w:t xml:space="preserve">El retorno al hotel será por cuenta del pasajero.</w:t>
      </w:r>
    </w:p>
    <w:p w:rsidR="00000000" w:rsidDel="00000000" w:rsidP="00000000" w:rsidRDefault="00000000" w:rsidRPr="00000000" w14:paraId="00000017">
      <w:pPr>
        <w:spacing w:line="276" w:lineRule="auto"/>
        <w:jc w:val="both"/>
        <w:rPr>
          <w:rFonts w:ascii="Arial" w:cs="Arial" w:eastAsia="Arial" w:hAnsi="Arial"/>
          <w:color w:val="828282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color w:val="828282"/>
          <w:sz w:val="18"/>
          <w:szCs w:val="18"/>
          <w:rtl w:val="0"/>
        </w:rPr>
        <w:t xml:space="preserve">Alojamiento en el hotel seleccionado.</w:t>
      </w:r>
    </w:p>
    <w:p w:rsidR="00000000" w:rsidDel="00000000" w:rsidP="00000000" w:rsidRDefault="00000000" w:rsidRPr="00000000" w14:paraId="00000018">
      <w:pPr>
        <w:spacing w:line="276" w:lineRule="auto"/>
        <w:rPr>
          <w:rFonts w:ascii="Arial" w:cs="Arial" w:eastAsia="Arial" w:hAnsi="Arial"/>
          <w:b w:val="1"/>
          <w:bCs w:val="1"/>
          <w:color w:val="81818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276" w:lineRule="auto"/>
        <w:rPr>
          <w:rFonts w:ascii="Arial" w:cs="Arial" w:eastAsia="Arial" w:hAnsi="Arial"/>
          <w:color w:val="818181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818181"/>
          <w:sz w:val="18"/>
          <w:szCs w:val="18"/>
          <w:rtl w:val="0"/>
        </w:rPr>
        <w:t xml:space="preserve">Día 03: Arequipa - Lima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276" w:lineRule="auto"/>
        <w:rPr>
          <w:rFonts w:ascii="Arial" w:cs="Arial" w:eastAsia="Arial" w:hAnsi="Arial"/>
          <w:color w:val="818181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color w:val="818181"/>
          <w:sz w:val="18"/>
          <w:szCs w:val="18"/>
          <w:rtl w:val="0"/>
        </w:rPr>
        <w:t xml:space="preserve">Desayuno en el hotel.</w:t>
        <w:br w:type="textWrapping"/>
        <w:t xml:space="preserve">En el horario establecido, traslado al aeropuerto para el vuelo de retorno a Lima.</w:t>
      </w:r>
    </w:p>
    <w:p w:rsidR="00000000" w:rsidDel="00000000" w:rsidP="00000000" w:rsidRDefault="00000000" w:rsidRPr="00000000" w14:paraId="0000001B">
      <w:pPr>
        <w:jc w:val="both"/>
        <w:rPr>
          <w:rFonts w:ascii="Arial" w:cs="Arial" w:eastAsia="Arial" w:hAnsi="Arial"/>
          <w:color w:val="81818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jc w:val="both"/>
        <w:rPr>
          <w:rFonts w:ascii="Arial" w:cs="Arial" w:eastAsia="Arial" w:hAnsi="Arial"/>
          <w:color w:val="81818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jc w:val="both"/>
        <w:rPr>
          <w:rFonts w:ascii="Arial" w:cs="Arial" w:eastAsia="Arial" w:hAnsi="Arial"/>
          <w:color w:val="81818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jc w:val="both"/>
        <w:rPr>
          <w:rFonts w:ascii="Arial" w:cs="Arial" w:eastAsia="Arial" w:hAnsi="Arial"/>
          <w:color w:val="81818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jc w:val="both"/>
        <w:rPr>
          <w:rFonts w:ascii="Arial" w:cs="Arial" w:eastAsia="Arial" w:hAnsi="Arial"/>
          <w:color w:val="81818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jc w:val="both"/>
        <w:rPr>
          <w:rFonts w:ascii="Arial" w:cs="Arial" w:eastAsia="Arial" w:hAnsi="Arial"/>
          <w:b w:val="1"/>
          <w:bCs w:val="1"/>
          <w:color w:val="81818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jc w:val="both"/>
        <w:rPr>
          <w:rFonts w:ascii="Arial" w:cs="Arial" w:eastAsia="Arial" w:hAnsi="Arial"/>
          <w:b w:val="1"/>
          <w:bCs w:val="1"/>
          <w:color w:val="81818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jc w:val="both"/>
        <w:rPr>
          <w:rFonts w:ascii="Arial" w:cs="Arial" w:eastAsia="Arial" w:hAnsi="Arial"/>
          <w:b w:val="1"/>
          <w:bCs w:val="1"/>
          <w:color w:val="818181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818181"/>
          <w:sz w:val="18"/>
          <w:szCs w:val="18"/>
          <w:rtl w:val="0"/>
        </w:rPr>
        <w:t xml:space="preserve">PRECIO POR PASAJERO EN DÓLARES AMERICANOS:</w:t>
      </w:r>
    </w:p>
    <w:p w:rsidR="00000000" w:rsidDel="00000000" w:rsidP="00000000" w:rsidRDefault="00000000" w:rsidRPr="00000000" w14:paraId="00000023">
      <w:pPr>
        <w:jc w:val="both"/>
        <w:rPr>
          <w:rFonts w:ascii="Arial" w:cs="Arial" w:eastAsia="Arial" w:hAnsi="Arial"/>
          <w:b w:val="1"/>
          <w:bCs w:val="1"/>
          <w:color w:val="818181"/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2383.0" w:type="dxa"/>
        <w:jc w:val="center"/>
        <w:tblLayout w:type="fixed"/>
        <w:tblLook w:val="0400"/>
      </w:tblPr>
      <w:tblGrid>
        <w:gridCol w:w="3100"/>
        <w:gridCol w:w="2801"/>
        <w:gridCol w:w="1113"/>
        <w:gridCol w:w="540"/>
        <w:gridCol w:w="1048"/>
        <w:gridCol w:w="540"/>
        <w:gridCol w:w="1113"/>
        <w:gridCol w:w="540"/>
        <w:gridCol w:w="1048"/>
        <w:gridCol w:w="540"/>
        <w:tblGridChange w:id="0">
          <w:tblGrid>
            <w:gridCol w:w="3100"/>
            <w:gridCol w:w="2801"/>
            <w:gridCol w:w="1113"/>
            <w:gridCol w:w="540"/>
            <w:gridCol w:w="1048"/>
            <w:gridCol w:w="540"/>
            <w:gridCol w:w="1113"/>
            <w:gridCol w:w="540"/>
            <w:gridCol w:w="1048"/>
            <w:gridCol w:w="540"/>
          </w:tblGrid>
        </w:tblGridChange>
      </w:tblGrid>
      <w:tr>
        <w:trPr>
          <w:cantSplit w:val="0"/>
          <w:trHeight w:val="300" w:hRule="atLeast"/>
          <w:tblHeader w:val="0"/>
        </w:trPr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969696" w:val="clear"/>
            <w:vAlign w:val="center"/>
          </w:tcPr>
          <w:p w:rsidR="00000000" w:rsidDel="00000000" w:rsidP="00000000" w:rsidRDefault="00000000" w:rsidRPr="00000000" w14:paraId="00000024">
            <w:pPr>
              <w:jc w:val="center"/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HOTEL</w:t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969696" w:val="clear"/>
            <w:vAlign w:val="center"/>
          </w:tcPr>
          <w:p w:rsidR="00000000" w:rsidDel="00000000" w:rsidP="00000000" w:rsidRDefault="00000000" w:rsidRPr="00000000" w14:paraId="00000025">
            <w:pPr>
              <w:jc w:val="center"/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CATEGORÍA DE HABITACIÓN</w:t>
            </w:r>
          </w:p>
        </w:tc>
        <w:tc>
          <w:tcPr>
            <w:gridSpan w:val="4"/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969696" w:val="clear"/>
            <w:vAlign w:val="center"/>
          </w:tcPr>
          <w:p w:rsidR="00000000" w:rsidDel="00000000" w:rsidP="00000000" w:rsidRDefault="00000000" w:rsidRPr="00000000" w14:paraId="00000026">
            <w:pPr>
              <w:jc w:val="center"/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EXTRANJERO</w:t>
            </w:r>
          </w:p>
        </w:tc>
        <w:tc>
          <w:tcPr>
            <w:gridSpan w:val="4"/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969696" w:val="clear"/>
            <w:vAlign w:val="center"/>
          </w:tcPr>
          <w:p w:rsidR="00000000" w:rsidDel="00000000" w:rsidP="00000000" w:rsidRDefault="00000000" w:rsidRPr="00000000" w14:paraId="0000002A">
            <w:pPr>
              <w:jc w:val="center"/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PERUANO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969696" w:val="clear"/>
            <w:vAlign w:val="center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969696" w:val="clear"/>
            <w:vAlign w:val="center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969696" w:val="clear"/>
            <w:vAlign w:val="center"/>
          </w:tcPr>
          <w:p w:rsidR="00000000" w:rsidDel="00000000" w:rsidP="00000000" w:rsidRDefault="00000000" w:rsidRPr="00000000" w14:paraId="00000030">
            <w:pPr>
              <w:jc w:val="center"/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SIMPLE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969696" w:val="clear"/>
            <w:vAlign w:val="center"/>
          </w:tcPr>
          <w:p w:rsidR="00000000" w:rsidDel="00000000" w:rsidP="00000000" w:rsidRDefault="00000000" w:rsidRPr="00000000" w14:paraId="00000031">
            <w:pPr>
              <w:jc w:val="center"/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N.A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969696" w:val="clear"/>
            <w:vAlign w:val="center"/>
          </w:tcPr>
          <w:p w:rsidR="00000000" w:rsidDel="00000000" w:rsidP="00000000" w:rsidRDefault="00000000" w:rsidRPr="00000000" w14:paraId="00000032">
            <w:pPr>
              <w:jc w:val="center"/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DOBLE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969696" w:val="clear"/>
            <w:vAlign w:val="center"/>
          </w:tcPr>
          <w:p w:rsidR="00000000" w:rsidDel="00000000" w:rsidP="00000000" w:rsidRDefault="00000000" w:rsidRPr="00000000" w14:paraId="00000033">
            <w:pPr>
              <w:jc w:val="center"/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N.A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969696" w:val="clear"/>
            <w:vAlign w:val="center"/>
          </w:tcPr>
          <w:p w:rsidR="00000000" w:rsidDel="00000000" w:rsidP="00000000" w:rsidRDefault="00000000" w:rsidRPr="00000000" w14:paraId="00000034">
            <w:pPr>
              <w:jc w:val="center"/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SIMPLE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969696" w:val="clear"/>
            <w:vAlign w:val="center"/>
          </w:tcPr>
          <w:p w:rsidR="00000000" w:rsidDel="00000000" w:rsidP="00000000" w:rsidRDefault="00000000" w:rsidRPr="00000000" w14:paraId="00000035">
            <w:pPr>
              <w:jc w:val="center"/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N.A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969696" w:val="clear"/>
            <w:vAlign w:val="center"/>
          </w:tcPr>
          <w:p w:rsidR="00000000" w:rsidDel="00000000" w:rsidP="00000000" w:rsidRDefault="00000000" w:rsidRPr="00000000" w14:paraId="00000036">
            <w:pPr>
              <w:jc w:val="center"/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DOBLE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969696" w:val="clear"/>
            <w:vAlign w:val="center"/>
          </w:tcPr>
          <w:p w:rsidR="00000000" w:rsidDel="00000000" w:rsidP="00000000" w:rsidRDefault="00000000" w:rsidRPr="00000000" w14:paraId="00000037">
            <w:pPr>
              <w:jc w:val="center"/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N.A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38">
            <w:pPr>
              <w:rPr>
                <w:rFonts w:ascii="Arial" w:cs="Arial" w:eastAsia="Arial" w:hAnsi="Arial"/>
                <w:color w:val="828282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8"/>
                <w:szCs w:val="18"/>
                <w:rtl w:val="0"/>
              </w:rPr>
              <w:t xml:space="preserve">Xima Arequipa Crismar 3*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39">
            <w:pPr>
              <w:jc w:val="center"/>
              <w:rPr>
                <w:rFonts w:ascii="Arial" w:cs="Arial" w:eastAsia="Arial" w:hAnsi="Arial"/>
                <w:color w:val="828282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8"/>
                <w:szCs w:val="18"/>
                <w:rtl w:val="0"/>
              </w:rPr>
              <w:t xml:space="preserve">Estándar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3A">
            <w:pPr>
              <w:jc w:val="center"/>
              <w:rPr>
                <w:rFonts w:ascii="Arial" w:cs="Arial" w:eastAsia="Arial" w:hAnsi="Arial"/>
                <w:color w:val="828282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8"/>
                <w:szCs w:val="18"/>
                <w:rtl w:val="0"/>
              </w:rPr>
              <w:t xml:space="preserve">236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3B">
            <w:pPr>
              <w:jc w:val="center"/>
              <w:rPr>
                <w:rFonts w:ascii="Arial" w:cs="Arial" w:eastAsia="Arial" w:hAnsi="Arial"/>
                <w:color w:val="828282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8"/>
                <w:szCs w:val="18"/>
                <w:rtl w:val="0"/>
              </w:rPr>
              <w:t xml:space="preserve">60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3C">
            <w:pPr>
              <w:jc w:val="center"/>
              <w:rPr>
                <w:rFonts w:ascii="Arial" w:cs="Arial" w:eastAsia="Arial" w:hAnsi="Arial"/>
                <w:color w:val="828282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8"/>
                <w:szCs w:val="18"/>
                <w:rtl w:val="0"/>
              </w:rPr>
              <w:t xml:space="preserve">155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3D">
            <w:pPr>
              <w:jc w:val="center"/>
              <w:rPr>
                <w:rFonts w:ascii="Arial" w:cs="Arial" w:eastAsia="Arial" w:hAnsi="Arial"/>
                <w:color w:val="828282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8"/>
                <w:szCs w:val="18"/>
                <w:rtl w:val="0"/>
              </w:rPr>
              <w:t xml:space="preserve">33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3E">
            <w:pPr>
              <w:jc w:val="center"/>
              <w:rPr>
                <w:rFonts w:ascii="Arial" w:cs="Arial" w:eastAsia="Arial" w:hAnsi="Arial"/>
                <w:color w:val="828282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8"/>
                <w:szCs w:val="18"/>
                <w:rtl w:val="0"/>
              </w:rPr>
              <w:t xml:space="preserve">249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3F">
            <w:pPr>
              <w:jc w:val="center"/>
              <w:rPr>
                <w:rFonts w:ascii="Arial" w:cs="Arial" w:eastAsia="Arial" w:hAnsi="Arial"/>
                <w:color w:val="828282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8"/>
                <w:szCs w:val="18"/>
                <w:rtl w:val="0"/>
              </w:rPr>
              <w:t xml:space="preserve">67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40">
            <w:pPr>
              <w:jc w:val="center"/>
              <w:rPr>
                <w:rFonts w:ascii="Arial" w:cs="Arial" w:eastAsia="Arial" w:hAnsi="Arial"/>
                <w:b w:val="1"/>
                <w:bCs w:val="1"/>
                <w:color w:val="828282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828282"/>
                <w:sz w:val="18"/>
                <w:szCs w:val="18"/>
                <w:rtl w:val="0"/>
              </w:rPr>
              <w:t xml:space="preserve">163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41">
            <w:pPr>
              <w:jc w:val="center"/>
              <w:rPr>
                <w:rFonts w:ascii="Arial" w:cs="Arial" w:eastAsia="Arial" w:hAnsi="Arial"/>
                <w:color w:val="828282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8"/>
                <w:szCs w:val="18"/>
                <w:rtl w:val="0"/>
              </w:rPr>
              <w:t xml:space="preserve">36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42">
            <w:pPr>
              <w:rPr>
                <w:rFonts w:ascii="Arial" w:cs="Arial" w:eastAsia="Arial" w:hAnsi="Arial"/>
                <w:color w:val="828282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8"/>
                <w:szCs w:val="18"/>
                <w:rtl w:val="0"/>
              </w:rPr>
              <w:t xml:space="preserve">Casa Andina Standard Arequipa 3*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43">
            <w:pPr>
              <w:jc w:val="center"/>
              <w:rPr>
                <w:rFonts w:ascii="Arial" w:cs="Arial" w:eastAsia="Arial" w:hAnsi="Arial"/>
                <w:color w:val="828282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8"/>
                <w:szCs w:val="18"/>
                <w:rtl w:val="0"/>
              </w:rPr>
              <w:t xml:space="preserve">Tradicional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44">
            <w:pPr>
              <w:jc w:val="center"/>
              <w:rPr>
                <w:rFonts w:ascii="Arial" w:cs="Arial" w:eastAsia="Arial" w:hAnsi="Arial"/>
                <w:color w:val="828282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8"/>
                <w:szCs w:val="18"/>
                <w:rtl w:val="0"/>
              </w:rPr>
              <w:t xml:space="preserve">271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45">
            <w:pPr>
              <w:jc w:val="center"/>
              <w:rPr>
                <w:rFonts w:ascii="Arial" w:cs="Arial" w:eastAsia="Arial" w:hAnsi="Arial"/>
                <w:color w:val="828282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8"/>
                <w:szCs w:val="18"/>
                <w:rtl w:val="0"/>
              </w:rPr>
              <w:t xml:space="preserve">77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46">
            <w:pPr>
              <w:jc w:val="center"/>
              <w:rPr>
                <w:rFonts w:ascii="Arial" w:cs="Arial" w:eastAsia="Arial" w:hAnsi="Arial"/>
                <w:color w:val="828282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8"/>
                <w:szCs w:val="18"/>
                <w:rtl w:val="0"/>
              </w:rPr>
              <w:t xml:space="preserve">168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47">
            <w:pPr>
              <w:jc w:val="center"/>
              <w:rPr>
                <w:rFonts w:ascii="Arial" w:cs="Arial" w:eastAsia="Arial" w:hAnsi="Arial"/>
                <w:color w:val="828282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8"/>
                <w:szCs w:val="18"/>
                <w:rtl w:val="0"/>
              </w:rPr>
              <w:t xml:space="preserve">39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48">
            <w:pPr>
              <w:jc w:val="center"/>
              <w:rPr>
                <w:rFonts w:ascii="Arial" w:cs="Arial" w:eastAsia="Arial" w:hAnsi="Arial"/>
                <w:color w:val="828282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8"/>
                <w:szCs w:val="18"/>
                <w:rtl w:val="0"/>
              </w:rPr>
              <w:t xml:space="preserve">296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49">
            <w:pPr>
              <w:jc w:val="center"/>
              <w:rPr>
                <w:rFonts w:ascii="Arial" w:cs="Arial" w:eastAsia="Arial" w:hAnsi="Arial"/>
                <w:color w:val="828282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8"/>
                <w:szCs w:val="18"/>
                <w:rtl w:val="0"/>
              </w:rPr>
              <w:t xml:space="preserve">90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4A">
            <w:pPr>
              <w:jc w:val="center"/>
              <w:rPr>
                <w:rFonts w:ascii="Arial" w:cs="Arial" w:eastAsia="Arial" w:hAnsi="Arial"/>
                <w:color w:val="828282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8"/>
                <w:szCs w:val="18"/>
                <w:rtl w:val="0"/>
              </w:rPr>
              <w:t xml:space="preserve">180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4B">
            <w:pPr>
              <w:jc w:val="center"/>
              <w:rPr>
                <w:rFonts w:ascii="Arial" w:cs="Arial" w:eastAsia="Arial" w:hAnsi="Arial"/>
                <w:color w:val="828282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8"/>
                <w:szCs w:val="18"/>
                <w:rtl w:val="0"/>
              </w:rPr>
              <w:t xml:space="preserve">45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4C">
            <w:pPr>
              <w:rPr>
                <w:rFonts w:ascii="Arial" w:cs="Arial" w:eastAsia="Arial" w:hAnsi="Arial"/>
                <w:color w:val="828282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8"/>
                <w:szCs w:val="18"/>
                <w:rtl w:val="0"/>
              </w:rPr>
              <w:t xml:space="preserve">Casa Andina Premium Arequipa 5*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4D">
            <w:pPr>
              <w:jc w:val="center"/>
              <w:rPr>
                <w:rFonts w:ascii="Arial" w:cs="Arial" w:eastAsia="Arial" w:hAnsi="Arial"/>
                <w:color w:val="828282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8"/>
                <w:szCs w:val="18"/>
                <w:rtl w:val="0"/>
              </w:rPr>
              <w:t xml:space="preserve">Superior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4E">
            <w:pPr>
              <w:jc w:val="center"/>
              <w:rPr>
                <w:rFonts w:ascii="Arial" w:cs="Arial" w:eastAsia="Arial" w:hAnsi="Arial"/>
                <w:color w:val="828282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8"/>
                <w:szCs w:val="18"/>
                <w:rtl w:val="0"/>
              </w:rPr>
              <w:t xml:space="preserve">461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4F">
            <w:pPr>
              <w:jc w:val="center"/>
              <w:rPr>
                <w:rFonts w:ascii="Arial" w:cs="Arial" w:eastAsia="Arial" w:hAnsi="Arial"/>
                <w:color w:val="828282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8"/>
                <w:szCs w:val="18"/>
                <w:rtl w:val="0"/>
              </w:rPr>
              <w:t xml:space="preserve">172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50">
            <w:pPr>
              <w:jc w:val="center"/>
              <w:rPr>
                <w:rFonts w:ascii="Arial" w:cs="Arial" w:eastAsia="Arial" w:hAnsi="Arial"/>
                <w:color w:val="828282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8"/>
                <w:szCs w:val="18"/>
                <w:rtl w:val="0"/>
              </w:rPr>
              <w:t xml:space="preserve">263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51">
            <w:pPr>
              <w:jc w:val="center"/>
              <w:rPr>
                <w:rFonts w:ascii="Arial" w:cs="Arial" w:eastAsia="Arial" w:hAnsi="Arial"/>
                <w:color w:val="828282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8"/>
                <w:szCs w:val="18"/>
                <w:rtl w:val="0"/>
              </w:rPr>
              <w:t xml:space="preserve">86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52">
            <w:pPr>
              <w:jc w:val="center"/>
              <w:rPr>
                <w:rFonts w:ascii="Arial" w:cs="Arial" w:eastAsia="Arial" w:hAnsi="Arial"/>
                <w:color w:val="828282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8"/>
                <w:szCs w:val="18"/>
                <w:rtl w:val="0"/>
              </w:rPr>
              <w:t xml:space="preserve">516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53">
            <w:pPr>
              <w:jc w:val="center"/>
              <w:rPr>
                <w:rFonts w:ascii="Arial" w:cs="Arial" w:eastAsia="Arial" w:hAnsi="Arial"/>
                <w:color w:val="828282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8"/>
                <w:szCs w:val="18"/>
                <w:rtl w:val="0"/>
              </w:rPr>
              <w:t xml:space="preserve">200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54">
            <w:pPr>
              <w:jc w:val="center"/>
              <w:rPr>
                <w:rFonts w:ascii="Arial" w:cs="Arial" w:eastAsia="Arial" w:hAnsi="Arial"/>
                <w:color w:val="828282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8"/>
                <w:szCs w:val="18"/>
                <w:rtl w:val="0"/>
              </w:rPr>
              <w:t xml:space="preserve">290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55">
            <w:pPr>
              <w:jc w:val="center"/>
              <w:rPr>
                <w:rFonts w:ascii="Arial" w:cs="Arial" w:eastAsia="Arial" w:hAnsi="Arial"/>
                <w:color w:val="828282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8"/>
                <w:szCs w:val="18"/>
                <w:rtl w:val="0"/>
              </w:rPr>
              <w:t xml:space="preserve">100</w:t>
            </w:r>
          </w:p>
        </w:tc>
      </w:tr>
    </w:tbl>
    <w:p w:rsidR="00000000" w:rsidDel="00000000" w:rsidP="00000000" w:rsidRDefault="00000000" w:rsidRPr="00000000" w14:paraId="00000056">
      <w:pPr>
        <w:rPr>
          <w:rFonts w:ascii="Arial" w:cs="Arial" w:eastAsia="Arial" w:hAnsi="Arial"/>
          <w:color w:val="828282"/>
          <w:sz w:val="16"/>
          <w:szCs w:val="16"/>
        </w:rPr>
      </w:pPr>
      <w:r w:rsidDel="00000000" w:rsidR="00000000" w:rsidRPr="00000000">
        <w:rPr>
          <w:rFonts w:ascii="Arial" w:cs="Arial" w:eastAsia="Arial" w:hAnsi="Arial"/>
          <w:color w:val="828282"/>
          <w:sz w:val="16"/>
          <w:szCs w:val="16"/>
          <w:rtl w:val="0"/>
        </w:rPr>
        <w:t xml:space="preserve">                                 *N. A: Precio de noches adicionales.</w:t>
      </w:r>
    </w:p>
    <w:p w:rsidR="00000000" w:rsidDel="00000000" w:rsidP="00000000" w:rsidRDefault="00000000" w:rsidRPr="00000000" w14:paraId="00000057">
      <w:pPr>
        <w:spacing w:line="276" w:lineRule="auto"/>
        <w:rPr>
          <w:rFonts w:ascii="Arial" w:cs="Arial" w:eastAsia="Arial" w:hAnsi="Arial"/>
          <w:b w:val="1"/>
          <w:bCs w:val="1"/>
          <w:color w:val="828282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spacing w:line="276" w:lineRule="auto"/>
        <w:rPr>
          <w:rFonts w:ascii="Arial" w:cs="Arial" w:eastAsia="Arial" w:hAnsi="Arial"/>
          <w:b w:val="1"/>
          <w:bCs w:val="1"/>
          <w:color w:val="828282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828282"/>
          <w:sz w:val="18"/>
          <w:szCs w:val="18"/>
          <w:rtl w:val="0"/>
        </w:rPr>
        <w:t xml:space="preserve">CONDICIONES:</w:t>
      </w:r>
    </w:p>
    <w:p w:rsidR="00000000" w:rsidDel="00000000" w:rsidP="00000000" w:rsidRDefault="00000000" w:rsidRPr="00000000" w14:paraId="00000059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14" w:hanging="357"/>
        <w:jc w:val="both"/>
        <w:rPr>
          <w:color w:val="828282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color w:val="828282"/>
          <w:sz w:val="18"/>
          <w:szCs w:val="18"/>
          <w:rtl w:val="0"/>
        </w:rPr>
        <w:t xml:space="preserve">Precios por persona en dólares americanos. Servicios en modalidad regular.</w:t>
      </w:r>
    </w:p>
    <w:p w:rsidR="00000000" w:rsidDel="00000000" w:rsidP="00000000" w:rsidRDefault="00000000" w:rsidRPr="00000000" w14:paraId="0000005A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14" w:hanging="357"/>
        <w:jc w:val="both"/>
        <w:rPr>
          <w:color w:val="828282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color w:val="828282"/>
          <w:sz w:val="18"/>
          <w:szCs w:val="18"/>
          <w:rtl w:val="0"/>
        </w:rPr>
        <w:t xml:space="preserve">Precios especiales para pagos en efectivo o depósito en cuentas bancarias.</w:t>
      </w:r>
    </w:p>
    <w:p w:rsidR="00000000" w:rsidDel="00000000" w:rsidP="00000000" w:rsidRDefault="00000000" w:rsidRPr="00000000" w14:paraId="0000005B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14" w:hanging="357"/>
        <w:jc w:val="both"/>
        <w:rPr>
          <w:color w:val="828282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color w:val="828282"/>
          <w:sz w:val="18"/>
          <w:szCs w:val="18"/>
          <w:rtl w:val="0"/>
        </w:rPr>
        <w:t xml:space="preserve">Comisión:10% e incentivo de $10 por pasajero.</w:t>
      </w:r>
    </w:p>
    <w:p w:rsidR="00000000" w:rsidDel="00000000" w:rsidP="00000000" w:rsidRDefault="00000000" w:rsidRPr="00000000" w14:paraId="0000005C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14" w:hanging="357"/>
        <w:jc w:val="both"/>
        <w:rPr>
          <w:b w:val="1"/>
          <w:bCs w:val="1"/>
          <w:i w:val="1"/>
          <w:iCs w:val="1"/>
          <w:color w:val="828282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color w:val="828282"/>
          <w:sz w:val="18"/>
          <w:szCs w:val="18"/>
          <w:rtl w:val="0"/>
        </w:rPr>
        <w:t xml:space="preserve">Vigencia de compra: Del 15 de Diciembre 2026 al 30 de Marzo 2027.</w:t>
      </w:r>
    </w:p>
    <w:p w:rsidR="00000000" w:rsidDel="00000000" w:rsidP="00000000" w:rsidRDefault="00000000" w:rsidRPr="00000000" w14:paraId="0000005D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14" w:hanging="357"/>
        <w:jc w:val="both"/>
        <w:rPr>
          <w:b w:val="1"/>
          <w:bCs w:val="1"/>
          <w:i w:val="1"/>
          <w:iCs w:val="1"/>
          <w:color w:val="828282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color w:val="828282"/>
          <w:sz w:val="18"/>
          <w:szCs w:val="18"/>
          <w:rtl w:val="0"/>
        </w:rPr>
        <w:t xml:space="preserve">Vigencia de viaje: Del 05 Enero al 31 de Marzo 2027.</w:t>
      </w:r>
    </w:p>
    <w:p w:rsidR="00000000" w:rsidDel="00000000" w:rsidP="00000000" w:rsidRDefault="00000000" w:rsidRPr="00000000" w14:paraId="0000005E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14" w:hanging="357"/>
        <w:jc w:val="both"/>
        <w:rPr>
          <w:b w:val="1"/>
          <w:bCs w:val="1"/>
          <w:color w:val="828282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828282"/>
          <w:sz w:val="18"/>
          <w:szCs w:val="18"/>
          <w:rtl w:val="0"/>
        </w:rPr>
        <w:t xml:space="preserve">Promoción: Verano Disfrutando Perú 2027</w:t>
      </w:r>
    </w:p>
    <w:p w:rsidR="00000000" w:rsidDel="00000000" w:rsidP="00000000" w:rsidRDefault="00000000" w:rsidRPr="00000000" w14:paraId="0000005F">
      <w:pPr>
        <w:numPr>
          <w:ilvl w:val="0"/>
          <w:numId w:val="2"/>
        </w:numPr>
        <w:spacing w:line="276" w:lineRule="auto"/>
        <w:ind w:left="720" w:hanging="360"/>
        <w:rPr>
          <w:color w:val="818181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color w:val="818181"/>
          <w:sz w:val="18"/>
          <w:szCs w:val="18"/>
          <w:rtl w:val="0"/>
        </w:rPr>
        <w:t xml:space="preserve">No válido para temporada alta, feriados largos, fiestas locales, festividades especiales, eventos, ni fechas de black out. (Consultar tarifas aplicables).</w:t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818181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18181"/>
          <w:sz w:val="18"/>
          <w:szCs w:val="18"/>
          <w:u w:val="none"/>
          <w:shd w:fill="auto" w:val="clear"/>
          <w:vertAlign w:val="baseline"/>
          <w:rtl w:val="0"/>
        </w:rPr>
        <w:t xml:space="preserve">Tours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18181"/>
          <w:sz w:val="18"/>
          <w:szCs w:val="18"/>
          <w:u w:val="none"/>
          <w:shd w:fill="auto" w:val="clear"/>
          <w:vertAlign w:val="baseline"/>
          <w:rtl w:val="0"/>
        </w:rPr>
        <w:t xml:space="preserve"> aplican mínimo 02 pasajeros.</w:t>
      </w:r>
    </w:p>
    <w:p w:rsidR="00000000" w:rsidDel="00000000" w:rsidP="00000000" w:rsidRDefault="00000000" w:rsidRPr="00000000" w14:paraId="00000061">
      <w:pPr>
        <w:numPr>
          <w:ilvl w:val="0"/>
          <w:numId w:val="2"/>
        </w:numPr>
        <w:spacing w:line="276" w:lineRule="auto"/>
        <w:ind w:left="720" w:hanging="360"/>
        <w:rPr>
          <w:color w:val="818181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color w:val="818181"/>
          <w:sz w:val="18"/>
          <w:szCs w:val="18"/>
          <w:rtl w:val="0"/>
        </w:rPr>
        <w:t xml:space="preserve">No aplica para grupos.</w:t>
      </w:r>
    </w:p>
    <w:p w:rsidR="00000000" w:rsidDel="00000000" w:rsidP="00000000" w:rsidRDefault="00000000" w:rsidRPr="00000000" w14:paraId="00000062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14" w:hanging="357"/>
        <w:jc w:val="both"/>
        <w:rPr>
          <w:color w:val="828282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color w:val="828282"/>
          <w:sz w:val="18"/>
          <w:szCs w:val="18"/>
          <w:rtl w:val="0"/>
        </w:rPr>
        <w:t xml:space="preserve">Sujeto a disponibilidad al momento de solicitar la reserva.</w:t>
      </w:r>
    </w:p>
    <w:p w:rsidR="00000000" w:rsidDel="00000000" w:rsidP="00000000" w:rsidRDefault="00000000" w:rsidRPr="00000000" w14:paraId="00000063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14" w:hanging="357"/>
        <w:jc w:val="both"/>
        <w:rPr>
          <w:color w:val="828282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color w:val="828282"/>
          <w:sz w:val="18"/>
          <w:szCs w:val="18"/>
          <w:rtl w:val="0"/>
        </w:rPr>
        <w:t xml:space="preserve">Precios sujetos a variación sin previo aviso.</w:t>
      </w:r>
    </w:p>
    <w:p w:rsidR="00000000" w:rsidDel="00000000" w:rsidP="00000000" w:rsidRDefault="00000000" w:rsidRPr="00000000" w14:paraId="00000064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14" w:hanging="357"/>
        <w:jc w:val="both"/>
        <w:rPr>
          <w:color w:val="818181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color w:val="818181"/>
          <w:sz w:val="18"/>
          <w:szCs w:val="18"/>
          <w:rtl w:val="0"/>
        </w:rPr>
        <w:t xml:space="preserve">Los hoteles han sido categorizados en base a nuestro criterio y experiencia.</w:t>
      </w:r>
    </w:p>
    <w:p w:rsidR="00000000" w:rsidDel="00000000" w:rsidP="00000000" w:rsidRDefault="00000000" w:rsidRPr="00000000" w14:paraId="00000065">
      <w:pPr>
        <w:spacing w:line="276" w:lineRule="auto"/>
        <w:rPr>
          <w:rFonts w:ascii="Arial" w:cs="Arial" w:eastAsia="Arial" w:hAnsi="Arial"/>
          <w:b w:val="1"/>
          <w:bCs w:val="1"/>
          <w:color w:val="828282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spacing w:line="276" w:lineRule="auto"/>
        <w:rPr>
          <w:rFonts w:ascii="Arial" w:cs="Arial" w:eastAsia="Arial" w:hAnsi="Arial"/>
          <w:b w:val="1"/>
          <w:bCs w:val="1"/>
          <w:color w:val="828282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828282"/>
          <w:sz w:val="18"/>
          <w:szCs w:val="18"/>
          <w:rtl w:val="0"/>
        </w:rPr>
        <w:t xml:space="preserve">POLÍTICA DE PAGOS Y ANULACIONES:</w:t>
      </w:r>
    </w:p>
    <w:p w:rsidR="00000000" w:rsidDel="00000000" w:rsidP="00000000" w:rsidRDefault="00000000" w:rsidRPr="00000000" w14:paraId="00000067">
      <w:pPr>
        <w:numPr>
          <w:ilvl w:val="0"/>
          <w:numId w:val="1"/>
        </w:numPr>
        <w:spacing w:line="276" w:lineRule="auto"/>
        <w:ind w:left="720" w:hanging="360"/>
        <w:rPr>
          <w:color w:val="828282"/>
        </w:rPr>
      </w:pPr>
      <w:r w:rsidDel="00000000" w:rsidR="00000000" w:rsidRPr="00000000">
        <w:rPr>
          <w:rFonts w:ascii="Arial" w:cs="Arial" w:eastAsia="Arial" w:hAnsi="Arial"/>
          <w:color w:val="828282"/>
          <w:sz w:val="18"/>
          <w:szCs w:val="18"/>
          <w:rtl w:val="0"/>
        </w:rPr>
        <w:t xml:space="preserve">El pago total del paquete deberá efectuarse en un plazo máximo de 15 días después del prepago. Pasado este periodo, será obligatorio abonar el monto total.</w:t>
      </w:r>
    </w:p>
    <w:p w:rsidR="00000000" w:rsidDel="00000000" w:rsidP="00000000" w:rsidRDefault="00000000" w:rsidRPr="00000000" w14:paraId="00000068">
      <w:pPr>
        <w:numPr>
          <w:ilvl w:val="0"/>
          <w:numId w:val="1"/>
        </w:numPr>
        <w:spacing w:line="276" w:lineRule="auto"/>
        <w:ind w:left="720" w:hanging="360"/>
        <w:rPr>
          <w:color w:val="828282"/>
        </w:rPr>
      </w:pPr>
      <w:r w:rsidDel="00000000" w:rsidR="00000000" w:rsidRPr="00000000">
        <w:rPr>
          <w:rFonts w:ascii="Arial" w:cs="Arial" w:eastAsia="Arial" w:hAnsi="Arial"/>
          <w:color w:val="828282"/>
          <w:sz w:val="18"/>
          <w:szCs w:val="18"/>
          <w:rtl w:val="0"/>
        </w:rPr>
        <w:t xml:space="preserve">Cancelaciones con más de 30 días de anticipación a la fecha de inicio del viaje estarán sujetas a gastos administrativos y penalidades establecidas por cada proveedor.</w:t>
      </w:r>
    </w:p>
    <w:p w:rsidR="00000000" w:rsidDel="00000000" w:rsidP="00000000" w:rsidRDefault="00000000" w:rsidRPr="00000000" w14:paraId="00000069">
      <w:pPr>
        <w:numPr>
          <w:ilvl w:val="0"/>
          <w:numId w:val="1"/>
        </w:numPr>
        <w:spacing w:line="276" w:lineRule="auto"/>
        <w:ind w:left="720" w:hanging="360"/>
        <w:rPr>
          <w:color w:val="828282"/>
        </w:rPr>
      </w:pPr>
      <w:r w:rsidDel="00000000" w:rsidR="00000000" w:rsidRPr="00000000">
        <w:rPr>
          <w:rFonts w:ascii="Arial" w:cs="Arial" w:eastAsia="Arial" w:hAnsi="Arial"/>
          <w:color w:val="828282"/>
          <w:sz w:val="18"/>
          <w:szCs w:val="18"/>
          <w:rtl w:val="0"/>
        </w:rPr>
        <w:t xml:space="preserve">Cancelaciones dentro de los 30 días previos al inicio del viaje tendrán una penalidad del 100% del monto total.</w:t>
      </w:r>
    </w:p>
    <w:p w:rsidR="00000000" w:rsidDel="00000000" w:rsidP="00000000" w:rsidRDefault="00000000" w:rsidRPr="00000000" w14:paraId="0000006A">
      <w:pPr>
        <w:numPr>
          <w:ilvl w:val="0"/>
          <w:numId w:val="1"/>
        </w:numPr>
        <w:spacing w:line="276" w:lineRule="auto"/>
        <w:ind w:left="720" w:hanging="360"/>
        <w:rPr>
          <w:color w:val="828282"/>
        </w:rPr>
      </w:pPr>
      <w:r w:rsidDel="00000000" w:rsidR="00000000" w:rsidRPr="00000000">
        <w:rPr>
          <w:rFonts w:ascii="Arial" w:cs="Arial" w:eastAsia="Arial" w:hAnsi="Arial"/>
          <w:color w:val="828282"/>
          <w:sz w:val="18"/>
          <w:szCs w:val="18"/>
          <w:rtl w:val="0"/>
        </w:rPr>
        <w:t xml:space="preserve">El paquete no es reembolsable, endosable ni transferible. No se permiten cambios una vez efectuado el prepago.</w:t>
      </w:r>
    </w:p>
    <w:p w:rsidR="00000000" w:rsidDel="00000000" w:rsidP="00000000" w:rsidRDefault="00000000" w:rsidRPr="00000000" w14:paraId="0000006B">
      <w:pPr>
        <w:numPr>
          <w:ilvl w:val="0"/>
          <w:numId w:val="1"/>
        </w:numPr>
        <w:spacing w:line="276" w:lineRule="auto"/>
        <w:ind w:left="720" w:hanging="360"/>
        <w:rPr>
          <w:color w:val="828282"/>
        </w:rPr>
      </w:pPr>
      <w:r w:rsidDel="00000000" w:rsidR="00000000" w:rsidRPr="00000000">
        <w:rPr>
          <w:rFonts w:ascii="Arial" w:cs="Arial" w:eastAsia="Arial" w:hAnsi="Arial"/>
          <w:color w:val="828282"/>
          <w:sz w:val="18"/>
          <w:szCs w:val="18"/>
          <w:rtl w:val="0"/>
        </w:rPr>
        <w:t xml:space="preserve">Los precios deben ser confirmados al momento de realizar la reserva, debido a posibles variaciones diarias en el sector turístico.</w:t>
      </w:r>
    </w:p>
    <w:sectPr>
      <w:headerReference r:id="rId7" w:type="default"/>
      <w:footerReference r:id="rId8" w:type="default"/>
      <w:pgSz w:h="11906" w:w="16838" w:orient="landscape"/>
      <w:pgMar w:bottom="340" w:top="1843" w:left="794" w:right="794" w:header="709" w:footer="91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Georgia"/>
  <w:font w:name="Arial"/>
  <w:font w:name="Calibri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333333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333333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  <w:tab w:val="left" w:leader="none" w:pos="2196"/>
      </w:tabs>
      <w:spacing w:after="0" w:before="0" w:line="240" w:lineRule="auto"/>
      <w:ind w:left="-1134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ab/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8797924</wp:posOffset>
          </wp:positionH>
          <wp:positionV relativeFrom="paragraph">
            <wp:posOffset>-450214</wp:posOffset>
          </wp:positionV>
          <wp:extent cx="885825" cy="1038225"/>
          <wp:effectExtent b="0" l="0" r="0" t="0"/>
          <wp:wrapNone/>
          <wp:docPr id="1813491140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85825" cy="103822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-78739</wp:posOffset>
          </wp:positionH>
          <wp:positionV relativeFrom="paragraph">
            <wp:posOffset>-363219</wp:posOffset>
          </wp:positionV>
          <wp:extent cx="2171700" cy="742950"/>
          <wp:effectExtent b="0" l="0" r="0" t="0"/>
          <wp:wrapSquare wrapText="bothSides" distB="0" distT="0" distL="114300" distR="114300"/>
          <wp:docPr id="181349114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171700" cy="74295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6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s-PE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before="240" w:lineRule="auto"/>
    </w:pPr>
    <w:rPr>
      <w:rFonts w:ascii="Cambria" w:cs="Cambria" w:eastAsia="Cambria" w:hAnsi="Cambria"/>
      <w:color w:val="366091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before="200" w:line="276" w:lineRule="auto"/>
    </w:pPr>
    <w:rPr>
      <w:rFonts w:ascii="Cambria" w:cs="Cambria" w:eastAsia="Cambria" w:hAnsi="Cambria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before="200" w:line="276" w:lineRule="auto"/>
    </w:pPr>
    <w:rPr>
      <w:rFonts w:ascii="Cambria" w:cs="Cambria" w:eastAsia="Cambria" w:hAnsi="Cambria"/>
      <w:b w:val="1"/>
      <w:bCs w:val="1"/>
      <w:i w:val="1"/>
      <w:iCs w:val="1"/>
      <w:color w:val="4f81bd"/>
      <w:sz w:val="22"/>
      <w:szCs w:val="22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Ttulo9">
    <w:name w:val="heading 9"/>
    <w:basedOn w:val="Normal"/>
    <w:next w:val="Normal"/>
    <w:link w:val="Ttulo9Car"/>
    <w:qFormat w:val="1"/>
    <w:rsid w:val="00A079B0"/>
    <w:pPr>
      <w:keepNext w:val="1"/>
      <w:outlineLvl w:val="8"/>
    </w:pPr>
    <w:rPr>
      <w:rFonts w:ascii="Verdana" w:hAnsi="Verdana"/>
      <w:b w:val="1"/>
      <w:bCs w:val="1"/>
      <w:sz w:val="20"/>
      <w:lang w:eastAsia="es-ES" w:val="en-US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paragraph" w:styleId="Encabezado">
    <w:name w:val="header"/>
    <w:basedOn w:val="Normal"/>
    <w:link w:val="EncabezadoCar"/>
    <w:unhideWhenUsed w:val="1"/>
    <w:rsid w:val="00780FEA"/>
    <w:pPr>
      <w:tabs>
        <w:tab w:val="center" w:pos="4252"/>
        <w:tab w:val="right" w:pos="8504"/>
      </w:tabs>
    </w:pPr>
    <w:rPr>
      <w:rFonts w:asciiTheme="minorHAnsi" w:cstheme="minorBidi" w:eastAsiaTheme="minorHAnsi" w:hAnsiTheme="minorHAnsi"/>
      <w:sz w:val="22"/>
      <w:szCs w:val="22"/>
      <w:lang w:eastAsia="en-US" w:val="es-ES"/>
    </w:rPr>
  </w:style>
  <w:style w:type="character" w:styleId="EncabezadoCar" w:customStyle="1">
    <w:name w:val="Encabezado Car"/>
    <w:basedOn w:val="Fuentedeprrafopredeter"/>
    <w:link w:val="Encabezado"/>
    <w:rsid w:val="00780FEA"/>
  </w:style>
  <w:style w:type="paragraph" w:styleId="Piedepgina">
    <w:name w:val="footer"/>
    <w:basedOn w:val="Normal"/>
    <w:link w:val="PiedepginaCar"/>
    <w:unhideWhenUsed w:val="1"/>
    <w:rsid w:val="00780FEA"/>
    <w:pPr>
      <w:tabs>
        <w:tab w:val="center" w:pos="4252"/>
        <w:tab w:val="right" w:pos="8504"/>
      </w:tabs>
    </w:pPr>
    <w:rPr>
      <w:rFonts w:asciiTheme="minorHAnsi" w:cstheme="minorBidi" w:eastAsiaTheme="minorHAnsi" w:hAnsiTheme="minorHAnsi"/>
      <w:sz w:val="22"/>
      <w:szCs w:val="22"/>
      <w:lang w:eastAsia="en-US" w:val="es-ES"/>
    </w:rPr>
  </w:style>
  <w:style w:type="character" w:styleId="PiedepginaCar" w:customStyle="1">
    <w:name w:val="Pie de página Car"/>
    <w:basedOn w:val="Fuentedeprrafopredeter"/>
    <w:link w:val="Piedepgina"/>
    <w:rsid w:val="00780FEA"/>
  </w:style>
  <w:style w:type="paragraph" w:styleId="Textodeglobo">
    <w:name w:val="Balloon Text"/>
    <w:basedOn w:val="Normal"/>
    <w:link w:val="TextodegloboCar"/>
    <w:uiPriority w:val="99"/>
    <w:semiHidden w:val="1"/>
    <w:unhideWhenUsed w:val="1"/>
    <w:rsid w:val="00997832"/>
    <w:rPr>
      <w:rFonts w:ascii="Tahoma" w:cs="Tahoma" w:hAnsi="Tahoma" w:eastAsiaTheme="minorHAnsi"/>
      <w:sz w:val="16"/>
      <w:szCs w:val="16"/>
      <w:lang w:eastAsia="en-US" w:val="es-ES"/>
    </w:rPr>
  </w:style>
  <w:style w:type="character" w:styleId="TextodegloboCar" w:customStyle="1">
    <w:name w:val="Texto de globo Car"/>
    <w:basedOn w:val="Fuentedeprrafopredeter"/>
    <w:link w:val="Textodeglobo"/>
    <w:uiPriority w:val="99"/>
    <w:semiHidden w:val="1"/>
    <w:rsid w:val="00997832"/>
    <w:rPr>
      <w:rFonts w:ascii="Tahoma" w:cs="Tahoma" w:hAnsi="Tahoma"/>
      <w:sz w:val="16"/>
      <w:szCs w:val="16"/>
    </w:rPr>
  </w:style>
  <w:style w:type="paragraph" w:styleId="Prrafodelista">
    <w:name w:val="List Paragraph"/>
    <w:basedOn w:val="Normal"/>
    <w:uiPriority w:val="34"/>
    <w:qFormat w:val="1"/>
    <w:rsid w:val="00D604D5"/>
    <w:pPr>
      <w:spacing w:after="200" w:line="276" w:lineRule="auto"/>
      <w:ind w:left="720"/>
      <w:contextualSpacing w:val="1"/>
    </w:pPr>
    <w:rPr>
      <w:rFonts w:asciiTheme="minorHAnsi" w:cstheme="minorBidi" w:eastAsiaTheme="minorHAnsi" w:hAnsiTheme="minorHAnsi"/>
      <w:sz w:val="22"/>
      <w:szCs w:val="22"/>
      <w:lang w:eastAsia="en-US" w:val="es-ES"/>
    </w:rPr>
  </w:style>
  <w:style w:type="paragraph" w:styleId="Textoindependiente">
    <w:name w:val="Body Text"/>
    <w:basedOn w:val="Normal"/>
    <w:link w:val="TextoindependienteCar"/>
    <w:qFormat w:val="1"/>
    <w:rsid w:val="0015755A"/>
    <w:pPr>
      <w:autoSpaceDE w:val="0"/>
      <w:autoSpaceDN w:val="0"/>
      <w:adjustRightInd w:val="0"/>
      <w:spacing w:line="360" w:lineRule="auto"/>
      <w:jc w:val="center"/>
    </w:pPr>
    <w:rPr>
      <w:rFonts w:ascii="Verdana" w:hAnsi="Verdana"/>
      <w:b w:val="1"/>
      <w:bCs w:val="1"/>
      <w:color w:val="008000"/>
      <w:sz w:val="20"/>
      <w:szCs w:val="20"/>
      <w:lang w:eastAsia="es-ES" w:val="es-ES"/>
    </w:rPr>
  </w:style>
  <w:style w:type="character" w:styleId="TextoindependienteCar" w:customStyle="1">
    <w:name w:val="Texto independiente Car"/>
    <w:basedOn w:val="Fuentedeprrafopredeter"/>
    <w:link w:val="Textoindependiente"/>
    <w:rsid w:val="0015755A"/>
    <w:rPr>
      <w:rFonts w:ascii="Verdana" w:cs="Times New Roman" w:eastAsia="Times New Roman" w:hAnsi="Verdana"/>
      <w:b w:val="1"/>
      <w:bCs w:val="1"/>
      <w:color w:val="008000"/>
      <w:sz w:val="20"/>
      <w:szCs w:val="20"/>
      <w:lang w:eastAsia="es-ES"/>
    </w:rPr>
  </w:style>
  <w:style w:type="paragraph" w:styleId="Textodebloque">
    <w:name w:val="Block Text"/>
    <w:basedOn w:val="Normal"/>
    <w:uiPriority w:val="99"/>
    <w:semiHidden w:val="1"/>
    <w:unhideWhenUsed w:val="1"/>
    <w:rsid w:val="00E00C8A"/>
    <w:pPr>
      <w:ind w:left="142" w:right="72"/>
      <w:jc w:val="both"/>
    </w:pPr>
    <w:rPr>
      <w:rFonts w:ascii="Arial" w:cs="Arial" w:hAnsi="Arial"/>
      <w:color w:val="008000"/>
      <w:sz w:val="20"/>
      <w:szCs w:val="20"/>
      <w:lang w:eastAsia="es-ES"/>
    </w:rPr>
  </w:style>
  <w:style w:type="paragraph" w:styleId="Textoindependiente3">
    <w:name w:val="Body Text 3"/>
    <w:basedOn w:val="Normal"/>
    <w:link w:val="Textoindependiente3Car"/>
    <w:uiPriority w:val="99"/>
    <w:semiHidden w:val="1"/>
    <w:unhideWhenUsed w:val="1"/>
    <w:rsid w:val="00437243"/>
    <w:pPr>
      <w:spacing w:after="120"/>
    </w:pPr>
    <w:rPr>
      <w:sz w:val="16"/>
      <w:szCs w:val="16"/>
    </w:rPr>
  </w:style>
  <w:style w:type="character" w:styleId="Textoindependiente3Car" w:customStyle="1">
    <w:name w:val="Texto independiente 3 Car"/>
    <w:basedOn w:val="Fuentedeprrafopredeter"/>
    <w:link w:val="Textoindependiente3"/>
    <w:uiPriority w:val="99"/>
    <w:semiHidden w:val="1"/>
    <w:rsid w:val="00437243"/>
    <w:rPr>
      <w:sz w:val="16"/>
      <w:szCs w:val="16"/>
    </w:rPr>
  </w:style>
  <w:style w:type="character" w:styleId="nfasis">
    <w:name w:val="Emphasis"/>
    <w:qFormat w:val="1"/>
    <w:rsid w:val="00590272"/>
    <w:rPr>
      <w:i w:val="1"/>
      <w:iCs w:val="1"/>
    </w:rPr>
  </w:style>
  <w:style w:type="paragraph" w:styleId="Default" w:customStyle="1">
    <w:name w:val="Default"/>
    <w:rsid w:val="00B40500"/>
    <w:pPr>
      <w:autoSpaceDE w:val="0"/>
      <w:autoSpaceDN w:val="0"/>
      <w:adjustRightInd w:val="0"/>
      <w:spacing w:after="0" w:line="240" w:lineRule="auto"/>
    </w:pPr>
    <w:rPr>
      <w:rFonts w:ascii="Calibri" w:cs="Calibri" w:hAnsi="Calibri"/>
      <w:color w:val="000000"/>
      <w:sz w:val="24"/>
      <w:szCs w:val="24"/>
      <w:lang w:val="es-PE"/>
    </w:rPr>
  </w:style>
  <w:style w:type="character" w:styleId="Ttulo9Car" w:customStyle="1">
    <w:name w:val="Título 9 Car"/>
    <w:basedOn w:val="Fuentedeprrafopredeter"/>
    <w:link w:val="Ttulo9"/>
    <w:rsid w:val="00A079B0"/>
    <w:rPr>
      <w:rFonts w:ascii="Verdana" w:cs="Times New Roman" w:eastAsia="Times New Roman" w:hAnsi="Verdana"/>
      <w:b w:val="1"/>
      <w:bCs w:val="1"/>
      <w:sz w:val="20"/>
      <w:szCs w:val="24"/>
      <w:lang w:eastAsia="es-ES" w:val="en-US"/>
    </w:rPr>
  </w:style>
  <w:style w:type="table" w:styleId="Tablaconcuadrcula">
    <w:name w:val="Table Grid"/>
    <w:basedOn w:val="Tablanormal"/>
    <w:uiPriority w:val="59"/>
    <w:rsid w:val="00A079B0"/>
    <w:pPr>
      <w:spacing w:after="0" w:line="240" w:lineRule="auto"/>
    </w:pPr>
    <w:tblPr>
      <w:tblBorders>
        <w:top w:color="000000" w:space="0" w:sz="4" w:themeColor="text1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000000" w:space="0" w:sz="4" w:themeColor="text1" w:val="single"/>
        <w:insideV w:color="000000" w:space="0" w:sz="4" w:themeColor="text1" w:val="single"/>
      </w:tblBorders>
    </w:tblPr>
  </w:style>
  <w:style w:type="paragraph" w:styleId="Sinespaciado">
    <w:name w:val="No Spacing"/>
    <w:link w:val="SinespaciadoCar"/>
    <w:uiPriority w:val="1"/>
    <w:qFormat w:val="1"/>
    <w:rsid w:val="008C6F1F"/>
    <w:pPr>
      <w:spacing w:after="0" w:line="240" w:lineRule="auto"/>
    </w:pPr>
    <w:rPr>
      <w:lang w:val="es-PE"/>
    </w:rPr>
  </w:style>
  <w:style w:type="character" w:styleId="SinespaciadoCar" w:customStyle="1">
    <w:name w:val="Sin espaciado Car"/>
    <w:basedOn w:val="Fuentedeprrafopredeter"/>
    <w:link w:val="Sinespaciado"/>
    <w:uiPriority w:val="1"/>
    <w:locked w:val="1"/>
    <w:rsid w:val="00052BF8"/>
    <w:rPr>
      <w:lang w:val="es-PE"/>
    </w:rPr>
  </w:style>
  <w:style w:type="character" w:styleId="apple-converted-space" w:customStyle="1">
    <w:name w:val="apple-converted-space"/>
    <w:basedOn w:val="Fuentedeprrafopredeter"/>
    <w:rsid w:val="00052BF8"/>
  </w:style>
  <w:style w:type="character" w:styleId="Ttulo2Car" w:customStyle="1">
    <w:name w:val="Título 2 Car"/>
    <w:basedOn w:val="Fuentedeprrafopredeter"/>
    <w:link w:val="Ttulo2"/>
    <w:uiPriority w:val="9"/>
    <w:semiHidden w:val="1"/>
    <w:rsid w:val="00F43E60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Ttulo4Car" w:customStyle="1">
    <w:name w:val="Título 4 Car"/>
    <w:basedOn w:val="Fuentedeprrafopredeter"/>
    <w:link w:val="Ttulo4"/>
    <w:uiPriority w:val="9"/>
    <w:semiHidden w:val="1"/>
    <w:rsid w:val="00F43E60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Fuerte">
    <w:name w:val="Strong"/>
    <w:basedOn w:val="Fuentedeprrafopredeter"/>
    <w:qFormat w:val="1"/>
    <w:rsid w:val="00B946B4"/>
    <w:rPr>
      <w:b w:val="1"/>
    </w:rPr>
  </w:style>
  <w:style w:type="paragraph" w:styleId="Texto" w:customStyle="1">
    <w:name w:val="Texto"/>
    <w:next w:val="Normal"/>
    <w:autoRedefine w:val="1"/>
    <w:rsid w:val="00913615"/>
    <w:pPr>
      <w:spacing w:after="0" w:line="240" w:lineRule="auto"/>
    </w:pPr>
    <w:rPr>
      <w:rFonts w:ascii="Arial" w:cs="Arial" w:eastAsia="MS Mincho" w:hAnsi="Arial"/>
      <w:color w:val="333333"/>
      <w:sz w:val="21"/>
      <w:szCs w:val="20"/>
      <w:lang w:eastAsia="es-ES"/>
    </w:rPr>
  </w:style>
  <w:style w:type="character" w:styleId="Ttulo1Car" w:customStyle="1">
    <w:name w:val="Título 1 Car"/>
    <w:aliases w:val="Atipax titulo Car"/>
    <w:basedOn w:val="Fuentedeprrafopredeter"/>
    <w:link w:val="Ttulo1"/>
    <w:uiPriority w:val="9"/>
    <w:rsid w:val="001D2842"/>
    <w:rPr>
      <w:rFonts w:asciiTheme="majorHAnsi" w:cstheme="majorBidi" w:eastAsiaTheme="majorEastAsia" w:hAnsiTheme="majorHAnsi"/>
      <w:color w:val="365f91" w:themeColor="accent1" w:themeShade="0000BF"/>
      <w:sz w:val="32"/>
      <w:szCs w:val="32"/>
      <w:lang w:eastAsia="es-PE" w:val="es-PE"/>
    </w:rPr>
  </w:style>
  <w:style w:type="paragraph" w:styleId="Dias1" w:customStyle="1">
    <w:name w:val="Dias1"/>
    <w:autoRedefine w:val="1"/>
    <w:rsid w:val="00DF7702"/>
    <w:pPr>
      <w:spacing w:after="0" w:before="120" w:line="240" w:lineRule="auto"/>
      <w:jc w:val="both"/>
    </w:pPr>
    <w:rPr>
      <w:rFonts w:ascii="Verdana" w:cs="Tahoma" w:eastAsia="Times New Roman" w:hAnsi="Verdana"/>
      <w:b w:val="1"/>
      <w:color w:val="808080"/>
      <w:sz w:val="16"/>
      <w:szCs w:val="16"/>
      <w:lang w:eastAsia="es-PE" w:val="es-PE"/>
    </w:rPr>
  </w:style>
  <w:style w:type="paragraph" w:styleId="NormalWeb">
    <w:name w:val="Normal (Web)"/>
    <w:basedOn w:val="Normal"/>
    <w:uiPriority w:val="99"/>
    <w:unhideWhenUsed w:val="1"/>
    <w:rsid w:val="00D53787"/>
    <w:pPr>
      <w:spacing w:after="100" w:afterAutospacing="1" w:before="100" w:beforeAutospacing="1"/>
    </w:pPr>
  </w:style>
  <w:style w:type="character" w:styleId="Refdecomentario">
    <w:name w:val="annotation reference"/>
    <w:basedOn w:val="Fuentedeprrafopredeter"/>
    <w:uiPriority w:val="99"/>
    <w:semiHidden w:val="1"/>
    <w:unhideWhenUsed w:val="1"/>
    <w:rsid w:val="00D53787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 w:val="1"/>
    <w:unhideWhenUsed w:val="1"/>
    <w:rsid w:val="00D53787"/>
    <w:rPr>
      <w:sz w:val="20"/>
      <w:szCs w:val="20"/>
    </w:rPr>
  </w:style>
  <w:style w:type="character" w:styleId="TextocomentarioCar" w:customStyle="1">
    <w:name w:val="Texto comentario Car"/>
    <w:basedOn w:val="Fuentedeprrafopredeter"/>
    <w:link w:val="Textocomentario"/>
    <w:uiPriority w:val="99"/>
    <w:semiHidden w:val="1"/>
    <w:rsid w:val="00D53787"/>
    <w:rPr>
      <w:rFonts w:ascii="Times New Roman" w:cs="Times New Roman" w:eastAsia="Times New Roman" w:hAnsi="Times New Roman"/>
      <w:sz w:val="20"/>
      <w:szCs w:val="20"/>
      <w:lang w:eastAsia="es-PE" w:val="es-PE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 w:val="1"/>
    <w:unhideWhenUsed w:val="1"/>
    <w:rsid w:val="00C604EF"/>
    <w:rPr>
      <w:b w:val="1"/>
      <w:bCs w:val="1"/>
    </w:rPr>
  </w:style>
  <w:style w:type="character" w:styleId="AsuntodelcomentarioCar" w:customStyle="1">
    <w:name w:val="Asunto del comentario Car"/>
    <w:basedOn w:val="TextocomentarioCar"/>
    <w:link w:val="Asuntodelcomentario"/>
    <w:uiPriority w:val="99"/>
    <w:semiHidden w:val="1"/>
    <w:rsid w:val="00C604EF"/>
    <w:rPr>
      <w:rFonts w:ascii="Times New Roman" w:cs="Times New Roman" w:eastAsia="Times New Roman" w:hAnsi="Times New Roman"/>
      <w:b w:val="1"/>
      <w:bCs w:val="1"/>
      <w:sz w:val="20"/>
      <w:szCs w:val="20"/>
      <w:lang w:eastAsia="es-PE" w:val="es-PE"/>
    </w:rPr>
  </w:style>
  <w:style w:type="character" w:styleId="Hipervnculo">
    <w:name w:val="Hyperlink"/>
    <w:uiPriority w:val="99"/>
    <w:rsid w:val="00B012A4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 w:val="1"/>
    <w:unhideWhenUsed w:val="1"/>
    <w:rsid w:val="00B012A4"/>
    <w:rPr>
      <w:color w:val="800080" w:themeColor="followedHyperlink"/>
      <w:u w:val="single"/>
    </w:rPr>
  </w:style>
  <w:style w:type="paragraph" w:styleId="msonormal0" w:customStyle="1">
    <w:name w:val="msonormal"/>
    <w:basedOn w:val="Normal"/>
    <w:rsid w:val="00B012A4"/>
    <w:pPr>
      <w:spacing w:after="100" w:afterAutospacing="1" w:before="100" w:beforeAutospacing="1"/>
    </w:pPr>
  </w:style>
  <w:style w:type="paragraph" w:styleId="xl63" w:customStyle="1">
    <w:name w:val="xl63"/>
    <w:basedOn w:val="Normal"/>
    <w:rsid w:val="00B012A4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hd w:color="000000" w:fill="32cd32" w:val="clear"/>
      <w:spacing w:after="100" w:afterAutospacing="1" w:before="100" w:beforeAutospacing="1"/>
      <w:jc w:val="center"/>
      <w:textAlignment w:val="center"/>
    </w:pPr>
    <w:rPr>
      <w:b w:val="1"/>
      <w:bCs w:val="1"/>
      <w:color w:val="ffffff"/>
      <w:sz w:val="20"/>
      <w:szCs w:val="20"/>
    </w:rPr>
  </w:style>
  <w:style w:type="paragraph" w:styleId="xl64" w:customStyle="1">
    <w:name w:val="xl64"/>
    <w:basedOn w:val="Normal"/>
    <w:rsid w:val="00B012A4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pacing w:after="100" w:afterAutospacing="1" w:before="100" w:beforeAutospacing="1"/>
      <w:jc w:val="center"/>
    </w:pPr>
    <w:rPr>
      <w:b w:val="1"/>
      <w:bCs w:val="1"/>
    </w:rPr>
  </w:style>
  <w:style w:type="paragraph" w:styleId="xl65" w:customStyle="1">
    <w:name w:val="xl65"/>
    <w:basedOn w:val="Normal"/>
    <w:rsid w:val="00B012A4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pacing w:after="100" w:afterAutospacing="1" w:before="100" w:beforeAutospacing="1"/>
    </w:pPr>
  </w:style>
  <w:style w:type="paragraph" w:styleId="xl66" w:customStyle="1">
    <w:name w:val="xl66"/>
    <w:basedOn w:val="Normal"/>
    <w:rsid w:val="00B012A4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pacing w:after="100" w:afterAutospacing="1" w:before="100" w:beforeAutospacing="1"/>
    </w:pPr>
  </w:style>
  <w:style w:type="paragraph" w:styleId="xl67" w:customStyle="1">
    <w:name w:val="xl67"/>
    <w:basedOn w:val="Normal"/>
    <w:rsid w:val="00B012A4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pacing w:after="100" w:afterAutospacing="1" w:before="100" w:beforeAutospacing="1"/>
    </w:pPr>
  </w:style>
  <w:style w:type="character" w:styleId="Mencinsinresolver">
    <w:name w:val="Unresolved Mention"/>
    <w:basedOn w:val="Fuentedeprrafopredeter"/>
    <w:uiPriority w:val="99"/>
    <w:semiHidden w:val="1"/>
    <w:unhideWhenUsed w:val="1"/>
    <w:rsid w:val="00E348DB"/>
    <w:rPr>
      <w:color w:val="605e5c"/>
      <w:shd w:color="auto" w:fill="e1dfdd" w:val="clear"/>
    </w:rPr>
  </w:style>
  <w:style w:type="character" w:styleId="cite-bracket" w:customStyle="1">
    <w:name w:val="cite-bracket"/>
    <w:basedOn w:val="Fuentedeprrafopredeter"/>
    <w:rsid w:val="006D78EE"/>
  </w:style>
  <w:style w:type="paragraph" w:styleId="Atipax" w:customStyle="1">
    <w:name w:val="Atipax"/>
    <w:basedOn w:val="Normal"/>
    <w:link w:val="AtipaxCar"/>
    <w:qFormat w:val="1"/>
    <w:rsid w:val="004C4F2B"/>
    <w:pPr>
      <w:tabs>
        <w:tab w:val="left" w:pos="12228"/>
      </w:tabs>
      <w:jc w:val="center"/>
    </w:pPr>
    <w:rPr>
      <w:rFonts w:ascii="Arial" w:cs="Arial" w:hAnsi="Arial"/>
      <w:b w:val="1"/>
      <w:color w:val="979797"/>
      <w:sz w:val="36"/>
      <w:lang w:eastAsia="es-ES"/>
    </w:rPr>
  </w:style>
  <w:style w:type="character" w:styleId="AtipaxCar" w:customStyle="1">
    <w:name w:val="Atipax Car"/>
    <w:basedOn w:val="Fuentedeprrafopredeter"/>
    <w:link w:val="Atipax"/>
    <w:rsid w:val="004C4F2B"/>
    <w:rPr>
      <w:rFonts w:ascii="Arial" w:cs="Arial" w:eastAsia="Times New Roman" w:hAnsi="Arial"/>
      <w:b w:val="1"/>
      <w:color w:val="979797"/>
      <w:sz w:val="36"/>
      <w:szCs w:val="24"/>
      <w:lang w:eastAsia="es-ES" w:val="es-P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4fFgZXZ+//EL+PPUvsY86j8M0Vg==">CgMxLjAyDmguaTMwcXJjM2wwaWwyOAByITE3QXJtNExleFFUZnQ0RE9HQUtIRkhuYjJOdGNJTjc5Rw==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2026-09-04T14:14:00Z</dcterms:created>
  <dc:creator>Luffi</dc:creator>
</cp:coreProperties>
</file>