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B7C2A" w14:textId="1FFDDFE0" w:rsidR="000C18F4" w:rsidRPr="00D910D4" w:rsidRDefault="00D910D4" w:rsidP="006928CE">
      <w:pPr>
        <w:tabs>
          <w:tab w:val="left" w:pos="9356"/>
        </w:tabs>
        <w:spacing w:line="276" w:lineRule="auto"/>
        <w:jc w:val="center"/>
        <w:rPr>
          <w:rFonts w:ascii="Arial" w:hAnsi="Arial" w:cs="Arial"/>
          <w:b/>
          <w:color w:val="828282"/>
          <w:sz w:val="32"/>
          <w:szCs w:val="32"/>
        </w:rPr>
      </w:pPr>
      <w:r w:rsidRPr="00D910D4">
        <w:rPr>
          <w:rFonts w:ascii="Arial" w:hAnsi="Arial" w:cs="Arial"/>
          <w:b/>
          <w:color w:val="828282"/>
          <w:sz w:val="32"/>
          <w:szCs w:val="32"/>
        </w:rPr>
        <w:t>PUNO TE ESPERA</w:t>
      </w:r>
    </w:p>
    <w:p w14:paraId="20AF5740" w14:textId="2768F41D" w:rsidR="00190666" w:rsidRPr="00190666" w:rsidRDefault="00190666" w:rsidP="006928CE">
      <w:pPr>
        <w:tabs>
          <w:tab w:val="left" w:pos="9356"/>
        </w:tabs>
        <w:spacing w:line="276" w:lineRule="auto"/>
        <w:jc w:val="center"/>
        <w:rPr>
          <w:rFonts w:ascii="Arial" w:hAnsi="Arial" w:cs="Arial"/>
          <w:bCs/>
          <w:color w:val="818181"/>
          <w:sz w:val="18"/>
          <w:szCs w:val="18"/>
        </w:rPr>
      </w:pPr>
      <w:r w:rsidRPr="00190666">
        <w:rPr>
          <w:rFonts w:ascii="Arial" w:hAnsi="Arial" w:cs="Arial"/>
          <w:bCs/>
          <w:color w:val="818181"/>
          <w:sz w:val="18"/>
          <w:szCs w:val="18"/>
        </w:rPr>
        <w:t>0</w:t>
      </w:r>
      <w:r w:rsidR="00104A1A">
        <w:rPr>
          <w:rFonts w:ascii="Arial" w:hAnsi="Arial" w:cs="Arial"/>
          <w:bCs/>
          <w:color w:val="818181"/>
          <w:sz w:val="18"/>
          <w:szCs w:val="18"/>
        </w:rPr>
        <w:t>3</w:t>
      </w:r>
      <w:r w:rsidRPr="00190666">
        <w:rPr>
          <w:rFonts w:ascii="Arial" w:hAnsi="Arial" w:cs="Arial"/>
          <w:bCs/>
          <w:color w:val="818181"/>
          <w:sz w:val="18"/>
          <w:szCs w:val="18"/>
        </w:rPr>
        <w:t xml:space="preserve"> </w:t>
      </w:r>
      <w:proofErr w:type="gramStart"/>
      <w:r w:rsidRPr="00190666">
        <w:rPr>
          <w:rFonts w:ascii="Arial" w:hAnsi="Arial" w:cs="Arial"/>
          <w:bCs/>
          <w:color w:val="818181"/>
          <w:sz w:val="18"/>
          <w:szCs w:val="18"/>
        </w:rPr>
        <w:t>Días</w:t>
      </w:r>
      <w:proofErr w:type="gramEnd"/>
      <w:r w:rsidRPr="00190666">
        <w:rPr>
          <w:rFonts w:ascii="Arial" w:hAnsi="Arial" w:cs="Arial"/>
          <w:bCs/>
          <w:color w:val="818181"/>
          <w:sz w:val="18"/>
          <w:szCs w:val="18"/>
        </w:rPr>
        <w:t xml:space="preserve"> / 0</w:t>
      </w:r>
      <w:r w:rsidR="00104A1A">
        <w:rPr>
          <w:rFonts w:ascii="Arial" w:hAnsi="Arial" w:cs="Arial"/>
          <w:bCs/>
          <w:color w:val="818181"/>
          <w:sz w:val="18"/>
          <w:szCs w:val="18"/>
        </w:rPr>
        <w:t>2</w:t>
      </w:r>
      <w:r w:rsidRPr="00190666">
        <w:rPr>
          <w:rFonts w:ascii="Arial" w:hAnsi="Arial" w:cs="Arial"/>
          <w:bCs/>
          <w:color w:val="818181"/>
          <w:sz w:val="18"/>
          <w:szCs w:val="18"/>
        </w:rPr>
        <w:t xml:space="preserve"> Noches</w:t>
      </w:r>
    </w:p>
    <w:p w14:paraId="5B516178" w14:textId="794F8DED" w:rsidR="009C747F" w:rsidRPr="006A6213" w:rsidRDefault="009C747F" w:rsidP="009C747F">
      <w:pPr>
        <w:spacing w:line="276" w:lineRule="auto"/>
        <w:jc w:val="right"/>
        <w:rPr>
          <w:rFonts w:ascii="Arial" w:hAnsi="Arial" w:cs="Arial"/>
          <w:b/>
          <w:color w:val="ED6964"/>
          <w:sz w:val="20"/>
          <w:szCs w:val="20"/>
          <w:lang w:eastAsia="es-ES"/>
        </w:rPr>
      </w:pPr>
      <w:bookmarkStart w:id="0" w:name="_Hlk134706046"/>
      <w:r w:rsidRPr="006A6213">
        <w:rPr>
          <w:rFonts w:ascii="Arial" w:hAnsi="Arial" w:cs="Arial"/>
          <w:b/>
          <w:color w:val="ED6964"/>
          <w:sz w:val="20"/>
          <w:szCs w:val="20"/>
          <w:lang w:eastAsia="es-ES"/>
        </w:rPr>
        <w:t>DESDE US$</w:t>
      </w:r>
      <w:r w:rsidR="00D910D4">
        <w:rPr>
          <w:rFonts w:ascii="Arial" w:hAnsi="Arial" w:cs="Arial"/>
          <w:b/>
          <w:color w:val="ED6964"/>
          <w:sz w:val="20"/>
          <w:szCs w:val="20"/>
          <w:lang w:eastAsia="es-ES"/>
        </w:rPr>
        <w:t xml:space="preserve"> </w:t>
      </w:r>
      <w:r w:rsidR="00AA188A">
        <w:rPr>
          <w:rFonts w:ascii="Arial" w:hAnsi="Arial" w:cs="Arial"/>
          <w:b/>
          <w:color w:val="ED6964"/>
          <w:sz w:val="20"/>
          <w:szCs w:val="20"/>
          <w:lang w:eastAsia="es-ES"/>
        </w:rPr>
        <w:t>215</w:t>
      </w:r>
      <w:r w:rsidRPr="006A6213">
        <w:rPr>
          <w:rFonts w:ascii="Arial" w:hAnsi="Arial" w:cs="Arial"/>
          <w:b/>
          <w:color w:val="ED6964"/>
          <w:sz w:val="20"/>
          <w:szCs w:val="20"/>
          <w:lang w:eastAsia="es-ES"/>
        </w:rPr>
        <w:t xml:space="preserve">.00 </w:t>
      </w:r>
    </w:p>
    <w:p w14:paraId="005E812C" w14:textId="2C7ED35A" w:rsidR="00775F29" w:rsidRPr="006A6213" w:rsidRDefault="00775F29" w:rsidP="00775F29">
      <w:pPr>
        <w:spacing w:line="276" w:lineRule="auto"/>
        <w:jc w:val="right"/>
        <w:rPr>
          <w:rFonts w:ascii="Arial" w:hAnsi="Arial" w:cs="Arial"/>
          <w:b/>
          <w:color w:val="ED6964"/>
          <w:sz w:val="20"/>
          <w:szCs w:val="20"/>
          <w:lang w:eastAsia="es-ES"/>
        </w:rPr>
      </w:pPr>
      <w:r w:rsidRPr="006A6213">
        <w:rPr>
          <w:rFonts w:ascii="Arial" w:hAnsi="Arial" w:cs="Arial"/>
          <w:b/>
          <w:color w:val="ED6964"/>
          <w:sz w:val="20"/>
          <w:szCs w:val="20"/>
          <w:lang w:eastAsia="es-ES"/>
        </w:rPr>
        <w:t xml:space="preserve"> </w:t>
      </w:r>
    </w:p>
    <w:p w14:paraId="448E23CE" w14:textId="5E8E3152" w:rsidR="00775F29" w:rsidRPr="00D910D4" w:rsidRDefault="00D910D4" w:rsidP="00775F29">
      <w:pPr>
        <w:spacing w:line="276" w:lineRule="auto"/>
        <w:jc w:val="both"/>
        <w:rPr>
          <w:rFonts w:ascii="Arial" w:hAnsi="Arial" w:cs="Arial"/>
          <w:b/>
          <w:bCs/>
          <w:color w:val="6E6E6E"/>
          <w:sz w:val="18"/>
          <w:szCs w:val="18"/>
        </w:rPr>
      </w:pPr>
      <w:r w:rsidRPr="00D910D4">
        <w:rPr>
          <w:rFonts w:ascii="Arial" w:hAnsi="Arial" w:cs="Arial"/>
          <w:b/>
          <w:bCs/>
          <w:color w:val="6E6E6E"/>
          <w:sz w:val="18"/>
          <w:szCs w:val="18"/>
        </w:rPr>
        <w:t>INCLUYE:</w:t>
      </w:r>
    </w:p>
    <w:p w14:paraId="1C007494" w14:textId="7001532F"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 xml:space="preserve">Traslado aeropuerto </w:t>
      </w:r>
      <w:r w:rsidR="00644147">
        <w:rPr>
          <w:rFonts w:ascii="Arial" w:hAnsi="Arial" w:cs="Arial"/>
          <w:color w:val="818181"/>
          <w:sz w:val="18"/>
          <w:szCs w:val="18"/>
        </w:rPr>
        <w:t>–</w:t>
      </w:r>
      <w:r w:rsidRPr="00F8702E">
        <w:rPr>
          <w:rFonts w:ascii="Arial" w:hAnsi="Arial" w:cs="Arial"/>
          <w:color w:val="818181"/>
          <w:sz w:val="18"/>
          <w:szCs w:val="18"/>
        </w:rPr>
        <w:t xml:space="preserve"> hotel </w:t>
      </w:r>
      <w:r>
        <w:rPr>
          <w:rFonts w:ascii="Arial" w:hAnsi="Arial" w:cs="Arial"/>
          <w:color w:val="818181"/>
          <w:sz w:val="18"/>
          <w:szCs w:val="18"/>
        </w:rPr>
        <w:t>–</w:t>
      </w:r>
      <w:r w:rsidRPr="00F8702E">
        <w:rPr>
          <w:rFonts w:ascii="Arial" w:hAnsi="Arial" w:cs="Arial"/>
          <w:color w:val="818181"/>
          <w:sz w:val="18"/>
          <w:szCs w:val="18"/>
        </w:rPr>
        <w:t xml:space="preserve"> aeropuerto</w:t>
      </w:r>
      <w:r>
        <w:rPr>
          <w:rFonts w:ascii="Arial" w:hAnsi="Arial" w:cs="Arial"/>
          <w:color w:val="818181"/>
          <w:sz w:val="18"/>
          <w:szCs w:val="18"/>
        </w:rPr>
        <w:t xml:space="preserve"> en servicio privado</w:t>
      </w:r>
    </w:p>
    <w:p w14:paraId="58850B76" w14:textId="641DF0C6"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0</w:t>
      </w:r>
      <w:r>
        <w:rPr>
          <w:rFonts w:ascii="Arial" w:hAnsi="Arial" w:cs="Arial"/>
          <w:color w:val="818181"/>
          <w:sz w:val="18"/>
          <w:szCs w:val="18"/>
        </w:rPr>
        <w:t>2</w:t>
      </w:r>
      <w:r w:rsidRPr="00F8702E">
        <w:rPr>
          <w:rFonts w:ascii="Arial" w:hAnsi="Arial" w:cs="Arial"/>
          <w:color w:val="818181"/>
          <w:sz w:val="18"/>
          <w:szCs w:val="18"/>
        </w:rPr>
        <w:t xml:space="preserve"> noches de alojamiento con desayuno</w:t>
      </w:r>
      <w:r>
        <w:rPr>
          <w:rFonts w:ascii="Arial" w:hAnsi="Arial" w:cs="Arial"/>
          <w:color w:val="818181"/>
          <w:sz w:val="18"/>
          <w:szCs w:val="18"/>
        </w:rPr>
        <w:t>s.</w:t>
      </w:r>
    </w:p>
    <w:p w14:paraId="7E48B7F4" w14:textId="77777777" w:rsidR="00625955" w:rsidRDefault="00625955" w:rsidP="00625955">
      <w:pPr>
        <w:pStyle w:val="Prrafodelista"/>
        <w:numPr>
          <w:ilvl w:val="0"/>
          <w:numId w:val="1"/>
        </w:numPr>
        <w:spacing w:after="0"/>
        <w:jc w:val="both"/>
        <w:rPr>
          <w:rFonts w:ascii="Arial" w:hAnsi="Arial" w:cs="Arial"/>
          <w:color w:val="818181"/>
          <w:sz w:val="18"/>
          <w:szCs w:val="18"/>
          <w:lang w:val="es-PE"/>
        </w:rPr>
      </w:pPr>
      <w:r>
        <w:rPr>
          <w:rFonts w:ascii="Arial" w:hAnsi="Arial" w:cs="Arial"/>
          <w:color w:val="818181"/>
          <w:sz w:val="18"/>
          <w:szCs w:val="18"/>
          <w:lang w:val="es-PE"/>
        </w:rPr>
        <w:t>Full Day Uros y Taquile en lancha veloz (almuerzo típico)</w:t>
      </w:r>
    </w:p>
    <w:p w14:paraId="7022CEF5" w14:textId="60AF1E22" w:rsidR="00775F29" w:rsidRPr="00775F29" w:rsidRDefault="00775F29" w:rsidP="00775F29">
      <w:pPr>
        <w:pStyle w:val="Prrafodelista"/>
        <w:numPr>
          <w:ilvl w:val="0"/>
          <w:numId w:val="1"/>
        </w:numPr>
        <w:spacing w:after="0"/>
        <w:jc w:val="both"/>
        <w:rPr>
          <w:rFonts w:ascii="Arial" w:hAnsi="Arial" w:cs="Arial"/>
          <w:color w:val="818181"/>
          <w:sz w:val="18"/>
          <w:szCs w:val="18"/>
        </w:rPr>
      </w:pPr>
      <w:r>
        <w:rPr>
          <w:rFonts w:ascii="Arial" w:hAnsi="Arial" w:cs="Arial"/>
          <w:color w:val="818181"/>
          <w:sz w:val="18"/>
          <w:szCs w:val="18"/>
        </w:rPr>
        <w:t>Guiado bilingüe.</w:t>
      </w:r>
    </w:p>
    <w:p w14:paraId="26EF72F2" w14:textId="77777777" w:rsidR="00775F29" w:rsidRPr="00F8702E" w:rsidRDefault="00775F29" w:rsidP="00775F29">
      <w:pPr>
        <w:pStyle w:val="Prrafodelista"/>
        <w:numPr>
          <w:ilvl w:val="0"/>
          <w:numId w:val="1"/>
        </w:numPr>
        <w:spacing w:after="0"/>
        <w:jc w:val="both"/>
        <w:rPr>
          <w:rFonts w:ascii="Arial" w:hAnsi="Arial" w:cs="Arial"/>
          <w:color w:val="818181"/>
          <w:sz w:val="18"/>
          <w:szCs w:val="18"/>
        </w:rPr>
      </w:pPr>
      <w:r w:rsidRPr="00F8702E">
        <w:rPr>
          <w:rFonts w:ascii="Arial" w:hAnsi="Arial" w:cs="Arial"/>
          <w:color w:val="818181"/>
          <w:sz w:val="18"/>
          <w:szCs w:val="18"/>
        </w:rPr>
        <w:t>Uso de las instalaciones del hotel.</w:t>
      </w:r>
    </w:p>
    <w:p w14:paraId="4B1980EF" w14:textId="77777777" w:rsidR="00775F29" w:rsidRPr="00F8702E" w:rsidRDefault="00775F29" w:rsidP="00775F29">
      <w:pPr>
        <w:spacing w:line="276" w:lineRule="auto"/>
        <w:jc w:val="both"/>
        <w:rPr>
          <w:rFonts w:ascii="Arial" w:hAnsi="Arial" w:cs="Arial"/>
          <w:color w:val="818181"/>
          <w:sz w:val="18"/>
          <w:szCs w:val="18"/>
        </w:rPr>
      </w:pPr>
    </w:p>
    <w:bookmarkEnd w:id="0"/>
    <w:p w14:paraId="5D71AD6E" w14:textId="244DC102" w:rsidR="00775F29" w:rsidRDefault="00D910D4" w:rsidP="00775F29">
      <w:pPr>
        <w:spacing w:line="276" w:lineRule="auto"/>
        <w:jc w:val="both"/>
        <w:rPr>
          <w:rFonts w:ascii="Arial" w:hAnsi="Arial" w:cs="Arial"/>
          <w:b/>
          <w:color w:val="818181"/>
          <w:sz w:val="18"/>
          <w:szCs w:val="18"/>
        </w:rPr>
      </w:pPr>
      <w:r>
        <w:rPr>
          <w:rFonts w:ascii="Arial" w:hAnsi="Arial" w:cs="Arial"/>
          <w:b/>
          <w:color w:val="818181"/>
          <w:sz w:val="18"/>
          <w:szCs w:val="18"/>
        </w:rPr>
        <w:t>ITINERARIO:</w:t>
      </w:r>
    </w:p>
    <w:p w14:paraId="2C74348E" w14:textId="742929B3" w:rsidR="00775F29" w:rsidRPr="00F8702E" w:rsidRDefault="00775F29" w:rsidP="00775F29">
      <w:pPr>
        <w:spacing w:line="276" w:lineRule="auto"/>
        <w:jc w:val="both"/>
        <w:rPr>
          <w:rFonts w:ascii="Arial" w:hAnsi="Arial" w:cs="Arial"/>
          <w:b/>
          <w:color w:val="818181"/>
          <w:sz w:val="18"/>
          <w:szCs w:val="18"/>
        </w:rPr>
      </w:pPr>
      <w:r w:rsidRPr="00F8702E">
        <w:rPr>
          <w:rFonts w:ascii="Arial" w:hAnsi="Arial" w:cs="Arial"/>
          <w:b/>
          <w:color w:val="818181"/>
          <w:sz w:val="18"/>
          <w:szCs w:val="18"/>
        </w:rPr>
        <w:t xml:space="preserve">Día 01: Lima – </w:t>
      </w:r>
      <w:r w:rsidR="00625955">
        <w:rPr>
          <w:rFonts w:ascii="Arial" w:hAnsi="Arial" w:cs="Arial"/>
          <w:b/>
          <w:color w:val="818181"/>
          <w:sz w:val="18"/>
          <w:szCs w:val="18"/>
        </w:rPr>
        <w:t>Puno</w:t>
      </w:r>
    </w:p>
    <w:p w14:paraId="0110FC5D" w14:textId="1E33BD60"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 xml:space="preserve">A su llegada a </w:t>
      </w:r>
      <w:r w:rsidR="00625955">
        <w:rPr>
          <w:rFonts w:ascii="Arial" w:hAnsi="Arial" w:cs="Arial"/>
          <w:color w:val="818181"/>
          <w:sz w:val="18"/>
          <w:szCs w:val="18"/>
        </w:rPr>
        <w:t>Puno</w:t>
      </w:r>
      <w:r w:rsidRPr="00F8702E">
        <w:rPr>
          <w:rFonts w:ascii="Arial" w:hAnsi="Arial" w:cs="Arial"/>
          <w:color w:val="818181"/>
          <w:sz w:val="18"/>
          <w:szCs w:val="18"/>
        </w:rPr>
        <w:t>, el pasajero será recibido en el aeropuerto y trasladado al hotel seleccionado.</w:t>
      </w:r>
    </w:p>
    <w:p w14:paraId="03AE27EC" w14:textId="5C01BAD5" w:rsidR="00775F29" w:rsidRDefault="00775F29" w:rsidP="00775F29">
      <w:pPr>
        <w:spacing w:line="276" w:lineRule="auto"/>
        <w:jc w:val="both"/>
        <w:rPr>
          <w:rFonts w:ascii="Arial" w:hAnsi="Arial" w:cs="Arial"/>
          <w:color w:val="818181"/>
          <w:sz w:val="18"/>
          <w:szCs w:val="18"/>
        </w:rPr>
      </w:pPr>
      <w:r>
        <w:rPr>
          <w:rFonts w:ascii="Arial" w:hAnsi="Arial" w:cs="Arial"/>
          <w:color w:val="818181"/>
          <w:sz w:val="18"/>
          <w:szCs w:val="18"/>
        </w:rPr>
        <w:t>Tiempo libre para aclimatación a la altura.</w:t>
      </w:r>
    </w:p>
    <w:p w14:paraId="3A11EDFB" w14:textId="0E4754CE" w:rsidR="00775F29" w:rsidRPr="00F8702E" w:rsidRDefault="00775F29" w:rsidP="00775F29">
      <w:pPr>
        <w:spacing w:line="276" w:lineRule="auto"/>
        <w:jc w:val="both"/>
        <w:rPr>
          <w:rFonts w:ascii="Arial" w:hAnsi="Arial" w:cs="Arial"/>
          <w:color w:val="818181"/>
          <w:sz w:val="18"/>
          <w:szCs w:val="18"/>
        </w:rPr>
      </w:pPr>
      <w:r w:rsidRPr="00F8702E">
        <w:rPr>
          <w:rFonts w:ascii="Arial" w:hAnsi="Arial" w:cs="Arial"/>
          <w:color w:val="818181"/>
          <w:sz w:val="18"/>
          <w:szCs w:val="18"/>
        </w:rPr>
        <w:t>Alojamiento en el hotel seleccionado</w:t>
      </w:r>
      <w:r w:rsidR="00625955">
        <w:rPr>
          <w:rFonts w:ascii="Arial" w:hAnsi="Arial" w:cs="Arial"/>
          <w:color w:val="818181"/>
          <w:sz w:val="18"/>
          <w:szCs w:val="18"/>
        </w:rPr>
        <w:t>.</w:t>
      </w:r>
    </w:p>
    <w:p w14:paraId="4E205716" w14:textId="77777777" w:rsidR="00F80DDC" w:rsidRDefault="00F80DDC" w:rsidP="00F80DDC">
      <w:pPr>
        <w:spacing w:line="276" w:lineRule="auto"/>
        <w:jc w:val="both"/>
        <w:rPr>
          <w:rFonts w:ascii="Arial" w:eastAsia="Arial" w:hAnsi="Arial" w:cs="Arial"/>
          <w:color w:val="818181"/>
          <w:sz w:val="16"/>
          <w:szCs w:val="16"/>
        </w:rPr>
      </w:pPr>
    </w:p>
    <w:p w14:paraId="688C9515" w14:textId="77777777" w:rsidR="00625955" w:rsidRPr="00D82628" w:rsidRDefault="00625955" w:rsidP="00625955">
      <w:pPr>
        <w:jc w:val="both"/>
        <w:rPr>
          <w:rFonts w:ascii="Arial" w:hAnsi="Arial" w:cs="Arial"/>
          <w:b/>
          <w:bCs/>
          <w:color w:val="818181"/>
          <w:sz w:val="18"/>
          <w:szCs w:val="18"/>
        </w:rPr>
      </w:pPr>
      <w:r w:rsidRPr="00D82628">
        <w:rPr>
          <w:rFonts w:ascii="Arial" w:hAnsi="Arial" w:cs="Arial"/>
          <w:b/>
          <w:bCs/>
          <w:color w:val="818181"/>
          <w:sz w:val="18"/>
          <w:szCs w:val="18"/>
        </w:rPr>
        <w:t>Día 02: Full Day Uros y Taquile en lancha veloz (almuerzo típico)</w:t>
      </w:r>
    </w:p>
    <w:p w14:paraId="74403CB7"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Desayuno en el hotel.</w:t>
      </w:r>
    </w:p>
    <w:p w14:paraId="5F661C82"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 xml:space="preserve">Recojo del hotel temprano por la mañana. El pasajero iniciará la visita a las islas Uros, donde existen alrededor de 40 islas dispersas habitadas por familias que conforman un importante archipiélago flotante. Hasta la actualidad, sus habitantes conservan algunas tradiciones ancestrales con una marcada influencia </w:t>
      </w:r>
      <w:proofErr w:type="spellStart"/>
      <w:r w:rsidRPr="00D82628">
        <w:rPr>
          <w:rFonts w:ascii="Arial" w:hAnsi="Arial" w:cs="Arial"/>
          <w:color w:val="818181"/>
          <w:sz w:val="18"/>
          <w:szCs w:val="18"/>
        </w:rPr>
        <w:t>aymara</w:t>
      </w:r>
      <w:proofErr w:type="spellEnd"/>
      <w:r w:rsidRPr="00D82628">
        <w:rPr>
          <w:rFonts w:ascii="Arial" w:hAnsi="Arial" w:cs="Arial"/>
          <w:color w:val="818181"/>
          <w:sz w:val="18"/>
          <w:szCs w:val="18"/>
        </w:rPr>
        <w:t>, manteniendo una estrecha relación con la totora, planta acuática fundamental para su forma de vida.</w:t>
      </w:r>
    </w:p>
    <w:p w14:paraId="6B6093F2"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Posteriormente, continuará la visita a la isla Taquile. Un sendero de piedra, alineado y zigzagueante, conduce hasta el pueblo tras aproximadamente una hora de caminata. Allí, el guía brindará una explicación sobre la cultura y organización de la comunidad, permitiendo la interacción con los pobladores y la observación de sus costumbres y sistema comunitario.</w:t>
      </w:r>
    </w:p>
    <w:p w14:paraId="73189A41" w14:textId="77777777" w:rsidR="00625955" w:rsidRPr="00D82628"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Se dispondrá de tiempo libre para visitar las tiendas artesanales y realizar compras.</w:t>
      </w:r>
    </w:p>
    <w:p w14:paraId="11E2ACD2" w14:textId="77777777" w:rsidR="00625955" w:rsidRDefault="00625955" w:rsidP="00625955">
      <w:pPr>
        <w:spacing w:line="276" w:lineRule="auto"/>
        <w:rPr>
          <w:rFonts w:ascii="Arial" w:hAnsi="Arial" w:cs="Arial"/>
          <w:color w:val="818181"/>
          <w:sz w:val="18"/>
          <w:szCs w:val="18"/>
        </w:rPr>
      </w:pPr>
      <w:r w:rsidRPr="00D82628">
        <w:rPr>
          <w:rFonts w:ascii="Arial" w:hAnsi="Arial" w:cs="Arial"/>
          <w:color w:val="818181"/>
          <w:sz w:val="18"/>
          <w:szCs w:val="18"/>
        </w:rPr>
        <w:t xml:space="preserve">Luego, el pasajero se dirigirá al restaurante de la isla para disfrutar de un almuerzo </w:t>
      </w:r>
      <w:r>
        <w:rPr>
          <w:rFonts w:ascii="Arial" w:hAnsi="Arial" w:cs="Arial"/>
          <w:color w:val="818181"/>
          <w:sz w:val="18"/>
          <w:szCs w:val="18"/>
        </w:rPr>
        <w:t xml:space="preserve">típico </w:t>
      </w:r>
      <w:r w:rsidRPr="00D82628">
        <w:rPr>
          <w:rFonts w:ascii="Arial" w:hAnsi="Arial" w:cs="Arial"/>
          <w:color w:val="818181"/>
          <w:sz w:val="18"/>
          <w:szCs w:val="18"/>
        </w:rPr>
        <w:t>preparado con productos locales. Por la tarde, retornará a la ciudad de Puno.</w:t>
      </w:r>
    </w:p>
    <w:p w14:paraId="400CBBD9" w14:textId="66C4CE1C"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Inf</w:t>
      </w:r>
      <w:r>
        <w:rPr>
          <w:rFonts w:ascii="Arial" w:hAnsi="Arial" w:cs="Arial"/>
          <w:color w:val="818181"/>
          <w:sz w:val="18"/>
          <w:szCs w:val="18"/>
        </w:rPr>
        <w:t>o</w:t>
      </w:r>
      <w:r w:rsidRPr="00023840">
        <w:rPr>
          <w:rFonts w:ascii="Arial" w:hAnsi="Arial" w:cs="Arial"/>
          <w:color w:val="818181"/>
          <w:sz w:val="18"/>
          <w:szCs w:val="18"/>
        </w:rPr>
        <w:t xml:space="preserve">rmación adicional: </w:t>
      </w:r>
    </w:p>
    <w:p w14:paraId="438F3937"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 xml:space="preserve">Frecuencia: Diario, Horarios: </w:t>
      </w:r>
      <w:r>
        <w:rPr>
          <w:rFonts w:ascii="Arial" w:hAnsi="Arial" w:cs="Arial"/>
          <w:color w:val="818181"/>
          <w:sz w:val="18"/>
          <w:szCs w:val="18"/>
        </w:rPr>
        <w:t>07:15</w:t>
      </w:r>
      <w:r w:rsidRPr="00023840">
        <w:rPr>
          <w:rFonts w:ascii="Arial" w:hAnsi="Arial" w:cs="Arial"/>
          <w:color w:val="818181"/>
          <w:sz w:val="18"/>
          <w:szCs w:val="18"/>
        </w:rPr>
        <w:t xml:space="preserve"> – 1</w:t>
      </w:r>
      <w:r>
        <w:rPr>
          <w:rFonts w:ascii="Arial" w:hAnsi="Arial" w:cs="Arial"/>
          <w:color w:val="818181"/>
          <w:sz w:val="18"/>
          <w:szCs w:val="18"/>
        </w:rPr>
        <w:t>5</w:t>
      </w:r>
      <w:r w:rsidRPr="00023840">
        <w:rPr>
          <w:rFonts w:ascii="Arial" w:hAnsi="Arial" w:cs="Arial"/>
          <w:color w:val="818181"/>
          <w:sz w:val="18"/>
          <w:szCs w:val="18"/>
        </w:rPr>
        <w:t>:</w:t>
      </w:r>
      <w:r>
        <w:rPr>
          <w:rFonts w:ascii="Arial" w:hAnsi="Arial" w:cs="Arial"/>
          <w:color w:val="818181"/>
          <w:sz w:val="18"/>
          <w:szCs w:val="18"/>
        </w:rPr>
        <w:t>45</w:t>
      </w:r>
      <w:r w:rsidRPr="00023840">
        <w:rPr>
          <w:rFonts w:ascii="Arial" w:hAnsi="Arial" w:cs="Arial"/>
          <w:color w:val="818181"/>
          <w:sz w:val="18"/>
          <w:szCs w:val="18"/>
        </w:rPr>
        <w:t xml:space="preserve"> </w:t>
      </w:r>
      <w:proofErr w:type="spellStart"/>
      <w:r w:rsidRPr="00023840">
        <w:rPr>
          <w:rFonts w:ascii="Arial" w:hAnsi="Arial" w:cs="Arial"/>
          <w:color w:val="818181"/>
          <w:sz w:val="18"/>
          <w:szCs w:val="18"/>
        </w:rPr>
        <w:t>hrs</w:t>
      </w:r>
      <w:proofErr w:type="spellEnd"/>
      <w:r>
        <w:rPr>
          <w:rFonts w:ascii="Arial" w:hAnsi="Arial" w:cs="Arial"/>
          <w:color w:val="818181"/>
          <w:sz w:val="18"/>
          <w:szCs w:val="18"/>
        </w:rPr>
        <w:t>,</w:t>
      </w:r>
      <w:r w:rsidRPr="00023840">
        <w:rPr>
          <w:rFonts w:ascii="Arial" w:hAnsi="Arial" w:cs="Arial"/>
          <w:color w:val="818181"/>
          <w:sz w:val="18"/>
          <w:szCs w:val="18"/>
        </w:rPr>
        <w:t xml:space="preserve"> Duración: </w:t>
      </w:r>
      <w:r>
        <w:rPr>
          <w:rFonts w:ascii="Arial" w:hAnsi="Arial" w:cs="Arial"/>
          <w:color w:val="818181"/>
          <w:sz w:val="18"/>
          <w:szCs w:val="18"/>
        </w:rPr>
        <w:t>7</w:t>
      </w:r>
      <w:r w:rsidRPr="00023840">
        <w:rPr>
          <w:rFonts w:ascii="Arial" w:hAnsi="Arial" w:cs="Arial"/>
          <w:color w:val="818181"/>
          <w:sz w:val="18"/>
          <w:szCs w:val="18"/>
        </w:rPr>
        <w:t xml:space="preserve"> </w:t>
      </w:r>
      <w:proofErr w:type="spellStart"/>
      <w:r w:rsidRPr="00023840">
        <w:rPr>
          <w:rFonts w:ascii="Arial" w:hAnsi="Arial" w:cs="Arial"/>
          <w:color w:val="818181"/>
          <w:sz w:val="18"/>
          <w:szCs w:val="18"/>
        </w:rPr>
        <w:t>hrs</w:t>
      </w:r>
      <w:proofErr w:type="spellEnd"/>
      <w:r w:rsidRPr="00023840">
        <w:rPr>
          <w:rFonts w:ascii="Arial" w:hAnsi="Arial" w:cs="Arial"/>
          <w:color w:val="818181"/>
          <w:sz w:val="18"/>
          <w:szCs w:val="18"/>
        </w:rPr>
        <w:t xml:space="preserve"> aproximadamente</w:t>
      </w:r>
      <w:r>
        <w:rPr>
          <w:rFonts w:ascii="Arial" w:hAnsi="Arial" w:cs="Arial"/>
          <w:color w:val="818181"/>
          <w:sz w:val="18"/>
          <w:szCs w:val="18"/>
        </w:rPr>
        <w:t>.</w:t>
      </w:r>
    </w:p>
    <w:p w14:paraId="6892D476" w14:textId="77777777" w:rsidR="00625955" w:rsidRPr="00023840" w:rsidRDefault="00625955" w:rsidP="00625955">
      <w:pPr>
        <w:spacing w:line="276" w:lineRule="auto"/>
        <w:jc w:val="both"/>
        <w:rPr>
          <w:rFonts w:ascii="Arial" w:hAnsi="Arial" w:cs="Arial"/>
          <w:color w:val="818181"/>
          <w:sz w:val="18"/>
          <w:szCs w:val="18"/>
        </w:rPr>
      </w:pPr>
      <w:r w:rsidRPr="00023840">
        <w:rPr>
          <w:rFonts w:ascii="Arial" w:hAnsi="Arial" w:cs="Arial"/>
          <w:color w:val="818181"/>
          <w:sz w:val="18"/>
          <w:szCs w:val="18"/>
        </w:rPr>
        <w:t>Alojamiento en el hotel seleccionado.</w:t>
      </w:r>
    </w:p>
    <w:p w14:paraId="48390276" w14:textId="77777777" w:rsidR="00F80DDC" w:rsidRPr="00F8702E" w:rsidRDefault="00F80DDC" w:rsidP="00775F29">
      <w:pPr>
        <w:spacing w:line="276" w:lineRule="auto"/>
        <w:jc w:val="both"/>
        <w:rPr>
          <w:rFonts w:ascii="Arial" w:hAnsi="Arial" w:cs="Arial"/>
          <w:color w:val="818181"/>
          <w:sz w:val="18"/>
          <w:szCs w:val="18"/>
        </w:rPr>
      </w:pPr>
    </w:p>
    <w:p w14:paraId="6D2E2A1B" w14:textId="3F6D2C57"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b/>
          <w:color w:val="818181"/>
          <w:sz w:val="18"/>
          <w:szCs w:val="18"/>
        </w:rPr>
        <w:t>Día 0</w:t>
      </w:r>
      <w:r>
        <w:rPr>
          <w:rFonts w:ascii="Arial" w:eastAsia="Arial" w:hAnsi="Arial" w:cs="Arial"/>
          <w:b/>
          <w:color w:val="818181"/>
          <w:sz w:val="18"/>
          <w:szCs w:val="18"/>
        </w:rPr>
        <w:t>3</w:t>
      </w:r>
      <w:r w:rsidRPr="00F8702E">
        <w:rPr>
          <w:rFonts w:ascii="Arial" w:eastAsia="Arial" w:hAnsi="Arial" w:cs="Arial"/>
          <w:b/>
          <w:color w:val="818181"/>
          <w:sz w:val="18"/>
          <w:szCs w:val="18"/>
        </w:rPr>
        <w:t xml:space="preserve">: </w:t>
      </w:r>
      <w:r w:rsidR="00625955">
        <w:rPr>
          <w:rFonts w:ascii="Arial" w:eastAsia="Arial" w:hAnsi="Arial" w:cs="Arial"/>
          <w:b/>
          <w:color w:val="818181"/>
          <w:sz w:val="18"/>
          <w:szCs w:val="18"/>
        </w:rPr>
        <w:t>Puno</w:t>
      </w:r>
      <w:r w:rsidRPr="00F8702E">
        <w:rPr>
          <w:rFonts w:ascii="Arial" w:eastAsia="Arial" w:hAnsi="Arial" w:cs="Arial"/>
          <w:b/>
          <w:color w:val="818181"/>
          <w:sz w:val="18"/>
          <w:szCs w:val="18"/>
        </w:rPr>
        <w:t xml:space="preserve"> </w:t>
      </w:r>
      <w:r w:rsidR="00644147">
        <w:rPr>
          <w:rFonts w:ascii="Arial" w:eastAsia="Arial" w:hAnsi="Arial" w:cs="Arial"/>
          <w:b/>
          <w:color w:val="818181"/>
          <w:sz w:val="18"/>
          <w:szCs w:val="18"/>
        </w:rPr>
        <w:t>–</w:t>
      </w:r>
      <w:r w:rsidRPr="00F8702E">
        <w:rPr>
          <w:rFonts w:ascii="Arial" w:eastAsia="Arial" w:hAnsi="Arial" w:cs="Arial"/>
          <w:b/>
          <w:color w:val="818181"/>
          <w:sz w:val="18"/>
          <w:szCs w:val="18"/>
        </w:rPr>
        <w:t xml:space="preserve"> Lima </w:t>
      </w:r>
      <w:r w:rsidRPr="00F8702E">
        <w:rPr>
          <w:rFonts w:ascii="Arial" w:eastAsia="Arial" w:hAnsi="Arial" w:cs="Arial"/>
          <w:b/>
          <w:color w:val="818181"/>
          <w:sz w:val="18"/>
          <w:szCs w:val="18"/>
        </w:rPr>
        <w:tab/>
      </w:r>
    </w:p>
    <w:p w14:paraId="1F124459" w14:textId="77777777"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Desayuno en el hotel.</w:t>
      </w:r>
    </w:p>
    <w:p w14:paraId="1AD4CB99" w14:textId="77777777" w:rsidR="00775F29" w:rsidRPr="00F8702E" w:rsidRDefault="00775F29" w:rsidP="00775F29">
      <w:pPr>
        <w:spacing w:line="276" w:lineRule="auto"/>
        <w:jc w:val="both"/>
        <w:rPr>
          <w:rFonts w:ascii="Arial" w:eastAsia="Arial" w:hAnsi="Arial" w:cs="Arial"/>
          <w:color w:val="818181"/>
          <w:sz w:val="18"/>
          <w:szCs w:val="18"/>
        </w:rPr>
      </w:pPr>
      <w:r w:rsidRPr="00F8702E">
        <w:rPr>
          <w:rFonts w:ascii="Arial" w:eastAsia="Arial" w:hAnsi="Arial" w:cs="Arial"/>
          <w:color w:val="818181"/>
          <w:sz w:val="18"/>
          <w:szCs w:val="18"/>
        </w:rPr>
        <w:t>A la hora coordinada, traslado al aeropuerto con asistencia en el proceso de embarque para abordar el vuelo de retorno a Lima.</w:t>
      </w:r>
    </w:p>
    <w:p w14:paraId="004D7B74" w14:textId="77777777" w:rsidR="005F4590" w:rsidRDefault="005F4590" w:rsidP="00D76F9F">
      <w:pPr>
        <w:jc w:val="both"/>
        <w:rPr>
          <w:rFonts w:ascii="Arial" w:eastAsia="Arial" w:hAnsi="Arial" w:cs="Arial"/>
          <w:color w:val="818181"/>
          <w:sz w:val="16"/>
          <w:szCs w:val="16"/>
        </w:rPr>
      </w:pPr>
    </w:p>
    <w:p w14:paraId="3D9C9CE4" w14:textId="77777777" w:rsidR="003522B7" w:rsidRDefault="003522B7" w:rsidP="00D76F9F">
      <w:pPr>
        <w:jc w:val="both"/>
        <w:rPr>
          <w:rFonts w:ascii="Arial" w:eastAsia="Arial" w:hAnsi="Arial" w:cs="Arial"/>
          <w:color w:val="818181"/>
          <w:sz w:val="16"/>
          <w:szCs w:val="16"/>
        </w:rPr>
      </w:pPr>
    </w:p>
    <w:p w14:paraId="59909ACF" w14:textId="77777777" w:rsidR="003522B7" w:rsidRDefault="003522B7" w:rsidP="00D76F9F">
      <w:pPr>
        <w:jc w:val="both"/>
        <w:rPr>
          <w:rFonts w:ascii="Arial" w:eastAsia="Arial" w:hAnsi="Arial" w:cs="Arial"/>
          <w:color w:val="818181"/>
          <w:sz w:val="16"/>
          <w:szCs w:val="16"/>
        </w:rPr>
      </w:pPr>
    </w:p>
    <w:p w14:paraId="786731E3" w14:textId="77777777" w:rsidR="003522B7" w:rsidRDefault="003522B7" w:rsidP="00D76F9F">
      <w:pPr>
        <w:jc w:val="both"/>
        <w:rPr>
          <w:rFonts w:ascii="Arial" w:eastAsia="Arial" w:hAnsi="Arial" w:cs="Arial"/>
          <w:color w:val="818181"/>
          <w:sz w:val="16"/>
          <w:szCs w:val="16"/>
        </w:rPr>
      </w:pPr>
    </w:p>
    <w:p w14:paraId="3B283456" w14:textId="77777777" w:rsidR="003522B7" w:rsidRDefault="003522B7" w:rsidP="00D76F9F">
      <w:pPr>
        <w:jc w:val="both"/>
        <w:rPr>
          <w:rFonts w:ascii="Arial" w:eastAsia="Arial" w:hAnsi="Arial" w:cs="Arial"/>
          <w:color w:val="818181"/>
          <w:sz w:val="16"/>
          <w:szCs w:val="16"/>
        </w:rPr>
      </w:pPr>
    </w:p>
    <w:p w14:paraId="326F542C" w14:textId="77777777" w:rsidR="003522B7" w:rsidRDefault="003522B7" w:rsidP="00D76F9F">
      <w:pPr>
        <w:jc w:val="both"/>
        <w:rPr>
          <w:rFonts w:ascii="Arial" w:eastAsia="Arial" w:hAnsi="Arial" w:cs="Arial"/>
          <w:color w:val="818181"/>
          <w:sz w:val="16"/>
          <w:szCs w:val="16"/>
        </w:rPr>
      </w:pPr>
    </w:p>
    <w:p w14:paraId="49C01936" w14:textId="77777777" w:rsidR="003522B7" w:rsidRDefault="003522B7" w:rsidP="00D76F9F">
      <w:pPr>
        <w:jc w:val="both"/>
        <w:rPr>
          <w:rFonts w:ascii="Arial" w:eastAsia="Arial" w:hAnsi="Arial" w:cs="Arial"/>
          <w:color w:val="818181"/>
          <w:sz w:val="16"/>
          <w:szCs w:val="16"/>
        </w:rPr>
      </w:pPr>
    </w:p>
    <w:p w14:paraId="71E7A438" w14:textId="77777777" w:rsidR="003522B7" w:rsidRDefault="003522B7" w:rsidP="00D76F9F">
      <w:pPr>
        <w:jc w:val="both"/>
        <w:rPr>
          <w:rFonts w:ascii="Arial" w:eastAsia="Arial" w:hAnsi="Arial" w:cs="Arial"/>
          <w:color w:val="818181"/>
          <w:sz w:val="16"/>
          <w:szCs w:val="16"/>
        </w:rPr>
      </w:pPr>
    </w:p>
    <w:p w14:paraId="6E6ADC54" w14:textId="77777777" w:rsidR="003522B7" w:rsidRDefault="003522B7" w:rsidP="00D76F9F">
      <w:pPr>
        <w:jc w:val="both"/>
        <w:rPr>
          <w:rFonts w:ascii="Arial" w:eastAsia="Arial" w:hAnsi="Arial" w:cs="Arial"/>
          <w:color w:val="818181"/>
          <w:sz w:val="16"/>
          <w:szCs w:val="16"/>
        </w:rPr>
      </w:pPr>
    </w:p>
    <w:p w14:paraId="16E4B2ED" w14:textId="77777777" w:rsidR="003522B7" w:rsidRDefault="003522B7" w:rsidP="00D76F9F">
      <w:pPr>
        <w:jc w:val="both"/>
        <w:rPr>
          <w:rFonts w:ascii="Arial" w:eastAsia="Arial" w:hAnsi="Arial" w:cs="Arial"/>
          <w:color w:val="818181"/>
          <w:sz w:val="16"/>
          <w:szCs w:val="16"/>
        </w:rPr>
      </w:pPr>
    </w:p>
    <w:p w14:paraId="4493A183" w14:textId="77777777" w:rsidR="003522B7" w:rsidRDefault="003522B7" w:rsidP="00D76F9F">
      <w:pPr>
        <w:jc w:val="both"/>
        <w:rPr>
          <w:rFonts w:ascii="Arial" w:eastAsia="Arial" w:hAnsi="Arial" w:cs="Arial"/>
          <w:color w:val="818181"/>
          <w:sz w:val="16"/>
          <w:szCs w:val="16"/>
        </w:rPr>
      </w:pPr>
    </w:p>
    <w:p w14:paraId="069D6062" w14:textId="5181B272" w:rsidR="00D76F9F" w:rsidRDefault="00D76F9F" w:rsidP="00D76F9F">
      <w:pPr>
        <w:jc w:val="both"/>
        <w:rPr>
          <w:rFonts w:ascii="Arial" w:hAnsi="Arial" w:cs="Arial"/>
          <w:b/>
          <w:color w:val="818181"/>
          <w:sz w:val="18"/>
          <w:szCs w:val="18"/>
        </w:rPr>
      </w:pPr>
      <w:r w:rsidRPr="00B443BE">
        <w:rPr>
          <w:rFonts w:ascii="Arial" w:hAnsi="Arial" w:cs="Arial"/>
          <w:b/>
          <w:color w:val="818181"/>
          <w:sz w:val="18"/>
          <w:szCs w:val="18"/>
        </w:rPr>
        <w:t>PRECIO POR PASAJERO EN DÓLARES AMERICANOS</w:t>
      </w:r>
      <w:r w:rsidR="001B575D">
        <w:rPr>
          <w:rFonts w:ascii="Arial" w:hAnsi="Arial" w:cs="Arial"/>
          <w:b/>
          <w:color w:val="818181"/>
          <w:sz w:val="18"/>
          <w:szCs w:val="18"/>
        </w:rPr>
        <w:t>:</w:t>
      </w:r>
    </w:p>
    <w:p w14:paraId="2231DB80" w14:textId="77777777" w:rsidR="00161A5D" w:rsidRDefault="00161A5D" w:rsidP="00D76F9F">
      <w:pPr>
        <w:jc w:val="both"/>
        <w:rPr>
          <w:rFonts w:ascii="Arial" w:hAnsi="Arial" w:cs="Arial"/>
          <w:b/>
          <w:color w:val="818181"/>
          <w:sz w:val="18"/>
          <w:szCs w:val="18"/>
        </w:rPr>
      </w:pPr>
    </w:p>
    <w:tbl>
      <w:tblPr>
        <w:tblW w:w="13824" w:type="dxa"/>
        <w:jc w:val="center"/>
        <w:tblCellMar>
          <w:left w:w="70" w:type="dxa"/>
          <w:right w:w="70" w:type="dxa"/>
        </w:tblCellMar>
        <w:tblLook w:val="04A0" w:firstRow="1" w:lastRow="0" w:firstColumn="1" w:lastColumn="0" w:noHBand="0" w:noVBand="1"/>
      </w:tblPr>
      <w:tblGrid>
        <w:gridCol w:w="4343"/>
        <w:gridCol w:w="1160"/>
        <w:gridCol w:w="1681"/>
        <w:gridCol w:w="1087"/>
        <w:gridCol w:w="605"/>
        <w:gridCol w:w="1023"/>
        <w:gridCol w:w="605"/>
        <w:gridCol w:w="1087"/>
        <w:gridCol w:w="605"/>
        <w:gridCol w:w="1023"/>
        <w:gridCol w:w="605"/>
      </w:tblGrid>
      <w:tr w:rsidR="003522B7" w14:paraId="306061B9" w14:textId="77777777" w:rsidTr="003522B7">
        <w:trPr>
          <w:trHeight w:val="300"/>
          <w:jc w:val="center"/>
        </w:trPr>
        <w:tc>
          <w:tcPr>
            <w:tcW w:w="4343"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5F778DC6"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HOTEL</w:t>
            </w:r>
          </w:p>
        </w:tc>
        <w:tc>
          <w:tcPr>
            <w:tcW w:w="1160" w:type="dxa"/>
            <w:vMerge w:val="restart"/>
            <w:tcBorders>
              <w:top w:val="single" w:sz="8" w:space="0" w:color="auto"/>
              <w:left w:val="single" w:sz="8" w:space="0" w:color="auto"/>
              <w:bottom w:val="single" w:sz="8" w:space="0" w:color="000000"/>
              <w:right w:val="single" w:sz="8" w:space="0" w:color="auto"/>
            </w:tcBorders>
            <w:shd w:val="clear" w:color="000000" w:fill="969696"/>
            <w:noWrap/>
            <w:vAlign w:val="center"/>
            <w:hideMark/>
          </w:tcPr>
          <w:p w14:paraId="0886D0AE"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UBICACIÓN</w:t>
            </w:r>
          </w:p>
        </w:tc>
        <w:tc>
          <w:tcPr>
            <w:tcW w:w="1681" w:type="dxa"/>
            <w:tcBorders>
              <w:top w:val="single" w:sz="8" w:space="0" w:color="auto"/>
              <w:left w:val="nil"/>
              <w:bottom w:val="nil"/>
              <w:right w:val="nil"/>
            </w:tcBorders>
            <w:shd w:val="clear" w:color="000000" w:fill="969696"/>
            <w:noWrap/>
            <w:vAlign w:val="center"/>
            <w:hideMark/>
          </w:tcPr>
          <w:p w14:paraId="37005E55"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 xml:space="preserve">CATEGORÍA DE </w:t>
            </w:r>
          </w:p>
        </w:tc>
        <w:tc>
          <w:tcPr>
            <w:tcW w:w="3320" w:type="dxa"/>
            <w:gridSpan w:val="4"/>
            <w:tcBorders>
              <w:top w:val="single" w:sz="8" w:space="0" w:color="auto"/>
              <w:left w:val="single" w:sz="8" w:space="0" w:color="auto"/>
              <w:bottom w:val="single" w:sz="8" w:space="0" w:color="auto"/>
              <w:right w:val="single" w:sz="8" w:space="0" w:color="000000"/>
            </w:tcBorders>
            <w:shd w:val="clear" w:color="000000" w:fill="969696"/>
            <w:noWrap/>
            <w:vAlign w:val="center"/>
            <w:hideMark/>
          </w:tcPr>
          <w:p w14:paraId="242FA26C"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EXTRANJERO</w:t>
            </w:r>
          </w:p>
        </w:tc>
        <w:tc>
          <w:tcPr>
            <w:tcW w:w="332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5276BDE8"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PERUANO</w:t>
            </w:r>
          </w:p>
        </w:tc>
      </w:tr>
      <w:tr w:rsidR="003522B7" w14:paraId="5B66E521" w14:textId="77777777" w:rsidTr="003522B7">
        <w:trPr>
          <w:trHeight w:val="300"/>
          <w:jc w:val="center"/>
        </w:trPr>
        <w:tc>
          <w:tcPr>
            <w:tcW w:w="4343" w:type="dxa"/>
            <w:vMerge/>
            <w:tcBorders>
              <w:top w:val="single" w:sz="8" w:space="0" w:color="auto"/>
              <w:left w:val="single" w:sz="8" w:space="0" w:color="auto"/>
              <w:bottom w:val="single" w:sz="8" w:space="0" w:color="000000"/>
              <w:right w:val="single" w:sz="8" w:space="0" w:color="auto"/>
            </w:tcBorders>
            <w:vAlign w:val="center"/>
            <w:hideMark/>
          </w:tcPr>
          <w:p w14:paraId="7C91B405" w14:textId="77777777" w:rsidR="003522B7" w:rsidRDefault="003522B7">
            <w:pPr>
              <w:rPr>
                <w:rFonts w:ascii="Arial" w:hAnsi="Arial" w:cs="Arial"/>
                <w:b/>
                <w:bCs/>
                <w:color w:val="FFFFFF"/>
                <w:sz w:val="18"/>
                <w:szCs w:val="18"/>
              </w:rPr>
            </w:pPr>
          </w:p>
        </w:tc>
        <w:tc>
          <w:tcPr>
            <w:tcW w:w="1160" w:type="dxa"/>
            <w:vMerge/>
            <w:tcBorders>
              <w:top w:val="single" w:sz="8" w:space="0" w:color="auto"/>
              <w:left w:val="single" w:sz="8" w:space="0" w:color="auto"/>
              <w:bottom w:val="single" w:sz="8" w:space="0" w:color="000000"/>
              <w:right w:val="single" w:sz="8" w:space="0" w:color="auto"/>
            </w:tcBorders>
            <w:vAlign w:val="center"/>
            <w:hideMark/>
          </w:tcPr>
          <w:p w14:paraId="7CB41E65" w14:textId="77777777" w:rsidR="003522B7" w:rsidRDefault="003522B7">
            <w:pPr>
              <w:rPr>
                <w:rFonts w:ascii="Arial" w:hAnsi="Arial" w:cs="Arial"/>
                <w:b/>
                <w:bCs/>
                <w:color w:val="FFFFFF"/>
                <w:sz w:val="18"/>
                <w:szCs w:val="18"/>
              </w:rPr>
            </w:pPr>
          </w:p>
        </w:tc>
        <w:tc>
          <w:tcPr>
            <w:tcW w:w="1681" w:type="dxa"/>
            <w:tcBorders>
              <w:top w:val="nil"/>
              <w:left w:val="nil"/>
              <w:bottom w:val="single" w:sz="8" w:space="0" w:color="auto"/>
              <w:right w:val="single" w:sz="8" w:space="0" w:color="auto"/>
            </w:tcBorders>
            <w:shd w:val="clear" w:color="000000" w:fill="969696"/>
            <w:noWrap/>
            <w:vAlign w:val="center"/>
            <w:hideMark/>
          </w:tcPr>
          <w:p w14:paraId="24FF0F31"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HABITACIÓN</w:t>
            </w:r>
          </w:p>
        </w:tc>
        <w:tc>
          <w:tcPr>
            <w:tcW w:w="1087" w:type="dxa"/>
            <w:tcBorders>
              <w:top w:val="nil"/>
              <w:left w:val="nil"/>
              <w:bottom w:val="single" w:sz="8" w:space="0" w:color="auto"/>
              <w:right w:val="single" w:sz="8" w:space="0" w:color="auto"/>
            </w:tcBorders>
            <w:shd w:val="clear" w:color="000000" w:fill="969696"/>
            <w:noWrap/>
            <w:vAlign w:val="center"/>
            <w:hideMark/>
          </w:tcPr>
          <w:p w14:paraId="67F68013"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SIMPLE</w:t>
            </w:r>
          </w:p>
        </w:tc>
        <w:tc>
          <w:tcPr>
            <w:tcW w:w="605" w:type="dxa"/>
            <w:tcBorders>
              <w:top w:val="nil"/>
              <w:left w:val="nil"/>
              <w:bottom w:val="single" w:sz="8" w:space="0" w:color="auto"/>
              <w:right w:val="single" w:sz="8" w:space="0" w:color="auto"/>
            </w:tcBorders>
            <w:shd w:val="clear" w:color="000000" w:fill="969696"/>
            <w:noWrap/>
            <w:vAlign w:val="center"/>
            <w:hideMark/>
          </w:tcPr>
          <w:p w14:paraId="769C385C"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N. A</w:t>
            </w:r>
          </w:p>
        </w:tc>
        <w:tc>
          <w:tcPr>
            <w:tcW w:w="1023" w:type="dxa"/>
            <w:tcBorders>
              <w:top w:val="nil"/>
              <w:left w:val="nil"/>
              <w:bottom w:val="single" w:sz="8" w:space="0" w:color="auto"/>
              <w:right w:val="single" w:sz="8" w:space="0" w:color="auto"/>
            </w:tcBorders>
            <w:shd w:val="clear" w:color="000000" w:fill="969696"/>
            <w:noWrap/>
            <w:vAlign w:val="center"/>
            <w:hideMark/>
          </w:tcPr>
          <w:p w14:paraId="622B0AFE"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DOBLE</w:t>
            </w:r>
          </w:p>
        </w:tc>
        <w:tc>
          <w:tcPr>
            <w:tcW w:w="605" w:type="dxa"/>
            <w:tcBorders>
              <w:top w:val="nil"/>
              <w:left w:val="nil"/>
              <w:bottom w:val="single" w:sz="8" w:space="0" w:color="auto"/>
              <w:right w:val="single" w:sz="8" w:space="0" w:color="auto"/>
            </w:tcBorders>
            <w:shd w:val="clear" w:color="000000" w:fill="969696"/>
            <w:noWrap/>
            <w:vAlign w:val="center"/>
            <w:hideMark/>
          </w:tcPr>
          <w:p w14:paraId="2851AFEE"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N. A</w:t>
            </w:r>
          </w:p>
        </w:tc>
        <w:tc>
          <w:tcPr>
            <w:tcW w:w="1087" w:type="dxa"/>
            <w:tcBorders>
              <w:top w:val="nil"/>
              <w:left w:val="nil"/>
              <w:bottom w:val="single" w:sz="8" w:space="0" w:color="auto"/>
              <w:right w:val="single" w:sz="8" w:space="0" w:color="auto"/>
            </w:tcBorders>
            <w:shd w:val="clear" w:color="000000" w:fill="969696"/>
            <w:noWrap/>
            <w:vAlign w:val="center"/>
            <w:hideMark/>
          </w:tcPr>
          <w:p w14:paraId="60D70863"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SIMPLE</w:t>
            </w:r>
          </w:p>
        </w:tc>
        <w:tc>
          <w:tcPr>
            <w:tcW w:w="605" w:type="dxa"/>
            <w:tcBorders>
              <w:top w:val="nil"/>
              <w:left w:val="nil"/>
              <w:bottom w:val="single" w:sz="8" w:space="0" w:color="auto"/>
              <w:right w:val="single" w:sz="8" w:space="0" w:color="auto"/>
            </w:tcBorders>
            <w:shd w:val="clear" w:color="000000" w:fill="969696"/>
            <w:noWrap/>
            <w:vAlign w:val="center"/>
            <w:hideMark/>
          </w:tcPr>
          <w:p w14:paraId="3469B062"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N. A</w:t>
            </w:r>
          </w:p>
        </w:tc>
        <w:tc>
          <w:tcPr>
            <w:tcW w:w="1023" w:type="dxa"/>
            <w:tcBorders>
              <w:top w:val="nil"/>
              <w:left w:val="nil"/>
              <w:bottom w:val="single" w:sz="8" w:space="0" w:color="auto"/>
              <w:right w:val="single" w:sz="8" w:space="0" w:color="auto"/>
            </w:tcBorders>
            <w:shd w:val="clear" w:color="000000" w:fill="969696"/>
            <w:noWrap/>
            <w:vAlign w:val="center"/>
            <w:hideMark/>
          </w:tcPr>
          <w:p w14:paraId="55A06117"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DOBLE</w:t>
            </w:r>
          </w:p>
        </w:tc>
        <w:tc>
          <w:tcPr>
            <w:tcW w:w="605" w:type="dxa"/>
            <w:tcBorders>
              <w:top w:val="nil"/>
              <w:left w:val="nil"/>
              <w:bottom w:val="single" w:sz="8" w:space="0" w:color="auto"/>
              <w:right w:val="single" w:sz="8" w:space="0" w:color="auto"/>
            </w:tcBorders>
            <w:shd w:val="clear" w:color="000000" w:fill="969696"/>
            <w:noWrap/>
            <w:vAlign w:val="center"/>
            <w:hideMark/>
          </w:tcPr>
          <w:p w14:paraId="04B97FC2" w14:textId="77777777" w:rsidR="003522B7" w:rsidRDefault="003522B7">
            <w:pPr>
              <w:jc w:val="center"/>
              <w:rPr>
                <w:rFonts w:ascii="Arial" w:hAnsi="Arial" w:cs="Arial"/>
                <w:b/>
                <w:bCs/>
                <w:color w:val="FFFFFF"/>
                <w:sz w:val="18"/>
                <w:szCs w:val="18"/>
              </w:rPr>
            </w:pPr>
            <w:r>
              <w:rPr>
                <w:rFonts w:ascii="Arial" w:hAnsi="Arial" w:cs="Arial"/>
                <w:b/>
                <w:bCs/>
                <w:color w:val="FFFFFF"/>
                <w:sz w:val="18"/>
                <w:szCs w:val="18"/>
              </w:rPr>
              <w:t>N. A</w:t>
            </w:r>
          </w:p>
        </w:tc>
      </w:tr>
      <w:tr w:rsidR="003522B7" w14:paraId="6634EAB9" w14:textId="77777777" w:rsidTr="009C747F">
        <w:trPr>
          <w:trHeight w:val="300"/>
          <w:jc w:val="center"/>
        </w:trPr>
        <w:tc>
          <w:tcPr>
            <w:tcW w:w="4343" w:type="dxa"/>
            <w:tcBorders>
              <w:top w:val="nil"/>
              <w:left w:val="single" w:sz="8" w:space="0" w:color="auto"/>
              <w:bottom w:val="single" w:sz="8" w:space="0" w:color="auto"/>
              <w:right w:val="single" w:sz="8" w:space="0" w:color="auto"/>
            </w:tcBorders>
            <w:noWrap/>
            <w:vAlign w:val="center"/>
            <w:hideMark/>
          </w:tcPr>
          <w:p w14:paraId="157110E9" w14:textId="13FE94D0" w:rsidR="003522B7" w:rsidRDefault="009C747F" w:rsidP="003522B7">
            <w:pPr>
              <w:jc w:val="center"/>
              <w:rPr>
                <w:rFonts w:ascii="Arial" w:hAnsi="Arial" w:cs="Arial"/>
                <w:color w:val="828282"/>
                <w:sz w:val="18"/>
                <w:szCs w:val="18"/>
              </w:rPr>
            </w:pPr>
            <w:r w:rsidRPr="009C747F">
              <w:rPr>
                <w:rFonts w:ascii="Arial" w:hAnsi="Arial" w:cs="Arial"/>
                <w:color w:val="828282"/>
                <w:sz w:val="18"/>
                <w:szCs w:val="18"/>
              </w:rPr>
              <w:t>Casa Andina Standard Puno 3* -</w:t>
            </w:r>
          </w:p>
        </w:tc>
        <w:tc>
          <w:tcPr>
            <w:tcW w:w="1160" w:type="dxa"/>
            <w:tcBorders>
              <w:top w:val="nil"/>
              <w:left w:val="nil"/>
              <w:bottom w:val="single" w:sz="8" w:space="0" w:color="auto"/>
              <w:right w:val="single" w:sz="8" w:space="0" w:color="auto"/>
            </w:tcBorders>
            <w:noWrap/>
            <w:vAlign w:val="center"/>
            <w:hideMark/>
          </w:tcPr>
          <w:p w14:paraId="2DA28008" w14:textId="77777777" w:rsidR="003522B7" w:rsidRDefault="003522B7">
            <w:pPr>
              <w:jc w:val="center"/>
              <w:rPr>
                <w:rFonts w:ascii="Arial" w:hAnsi="Arial" w:cs="Arial"/>
                <w:color w:val="828282"/>
                <w:sz w:val="18"/>
                <w:szCs w:val="18"/>
              </w:rPr>
            </w:pPr>
            <w:r>
              <w:rPr>
                <w:rFonts w:ascii="Arial" w:hAnsi="Arial" w:cs="Arial"/>
                <w:color w:val="828282"/>
                <w:sz w:val="18"/>
                <w:szCs w:val="18"/>
              </w:rPr>
              <w:t>Ciudad</w:t>
            </w:r>
          </w:p>
        </w:tc>
        <w:tc>
          <w:tcPr>
            <w:tcW w:w="1681" w:type="dxa"/>
            <w:tcBorders>
              <w:top w:val="nil"/>
              <w:left w:val="nil"/>
              <w:bottom w:val="single" w:sz="8" w:space="0" w:color="auto"/>
              <w:right w:val="single" w:sz="8" w:space="0" w:color="auto"/>
            </w:tcBorders>
            <w:noWrap/>
            <w:vAlign w:val="center"/>
            <w:hideMark/>
          </w:tcPr>
          <w:p w14:paraId="4E166E06" w14:textId="6F9721F5" w:rsidR="003522B7" w:rsidRDefault="009C747F">
            <w:pPr>
              <w:jc w:val="center"/>
              <w:rPr>
                <w:rFonts w:ascii="Arial" w:hAnsi="Arial" w:cs="Arial"/>
                <w:color w:val="828282"/>
                <w:sz w:val="18"/>
                <w:szCs w:val="18"/>
              </w:rPr>
            </w:pPr>
            <w:r w:rsidRPr="009C747F">
              <w:rPr>
                <w:rFonts w:ascii="Arial" w:hAnsi="Arial" w:cs="Arial"/>
                <w:color w:val="828282"/>
                <w:sz w:val="18"/>
                <w:szCs w:val="18"/>
              </w:rPr>
              <w:t>Tradicional</w:t>
            </w:r>
          </w:p>
        </w:tc>
        <w:tc>
          <w:tcPr>
            <w:tcW w:w="1087" w:type="dxa"/>
            <w:tcBorders>
              <w:top w:val="nil"/>
              <w:left w:val="nil"/>
              <w:bottom w:val="single" w:sz="8" w:space="0" w:color="auto"/>
              <w:right w:val="single" w:sz="8" w:space="0" w:color="auto"/>
            </w:tcBorders>
            <w:noWrap/>
            <w:vAlign w:val="center"/>
          </w:tcPr>
          <w:p w14:paraId="4D87C215" w14:textId="54B7E3AD" w:rsidR="003522B7" w:rsidRDefault="009C747F">
            <w:pPr>
              <w:jc w:val="center"/>
              <w:rPr>
                <w:rFonts w:ascii="Arial" w:hAnsi="Arial" w:cs="Arial"/>
                <w:color w:val="828282"/>
                <w:sz w:val="18"/>
                <w:szCs w:val="18"/>
              </w:rPr>
            </w:pPr>
            <w:r>
              <w:rPr>
                <w:rFonts w:ascii="Arial" w:hAnsi="Arial" w:cs="Arial"/>
                <w:color w:val="828282"/>
                <w:sz w:val="18"/>
                <w:szCs w:val="18"/>
              </w:rPr>
              <w:t>332</w:t>
            </w:r>
          </w:p>
        </w:tc>
        <w:tc>
          <w:tcPr>
            <w:tcW w:w="605" w:type="dxa"/>
            <w:tcBorders>
              <w:top w:val="nil"/>
              <w:left w:val="nil"/>
              <w:bottom w:val="single" w:sz="8" w:space="0" w:color="auto"/>
              <w:right w:val="single" w:sz="8" w:space="0" w:color="auto"/>
            </w:tcBorders>
            <w:noWrap/>
            <w:vAlign w:val="center"/>
          </w:tcPr>
          <w:p w14:paraId="6C2D7AAA" w14:textId="4249737A" w:rsidR="003522B7" w:rsidRDefault="00C01241">
            <w:pPr>
              <w:jc w:val="center"/>
              <w:rPr>
                <w:rFonts w:ascii="Arial" w:hAnsi="Arial" w:cs="Arial"/>
                <w:color w:val="828282"/>
                <w:sz w:val="18"/>
                <w:szCs w:val="18"/>
              </w:rPr>
            </w:pPr>
            <w:r>
              <w:rPr>
                <w:rFonts w:ascii="Arial" w:hAnsi="Arial" w:cs="Arial"/>
                <w:color w:val="828282"/>
                <w:sz w:val="18"/>
                <w:szCs w:val="18"/>
              </w:rPr>
              <w:t>67</w:t>
            </w:r>
          </w:p>
        </w:tc>
        <w:tc>
          <w:tcPr>
            <w:tcW w:w="1023" w:type="dxa"/>
            <w:tcBorders>
              <w:top w:val="nil"/>
              <w:left w:val="nil"/>
              <w:bottom w:val="single" w:sz="8" w:space="0" w:color="auto"/>
              <w:right w:val="single" w:sz="8" w:space="0" w:color="auto"/>
            </w:tcBorders>
            <w:noWrap/>
            <w:vAlign w:val="center"/>
          </w:tcPr>
          <w:p w14:paraId="27C7C033" w14:textId="1AA7B48B" w:rsidR="003522B7" w:rsidRDefault="009C747F">
            <w:pPr>
              <w:jc w:val="center"/>
              <w:rPr>
                <w:rFonts w:ascii="Arial" w:hAnsi="Arial" w:cs="Arial"/>
                <w:color w:val="828282"/>
                <w:sz w:val="18"/>
                <w:szCs w:val="18"/>
              </w:rPr>
            </w:pPr>
            <w:r>
              <w:rPr>
                <w:rFonts w:ascii="Arial" w:hAnsi="Arial" w:cs="Arial"/>
                <w:color w:val="828282"/>
                <w:sz w:val="18"/>
                <w:szCs w:val="18"/>
              </w:rPr>
              <w:t>204</w:t>
            </w:r>
          </w:p>
        </w:tc>
        <w:tc>
          <w:tcPr>
            <w:tcW w:w="605" w:type="dxa"/>
            <w:tcBorders>
              <w:top w:val="nil"/>
              <w:left w:val="nil"/>
              <w:bottom w:val="single" w:sz="8" w:space="0" w:color="auto"/>
              <w:right w:val="single" w:sz="8" w:space="0" w:color="auto"/>
            </w:tcBorders>
            <w:noWrap/>
            <w:vAlign w:val="center"/>
          </w:tcPr>
          <w:p w14:paraId="3525227E" w14:textId="26E99C9A" w:rsidR="003522B7" w:rsidRDefault="00C01241">
            <w:pPr>
              <w:jc w:val="center"/>
              <w:rPr>
                <w:rFonts w:ascii="Arial" w:hAnsi="Arial" w:cs="Arial"/>
                <w:color w:val="828282"/>
                <w:sz w:val="18"/>
                <w:szCs w:val="18"/>
              </w:rPr>
            </w:pPr>
            <w:r>
              <w:rPr>
                <w:rFonts w:ascii="Arial" w:hAnsi="Arial" w:cs="Arial"/>
                <w:color w:val="828282"/>
                <w:sz w:val="18"/>
                <w:szCs w:val="18"/>
              </w:rPr>
              <w:t>34</w:t>
            </w:r>
          </w:p>
        </w:tc>
        <w:tc>
          <w:tcPr>
            <w:tcW w:w="1087" w:type="dxa"/>
            <w:tcBorders>
              <w:top w:val="nil"/>
              <w:left w:val="nil"/>
              <w:bottom w:val="single" w:sz="8" w:space="0" w:color="auto"/>
              <w:right w:val="single" w:sz="8" w:space="0" w:color="auto"/>
            </w:tcBorders>
            <w:noWrap/>
            <w:vAlign w:val="center"/>
          </w:tcPr>
          <w:p w14:paraId="6CA91DED" w14:textId="4EE8F647" w:rsidR="003522B7" w:rsidRDefault="009C747F">
            <w:pPr>
              <w:jc w:val="center"/>
              <w:rPr>
                <w:rFonts w:ascii="Arial" w:hAnsi="Arial" w:cs="Arial"/>
                <w:color w:val="828282"/>
                <w:sz w:val="18"/>
                <w:szCs w:val="18"/>
              </w:rPr>
            </w:pPr>
            <w:r>
              <w:rPr>
                <w:rFonts w:ascii="Arial" w:hAnsi="Arial" w:cs="Arial"/>
                <w:color w:val="828282"/>
                <w:sz w:val="18"/>
                <w:szCs w:val="18"/>
              </w:rPr>
              <w:t>354</w:t>
            </w:r>
          </w:p>
        </w:tc>
        <w:tc>
          <w:tcPr>
            <w:tcW w:w="605" w:type="dxa"/>
            <w:tcBorders>
              <w:top w:val="nil"/>
              <w:left w:val="nil"/>
              <w:bottom w:val="single" w:sz="8" w:space="0" w:color="auto"/>
              <w:right w:val="single" w:sz="8" w:space="0" w:color="auto"/>
            </w:tcBorders>
            <w:noWrap/>
            <w:vAlign w:val="center"/>
          </w:tcPr>
          <w:p w14:paraId="2EEE0B5A" w14:textId="351D4FC8" w:rsidR="003522B7" w:rsidRDefault="00C01241">
            <w:pPr>
              <w:jc w:val="center"/>
              <w:rPr>
                <w:rFonts w:ascii="Arial" w:hAnsi="Arial" w:cs="Arial"/>
                <w:color w:val="828282"/>
                <w:sz w:val="18"/>
                <w:szCs w:val="18"/>
              </w:rPr>
            </w:pPr>
            <w:r>
              <w:rPr>
                <w:rFonts w:ascii="Arial" w:hAnsi="Arial" w:cs="Arial"/>
                <w:color w:val="828282"/>
                <w:sz w:val="18"/>
                <w:szCs w:val="18"/>
              </w:rPr>
              <w:t>78</w:t>
            </w:r>
          </w:p>
        </w:tc>
        <w:tc>
          <w:tcPr>
            <w:tcW w:w="1023" w:type="dxa"/>
            <w:tcBorders>
              <w:top w:val="nil"/>
              <w:left w:val="nil"/>
              <w:bottom w:val="single" w:sz="8" w:space="0" w:color="auto"/>
              <w:right w:val="single" w:sz="8" w:space="0" w:color="auto"/>
            </w:tcBorders>
            <w:noWrap/>
            <w:vAlign w:val="center"/>
          </w:tcPr>
          <w:p w14:paraId="7D365814" w14:textId="2B564543" w:rsidR="003522B7" w:rsidRDefault="009C747F">
            <w:pPr>
              <w:jc w:val="center"/>
              <w:rPr>
                <w:rFonts w:ascii="Arial" w:hAnsi="Arial" w:cs="Arial"/>
                <w:color w:val="828282"/>
                <w:sz w:val="18"/>
                <w:szCs w:val="18"/>
              </w:rPr>
            </w:pPr>
            <w:r>
              <w:rPr>
                <w:rFonts w:ascii="Arial" w:hAnsi="Arial" w:cs="Arial"/>
                <w:color w:val="828282"/>
                <w:sz w:val="18"/>
                <w:szCs w:val="18"/>
              </w:rPr>
              <w:t>215</w:t>
            </w:r>
          </w:p>
        </w:tc>
        <w:tc>
          <w:tcPr>
            <w:tcW w:w="605" w:type="dxa"/>
            <w:tcBorders>
              <w:top w:val="nil"/>
              <w:left w:val="nil"/>
              <w:bottom w:val="single" w:sz="8" w:space="0" w:color="auto"/>
              <w:right w:val="single" w:sz="8" w:space="0" w:color="auto"/>
            </w:tcBorders>
            <w:noWrap/>
            <w:vAlign w:val="center"/>
          </w:tcPr>
          <w:p w14:paraId="28DDF60C" w14:textId="198CD4B6" w:rsidR="003522B7" w:rsidRDefault="00C01241">
            <w:pPr>
              <w:jc w:val="center"/>
              <w:rPr>
                <w:rFonts w:ascii="Arial" w:hAnsi="Arial" w:cs="Arial"/>
                <w:color w:val="828282"/>
                <w:sz w:val="18"/>
                <w:szCs w:val="18"/>
              </w:rPr>
            </w:pPr>
            <w:r>
              <w:rPr>
                <w:rFonts w:ascii="Arial" w:hAnsi="Arial" w:cs="Arial"/>
                <w:color w:val="828282"/>
                <w:sz w:val="18"/>
                <w:szCs w:val="18"/>
              </w:rPr>
              <w:t>40</w:t>
            </w:r>
          </w:p>
        </w:tc>
      </w:tr>
      <w:tr w:rsidR="003522B7" w14:paraId="0E7FFEE1" w14:textId="77777777" w:rsidTr="009C747F">
        <w:trPr>
          <w:trHeight w:val="300"/>
          <w:jc w:val="center"/>
        </w:trPr>
        <w:tc>
          <w:tcPr>
            <w:tcW w:w="4343" w:type="dxa"/>
            <w:tcBorders>
              <w:top w:val="nil"/>
              <w:left w:val="single" w:sz="8" w:space="0" w:color="auto"/>
              <w:bottom w:val="single" w:sz="8" w:space="0" w:color="auto"/>
              <w:right w:val="single" w:sz="8" w:space="0" w:color="auto"/>
            </w:tcBorders>
            <w:noWrap/>
            <w:vAlign w:val="center"/>
          </w:tcPr>
          <w:p w14:paraId="42D6A6C2" w14:textId="4158DE74" w:rsidR="003522B7" w:rsidRDefault="009C747F" w:rsidP="003522B7">
            <w:pPr>
              <w:jc w:val="center"/>
              <w:rPr>
                <w:rFonts w:ascii="Arial" w:hAnsi="Arial" w:cs="Arial"/>
                <w:color w:val="828282"/>
                <w:sz w:val="18"/>
                <w:szCs w:val="18"/>
              </w:rPr>
            </w:pPr>
            <w:r w:rsidRPr="009C747F">
              <w:rPr>
                <w:rFonts w:ascii="Arial" w:hAnsi="Arial" w:cs="Arial"/>
                <w:color w:val="828282"/>
                <w:sz w:val="18"/>
                <w:szCs w:val="18"/>
              </w:rPr>
              <w:t xml:space="preserve">GHL Lago Titicaca 5* </w:t>
            </w:r>
          </w:p>
        </w:tc>
        <w:tc>
          <w:tcPr>
            <w:tcW w:w="1160" w:type="dxa"/>
            <w:tcBorders>
              <w:top w:val="nil"/>
              <w:left w:val="nil"/>
              <w:bottom w:val="single" w:sz="8" w:space="0" w:color="auto"/>
              <w:right w:val="single" w:sz="8" w:space="0" w:color="auto"/>
            </w:tcBorders>
            <w:noWrap/>
            <w:vAlign w:val="center"/>
            <w:hideMark/>
          </w:tcPr>
          <w:p w14:paraId="3FC82BDB" w14:textId="77777777" w:rsidR="003522B7" w:rsidRDefault="003522B7">
            <w:pPr>
              <w:jc w:val="center"/>
              <w:rPr>
                <w:rFonts w:ascii="Arial" w:hAnsi="Arial" w:cs="Arial"/>
                <w:color w:val="828282"/>
                <w:sz w:val="18"/>
                <w:szCs w:val="18"/>
              </w:rPr>
            </w:pPr>
            <w:r>
              <w:rPr>
                <w:rFonts w:ascii="Arial" w:hAnsi="Arial" w:cs="Arial"/>
                <w:color w:val="828282"/>
                <w:sz w:val="18"/>
                <w:szCs w:val="18"/>
              </w:rPr>
              <w:t>Lago</w:t>
            </w:r>
          </w:p>
        </w:tc>
        <w:tc>
          <w:tcPr>
            <w:tcW w:w="1681" w:type="dxa"/>
            <w:tcBorders>
              <w:top w:val="nil"/>
              <w:left w:val="nil"/>
              <w:bottom w:val="single" w:sz="8" w:space="0" w:color="auto"/>
              <w:right w:val="single" w:sz="8" w:space="0" w:color="auto"/>
            </w:tcBorders>
            <w:noWrap/>
            <w:vAlign w:val="center"/>
            <w:hideMark/>
          </w:tcPr>
          <w:p w14:paraId="7D47400E" w14:textId="095AE4FB" w:rsidR="003522B7" w:rsidRDefault="009C747F">
            <w:pPr>
              <w:jc w:val="center"/>
              <w:rPr>
                <w:rFonts w:ascii="Arial" w:hAnsi="Arial" w:cs="Arial"/>
                <w:color w:val="828282"/>
                <w:sz w:val="18"/>
                <w:szCs w:val="18"/>
              </w:rPr>
            </w:pPr>
            <w:r w:rsidRPr="009C747F">
              <w:rPr>
                <w:rFonts w:ascii="Arial" w:hAnsi="Arial" w:cs="Arial"/>
                <w:color w:val="828282"/>
                <w:sz w:val="18"/>
                <w:szCs w:val="18"/>
              </w:rPr>
              <w:t>Standard</w:t>
            </w:r>
          </w:p>
        </w:tc>
        <w:tc>
          <w:tcPr>
            <w:tcW w:w="1087" w:type="dxa"/>
            <w:tcBorders>
              <w:top w:val="nil"/>
              <w:left w:val="nil"/>
              <w:bottom w:val="single" w:sz="8" w:space="0" w:color="auto"/>
              <w:right w:val="single" w:sz="8" w:space="0" w:color="auto"/>
            </w:tcBorders>
            <w:noWrap/>
            <w:vAlign w:val="center"/>
          </w:tcPr>
          <w:p w14:paraId="31714E93" w14:textId="0F4D45B1" w:rsidR="003522B7" w:rsidRDefault="009C747F">
            <w:pPr>
              <w:jc w:val="center"/>
              <w:rPr>
                <w:rFonts w:ascii="Arial" w:hAnsi="Arial" w:cs="Arial"/>
                <w:color w:val="828282"/>
                <w:sz w:val="18"/>
                <w:szCs w:val="18"/>
              </w:rPr>
            </w:pPr>
            <w:r>
              <w:rPr>
                <w:rFonts w:ascii="Arial" w:hAnsi="Arial" w:cs="Arial"/>
                <w:color w:val="828282"/>
                <w:sz w:val="18"/>
                <w:szCs w:val="18"/>
              </w:rPr>
              <w:t>495</w:t>
            </w:r>
          </w:p>
        </w:tc>
        <w:tc>
          <w:tcPr>
            <w:tcW w:w="605" w:type="dxa"/>
            <w:tcBorders>
              <w:top w:val="nil"/>
              <w:left w:val="nil"/>
              <w:bottom w:val="single" w:sz="8" w:space="0" w:color="auto"/>
              <w:right w:val="single" w:sz="8" w:space="0" w:color="auto"/>
            </w:tcBorders>
            <w:noWrap/>
            <w:vAlign w:val="center"/>
          </w:tcPr>
          <w:p w14:paraId="62E0300C" w14:textId="00F0D0D5" w:rsidR="003522B7" w:rsidRDefault="00C01241">
            <w:pPr>
              <w:jc w:val="center"/>
              <w:rPr>
                <w:rFonts w:ascii="Arial" w:hAnsi="Arial" w:cs="Arial"/>
                <w:color w:val="828282"/>
                <w:sz w:val="18"/>
                <w:szCs w:val="18"/>
              </w:rPr>
            </w:pPr>
            <w:r>
              <w:rPr>
                <w:rFonts w:ascii="Arial" w:hAnsi="Arial" w:cs="Arial"/>
                <w:color w:val="828282"/>
                <w:sz w:val="18"/>
                <w:szCs w:val="18"/>
              </w:rPr>
              <w:t>138</w:t>
            </w:r>
          </w:p>
        </w:tc>
        <w:tc>
          <w:tcPr>
            <w:tcW w:w="1023" w:type="dxa"/>
            <w:tcBorders>
              <w:top w:val="nil"/>
              <w:left w:val="nil"/>
              <w:bottom w:val="single" w:sz="8" w:space="0" w:color="auto"/>
              <w:right w:val="single" w:sz="8" w:space="0" w:color="auto"/>
            </w:tcBorders>
            <w:noWrap/>
            <w:vAlign w:val="center"/>
          </w:tcPr>
          <w:p w14:paraId="4DA0239C" w14:textId="1AB2D870" w:rsidR="003522B7" w:rsidRDefault="009C747F">
            <w:pPr>
              <w:jc w:val="center"/>
              <w:rPr>
                <w:rFonts w:ascii="Arial" w:hAnsi="Arial" w:cs="Arial"/>
                <w:color w:val="828282"/>
                <w:sz w:val="18"/>
                <w:szCs w:val="18"/>
              </w:rPr>
            </w:pPr>
            <w:r>
              <w:rPr>
                <w:rFonts w:ascii="Arial" w:hAnsi="Arial" w:cs="Arial"/>
                <w:color w:val="828282"/>
                <w:sz w:val="18"/>
                <w:szCs w:val="18"/>
              </w:rPr>
              <w:t>215</w:t>
            </w:r>
          </w:p>
        </w:tc>
        <w:tc>
          <w:tcPr>
            <w:tcW w:w="605" w:type="dxa"/>
            <w:tcBorders>
              <w:top w:val="nil"/>
              <w:left w:val="nil"/>
              <w:bottom w:val="single" w:sz="8" w:space="0" w:color="auto"/>
              <w:right w:val="single" w:sz="8" w:space="0" w:color="auto"/>
            </w:tcBorders>
            <w:noWrap/>
            <w:vAlign w:val="center"/>
          </w:tcPr>
          <w:p w14:paraId="1382FD0E" w14:textId="4E890F9B" w:rsidR="003522B7" w:rsidRDefault="00C01241">
            <w:pPr>
              <w:jc w:val="center"/>
              <w:rPr>
                <w:rFonts w:ascii="Arial" w:hAnsi="Arial" w:cs="Arial"/>
                <w:color w:val="828282"/>
                <w:sz w:val="18"/>
                <w:szCs w:val="18"/>
              </w:rPr>
            </w:pPr>
            <w:r>
              <w:rPr>
                <w:rFonts w:ascii="Arial" w:hAnsi="Arial" w:cs="Arial"/>
                <w:color w:val="828282"/>
                <w:sz w:val="18"/>
                <w:szCs w:val="18"/>
              </w:rPr>
              <w:t>69</w:t>
            </w:r>
          </w:p>
        </w:tc>
        <w:tc>
          <w:tcPr>
            <w:tcW w:w="1087" w:type="dxa"/>
            <w:tcBorders>
              <w:top w:val="nil"/>
              <w:left w:val="nil"/>
              <w:bottom w:val="single" w:sz="8" w:space="0" w:color="auto"/>
              <w:right w:val="single" w:sz="8" w:space="0" w:color="auto"/>
            </w:tcBorders>
            <w:noWrap/>
            <w:vAlign w:val="center"/>
          </w:tcPr>
          <w:p w14:paraId="2332AC59" w14:textId="5303ADB0" w:rsidR="003522B7" w:rsidRDefault="009C747F">
            <w:pPr>
              <w:jc w:val="center"/>
              <w:rPr>
                <w:rFonts w:ascii="Arial" w:hAnsi="Arial" w:cs="Arial"/>
                <w:color w:val="828282"/>
                <w:sz w:val="18"/>
                <w:szCs w:val="18"/>
              </w:rPr>
            </w:pPr>
            <w:r>
              <w:rPr>
                <w:rFonts w:ascii="Arial" w:hAnsi="Arial" w:cs="Arial"/>
                <w:color w:val="828282"/>
                <w:sz w:val="18"/>
                <w:szCs w:val="18"/>
              </w:rPr>
              <w:t>545</w:t>
            </w:r>
          </w:p>
        </w:tc>
        <w:tc>
          <w:tcPr>
            <w:tcW w:w="605" w:type="dxa"/>
            <w:tcBorders>
              <w:top w:val="nil"/>
              <w:left w:val="nil"/>
              <w:bottom w:val="single" w:sz="8" w:space="0" w:color="auto"/>
              <w:right w:val="single" w:sz="8" w:space="0" w:color="auto"/>
            </w:tcBorders>
            <w:noWrap/>
            <w:vAlign w:val="center"/>
          </w:tcPr>
          <w:p w14:paraId="6A0A96E4" w14:textId="50C23016" w:rsidR="003522B7" w:rsidRDefault="00C01241">
            <w:pPr>
              <w:jc w:val="center"/>
              <w:rPr>
                <w:rFonts w:ascii="Arial" w:hAnsi="Arial" w:cs="Arial"/>
                <w:color w:val="828282"/>
                <w:sz w:val="18"/>
                <w:szCs w:val="18"/>
              </w:rPr>
            </w:pPr>
            <w:r>
              <w:rPr>
                <w:rFonts w:ascii="Arial" w:hAnsi="Arial" w:cs="Arial"/>
                <w:color w:val="828282"/>
                <w:sz w:val="18"/>
                <w:szCs w:val="18"/>
              </w:rPr>
              <w:t>162</w:t>
            </w:r>
          </w:p>
        </w:tc>
        <w:tc>
          <w:tcPr>
            <w:tcW w:w="1023" w:type="dxa"/>
            <w:tcBorders>
              <w:top w:val="nil"/>
              <w:left w:val="nil"/>
              <w:bottom w:val="single" w:sz="8" w:space="0" w:color="auto"/>
              <w:right w:val="single" w:sz="8" w:space="0" w:color="auto"/>
            </w:tcBorders>
            <w:noWrap/>
            <w:vAlign w:val="center"/>
          </w:tcPr>
          <w:p w14:paraId="334B8A63" w14:textId="2D2E6DFE" w:rsidR="003522B7" w:rsidRDefault="009C747F">
            <w:pPr>
              <w:jc w:val="center"/>
              <w:rPr>
                <w:rFonts w:ascii="Arial" w:hAnsi="Arial" w:cs="Arial"/>
                <w:color w:val="828282"/>
                <w:sz w:val="18"/>
                <w:szCs w:val="18"/>
              </w:rPr>
            </w:pPr>
            <w:r>
              <w:rPr>
                <w:rFonts w:ascii="Arial" w:hAnsi="Arial" w:cs="Arial"/>
                <w:color w:val="828282"/>
                <w:sz w:val="18"/>
                <w:szCs w:val="18"/>
              </w:rPr>
              <w:t>227</w:t>
            </w:r>
          </w:p>
        </w:tc>
        <w:tc>
          <w:tcPr>
            <w:tcW w:w="605" w:type="dxa"/>
            <w:tcBorders>
              <w:top w:val="nil"/>
              <w:left w:val="nil"/>
              <w:bottom w:val="single" w:sz="8" w:space="0" w:color="auto"/>
              <w:right w:val="single" w:sz="8" w:space="0" w:color="auto"/>
            </w:tcBorders>
            <w:noWrap/>
            <w:vAlign w:val="center"/>
          </w:tcPr>
          <w:p w14:paraId="7408BE78" w14:textId="6B4A7FBB" w:rsidR="003522B7" w:rsidRDefault="00C01241">
            <w:pPr>
              <w:jc w:val="center"/>
              <w:rPr>
                <w:rFonts w:ascii="Arial" w:hAnsi="Arial" w:cs="Arial"/>
                <w:color w:val="828282"/>
                <w:sz w:val="18"/>
                <w:szCs w:val="18"/>
              </w:rPr>
            </w:pPr>
            <w:r>
              <w:rPr>
                <w:rFonts w:ascii="Arial" w:hAnsi="Arial" w:cs="Arial"/>
                <w:color w:val="828282"/>
                <w:sz w:val="18"/>
                <w:szCs w:val="18"/>
              </w:rPr>
              <w:t>81</w:t>
            </w:r>
          </w:p>
        </w:tc>
      </w:tr>
    </w:tbl>
    <w:p w14:paraId="1F632CCF" w14:textId="77777777" w:rsidR="00D910D4" w:rsidRDefault="00D910D4" w:rsidP="003522B7">
      <w:pPr>
        <w:rPr>
          <w:rFonts w:ascii="Arial" w:hAnsi="Arial" w:cs="Arial"/>
          <w:color w:val="828282"/>
          <w:sz w:val="18"/>
          <w:szCs w:val="18"/>
        </w:rPr>
      </w:pPr>
    </w:p>
    <w:p w14:paraId="27B22285" w14:textId="1E6F9CCC" w:rsidR="00D910D4" w:rsidRPr="00D910D4" w:rsidRDefault="00D910D4" w:rsidP="003522B7">
      <w:pPr>
        <w:rPr>
          <w:rFonts w:ascii="Arial" w:hAnsi="Arial" w:cs="Arial"/>
          <w:b/>
          <w:bCs/>
          <w:color w:val="828282"/>
          <w:sz w:val="18"/>
          <w:szCs w:val="18"/>
        </w:rPr>
      </w:pPr>
      <w:r>
        <w:rPr>
          <w:rFonts w:ascii="Arial" w:hAnsi="Arial" w:cs="Arial"/>
          <w:b/>
          <w:bCs/>
          <w:color w:val="828282"/>
          <w:sz w:val="18"/>
          <w:szCs w:val="18"/>
        </w:rPr>
        <w:t>NOTAS:</w:t>
      </w:r>
    </w:p>
    <w:p w14:paraId="278121CB" w14:textId="3ABAB4AD" w:rsidR="0024344B" w:rsidRPr="00D910D4" w:rsidRDefault="005C1E42" w:rsidP="003522B7">
      <w:pPr>
        <w:rPr>
          <w:rFonts w:ascii="Arial" w:hAnsi="Arial" w:cs="Arial"/>
          <w:color w:val="828282"/>
          <w:sz w:val="18"/>
          <w:szCs w:val="18"/>
        </w:rPr>
      </w:pPr>
      <w:r w:rsidRPr="00D910D4">
        <w:rPr>
          <w:rFonts w:ascii="Arial" w:hAnsi="Arial" w:cs="Arial"/>
          <w:color w:val="828282"/>
          <w:sz w:val="18"/>
          <w:szCs w:val="18"/>
        </w:rPr>
        <w:t>N.</w:t>
      </w:r>
      <w:r w:rsidR="00435D59" w:rsidRPr="00D910D4">
        <w:rPr>
          <w:rFonts w:ascii="Arial" w:hAnsi="Arial" w:cs="Arial"/>
          <w:color w:val="828282"/>
          <w:sz w:val="18"/>
          <w:szCs w:val="18"/>
        </w:rPr>
        <w:t xml:space="preserve"> </w:t>
      </w:r>
      <w:r w:rsidRPr="00D910D4">
        <w:rPr>
          <w:rFonts w:ascii="Arial" w:hAnsi="Arial" w:cs="Arial"/>
          <w:color w:val="828282"/>
          <w:sz w:val="18"/>
          <w:szCs w:val="18"/>
        </w:rPr>
        <w:t>A</w:t>
      </w:r>
      <w:r w:rsidR="0024344B" w:rsidRPr="00D910D4">
        <w:rPr>
          <w:rFonts w:ascii="Arial" w:hAnsi="Arial" w:cs="Arial"/>
          <w:color w:val="828282"/>
          <w:sz w:val="18"/>
          <w:szCs w:val="18"/>
        </w:rPr>
        <w:t xml:space="preserve">: </w:t>
      </w:r>
      <w:r w:rsidR="001B575D" w:rsidRPr="00D910D4">
        <w:rPr>
          <w:rFonts w:ascii="Arial" w:hAnsi="Arial" w:cs="Arial"/>
          <w:color w:val="828282"/>
          <w:sz w:val="18"/>
          <w:szCs w:val="18"/>
        </w:rPr>
        <w:t>Precio</w:t>
      </w:r>
      <w:r w:rsidR="0024344B" w:rsidRPr="00D910D4">
        <w:rPr>
          <w:rFonts w:ascii="Arial" w:hAnsi="Arial" w:cs="Arial"/>
          <w:color w:val="828282"/>
          <w:sz w:val="18"/>
          <w:szCs w:val="18"/>
        </w:rPr>
        <w:t xml:space="preserve"> de noches adicionales</w:t>
      </w:r>
      <w:r w:rsidR="00435D59" w:rsidRPr="00D910D4">
        <w:rPr>
          <w:rFonts w:ascii="Arial" w:hAnsi="Arial" w:cs="Arial"/>
          <w:color w:val="828282"/>
          <w:sz w:val="18"/>
          <w:szCs w:val="18"/>
        </w:rPr>
        <w:t>.</w:t>
      </w:r>
    </w:p>
    <w:p w14:paraId="52782D0D" w14:textId="7692B785" w:rsidR="00435D59" w:rsidRDefault="00435D59" w:rsidP="001D771F">
      <w:pPr>
        <w:spacing w:line="276" w:lineRule="auto"/>
        <w:rPr>
          <w:rFonts w:ascii="Arial" w:eastAsia="Arial" w:hAnsi="Arial" w:cs="Arial"/>
          <w:b/>
          <w:color w:val="828282"/>
          <w:sz w:val="18"/>
          <w:szCs w:val="18"/>
        </w:rPr>
      </w:pPr>
    </w:p>
    <w:p w14:paraId="4C47CA08" w14:textId="16C43AB6" w:rsidR="00887486" w:rsidRPr="00887486" w:rsidRDefault="00D910D4" w:rsidP="00887486">
      <w:pPr>
        <w:rPr>
          <w:rFonts w:ascii="Arial" w:eastAsia="Arial" w:hAnsi="Arial" w:cs="Arial"/>
          <w:b/>
          <w:color w:val="828282"/>
          <w:sz w:val="18"/>
          <w:szCs w:val="18"/>
        </w:rPr>
      </w:pPr>
      <w:r w:rsidRPr="00887486">
        <w:rPr>
          <w:rFonts w:ascii="Arial" w:eastAsia="Arial" w:hAnsi="Arial" w:cs="Arial"/>
          <w:b/>
          <w:color w:val="828282"/>
          <w:sz w:val="18"/>
          <w:szCs w:val="18"/>
        </w:rPr>
        <w:t>IMPORTANTE</w:t>
      </w:r>
      <w:r w:rsidR="00887486" w:rsidRPr="00887486">
        <w:rPr>
          <w:rFonts w:ascii="Arial" w:eastAsia="Arial" w:hAnsi="Arial" w:cs="Arial"/>
          <w:b/>
          <w:color w:val="828282"/>
          <w:sz w:val="18"/>
          <w:szCs w:val="18"/>
        </w:rPr>
        <w:t>:</w:t>
      </w:r>
    </w:p>
    <w:p w14:paraId="4B9F5C9E" w14:textId="55936AEF" w:rsidR="00887486" w:rsidRPr="00D910D4" w:rsidRDefault="00887486" w:rsidP="001D771F">
      <w:pPr>
        <w:spacing w:line="276" w:lineRule="auto"/>
        <w:rPr>
          <w:rFonts w:ascii="Arial" w:eastAsia="Arial" w:hAnsi="Arial" w:cs="Arial"/>
          <w:bCs/>
          <w:color w:val="828282"/>
          <w:sz w:val="18"/>
          <w:szCs w:val="18"/>
        </w:rPr>
      </w:pPr>
      <w:r w:rsidRPr="00B6411A">
        <w:rPr>
          <w:rFonts w:ascii="Arial" w:eastAsia="Arial" w:hAnsi="Arial" w:cs="Arial"/>
          <w:bCs/>
          <w:color w:val="828282"/>
          <w:sz w:val="18"/>
          <w:szCs w:val="18"/>
        </w:rPr>
        <w:t>Por nuestro aniversario</w:t>
      </w:r>
      <w:r w:rsidRPr="004116E7">
        <w:rPr>
          <w:rFonts w:ascii="Arial" w:eastAsia="Arial" w:hAnsi="Arial" w:cs="Arial"/>
          <w:b/>
          <w:color w:val="828282"/>
          <w:sz w:val="18"/>
          <w:szCs w:val="18"/>
        </w:rPr>
        <w:t>, ¡el niño viaja gratis</w:t>
      </w:r>
      <w:r w:rsidR="00B6411A" w:rsidRPr="004116E7">
        <w:rPr>
          <w:rFonts w:ascii="Arial" w:eastAsia="Arial" w:hAnsi="Arial" w:cs="Arial"/>
          <w:b/>
          <w:color w:val="828282"/>
          <w:sz w:val="18"/>
          <w:szCs w:val="18"/>
        </w:rPr>
        <w:t xml:space="preserve"> en alojamiento</w:t>
      </w:r>
      <w:r w:rsidRPr="004116E7">
        <w:rPr>
          <w:rFonts w:ascii="Arial" w:eastAsia="Arial" w:hAnsi="Arial" w:cs="Arial"/>
          <w:b/>
          <w:color w:val="828282"/>
          <w:sz w:val="18"/>
          <w:szCs w:val="18"/>
        </w:rPr>
        <w:t xml:space="preserve">! en </w:t>
      </w:r>
      <w:r w:rsidR="00DA1A21" w:rsidRPr="004116E7">
        <w:rPr>
          <w:rFonts w:ascii="Arial" w:eastAsia="Arial" w:hAnsi="Arial" w:cs="Arial"/>
          <w:b/>
          <w:color w:val="828282"/>
          <w:sz w:val="18"/>
          <w:szCs w:val="18"/>
        </w:rPr>
        <w:t>GHL</w:t>
      </w:r>
      <w:r w:rsidRPr="00B6411A">
        <w:rPr>
          <w:rFonts w:ascii="Arial" w:eastAsia="Arial" w:hAnsi="Arial" w:cs="Arial"/>
          <w:bCs/>
          <w:color w:val="828282"/>
          <w:sz w:val="18"/>
          <w:szCs w:val="18"/>
        </w:rPr>
        <w:t xml:space="preserve">, </w:t>
      </w:r>
      <w:r w:rsidR="00B6411A">
        <w:rPr>
          <w:rFonts w:ascii="Arial" w:eastAsia="Arial" w:hAnsi="Arial" w:cs="Arial"/>
          <w:bCs/>
          <w:color w:val="828282"/>
          <w:sz w:val="18"/>
          <w:szCs w:val="18"/>
        </w:rPr>
        <w:t>aplican</w:t>
      </w:r>
      <w:r w:rsidRPr="00B6411A">
        <w:rPr>
          <w:rFonts w:ascii="Arial" w:eastAsia="Arial" w:hAnsi="Arial" w:cs="Arial"/>
          <w:bCs/>
          <w:color w:val="828282"/>
          <w:sz w:val="18"/>
          <w:szCs w:val="18"/>
        </w:rPr>
        <w:t xml:space="preserve"> condiciones.</w:t>
      </w:r>
    </w:p>
    <w:p w14:paraId="622FAF40" w14:textId="77777777" w:rsidR="00887486" w:rsidRDefault="00887486" w:rsidP="001D771F">
      <w:pPr>
        <w:spacing w:line="276" w:lineRule="auto"/>
        <w:rPr>
          <w:rFonts w:ascii="Arial" w:eastAsia="Arial" w:hAnsi="Arial" w:cs="Arial"/>
          <w:b/>
          <w:color w:val="828282"/>
          <w:sz w:val="18"/>
          <w:szCs w:val="18"/>
        </w:rPr>
      </w:pPr>
    </w:p>
    <w:p w14:paraId="563375B7" w14:textId="77777777" w:rsidR="00644147" w:rsidRPr="00C422FC" w:rsidRDefault="00644147" w:rsidP="00644147">
      <w:pPr>
        <w:spacing w:line="276" w:lineRule="auto"/>
        <w:rPr>
          <w:rFonts w:ascii="Arial" w:eastAsia="Arial" w:hAnsi="Arial" w:cs="Arial"/>
          <w:b/>
          <w:color w:val="828282"/>
          <w:sz w:val="18"/>
          <w:szCs w:val="18"/>
        </w:rPr>
      </w:pPr>
      <w:r w:rsidRPr="00C422FC">
        <w:rPr>
          <w:rFonts w:ascii="Arial" w:eastAsia="Arial" w:hAnsi="Arial" w:cs="Arial"/>
          <w:b/>
          <w:color w:val="828282"/>
          <w:sz w:val="18"/>
          <w:szCs w:val="18"/>
        </w:rPr>
        <w:t>CONDICIONES:</w:t>
      </w:r>
    </w:p>
    <w:p w14:paraId="0F37D902" w14:textId="77777777" w:rsidR="00644147" w:rsidRPr="00C422FC"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por persona en dólares americanos. Servicios en modalidad regular.</w:t>
      </w:r>
    </w:p>
    <w:p w14:paraId="6C8CC7F0" w14:textId="77777777" w:rsidR="00644147" w:rsidRPr="00C422FC"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Precios especiales para pagos en efectivo o depósito en cuentas bancarias.</w:t>
      </w:r>
    </w:p>
    <w:p w14:paraId="6FDF3473" w14:textId="77777777" w:rsidR="00644147" w:rsidRPr="00C422FC"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Comisión:10% e i</w:t>
      </w:r>
      <w:r w:rsidRPr="00C422FC">
        <w:rPr>
          <w:rFonts w:ascii="Arial" w:eastAsia="Arial" w:hAnsi="Arial" w:cs="Arial"/>
          <w:color w:val="828282"/>
          <w:sz w:val="18"/>
          <w:szCs w:val="18"/>
        </w:rPr>
        <w:t>ncentivo de $10 por pasajero</w:t>
      </w:r>
      <w:r>
        <w:rPr>
          <w:rFonts w:ascii="Arial" w:eastAsia="Arial" w:hAnsi="Arial" w:cs="Arial"/>
          <w:color w:val="828282"/>
          <w:sz w:val="18"/>
          <w:szCs w:val="18"/>
        </w:rPr>
        <w:t>.</w:t>
      </w:r>
    </w:p>
    <w:p w14:paraId="35765C52" w14:textId="2DBCC315" w:rsidR="009C747F" w:rsidRPr="00D910D4" w:rsidRDefault="009C747F">
      <w:pPr>
        <w:numPr>
          <w:ilvl w:val="0"/>
          <w:numId w:val="3"/>
        </w:numPr>
        <w:spacing w:line="276" w:lineRule="auto"/>
        <w:jc w:val="both"/>
        <w:rPr>
          <w:rFonts w:ascii="Arial" w:eastAsia="Arial" w:hAnsi="Arial" w:cs="Arial"/>
          <w:b/>
          <w:bCs/>
          <w:i/>
          <w:iCs/>
          <w:color w:val="818181"/>
          <w:sz w:val="18"/>
          <w:szCs w:val="18"/>
        </w:rPr>
      </w:pPr>
      <w:r w:rsidRPr="00D910D4">
        <w:rPr>
          <w:rFonts w:ascii="Arial" w:eastAsia="Arial" w:hAnsi="Arial" w:cs="Arial"/>
          <w:b/>
          <w:bCs/>
          <w:i/>
          <w:iCs/>
          <w:color w:val="818181"/>
          <w:sz w:val="18"/>
          <w:szCs w:val="18"/>
        </w:rPr>
        <w:t xml:space="preserve">Vigencia compra: </w:t>
      </w:r>
      <w:bookmarkStart w:id="1" w:name="_Hlk241484359"/>
      <w:r w:rsidRPr="00D910D4">
        <w:rPr>
          <w:rFonts w:ascii="Arial" w:eastAsia="Arial" w:hAnsi="Arial" w:cs="Arial"/>
          <w:b/>
          <w:bCs/>
          <w:i/>
          <w:iCs/>
          <w:color w:val="818181"/>
          <w:sz w:val="18"/>
          <w:szCs w:val="18"/>
        </w:rPr>
        <w:t xml:space="preserve">del 01 </w:t>
      </w:r>
      <w:proofErr w:type="gramStart"/>
      <w:r w:rsidRPr="00D910D4">
        <w:rPr>
          <w:rFonts w:ascii="Arial" w:eastAsia="Arial" w:hAnsi="Arial" w:cs="Arial"/>
          <w:b/>
          <w:bCs/>
          <w:i/>
          <w:iCs/>
          <w:color w:val="818181"/>
          <w:sz w:val="18"/>
          <w:szCs w:val="18"/>
        </w:rPr>
        <w:t>Octubre</w:t>
      </w:r>
      <w:proofErr w:type="gramEnd"/>
      <w:r w:rsidRPr="00D910D4">
        <w:rPr>
          <w:rFonts w:ascii="Arial" w:eastAsia="Arial" w:hAnsi="Arial" w:cs="Arial"/>
          <w:b/>
          <w:bCs/>
          <w:i/>
          <w:iCs/>
          <w:color w:val="818181"/>
          <w:sz w:val="18"/>
          <w:szCs w:val="18"/>
        </w:rPr>
        <w:t xml:space="preserve"> al 15 </w:t>
      </w:r>
      <w:proofErr w:type="gramStart"/>
      <w:r w:rsidRPr="00D910D4">
        <w:rPr>
          <w:rFonts w:ascii="Arial" w:eastAsia="Arial" w:hAnsi="Arial" w:cs="Arial"/>
          <w:b/>
          <w:bCs/>
          <w:i/>
          <w:iCs/>
          <w:color w:val="818181"/>
          <w:sz w:val="18"/>
          <w:szCs w:val="18"/>
        </w:rPr>
        <w:t>Diciembre</w:t>
      </w:r>
      <w:proofErr w:type="gramEnd"/>
      <w:r w:rsidRPr="00D910D4">
        <w:rPr>
          <w:rFonts w:ascii="Arial" w:eastAsia="Arial" w:hAnsi="Arial" w:cs="Arial"/>
          <w:b/>
          <w:bCs/>
          <w:i/>
          <w:iCs/>
          <w:color w:val="818181"/>
          <w:sz w:val="18"/>
          <w:szCs w:val="18"/>
        </w:rPr>
        <w:t xml:space="preserve"> 2026</w:t>
      </w:r>
      <w:bookmarkEnd w:id="1"/>
      <w:r w:rsidR="00D910D4">
        <w:rPr>
          <w:rFonts w:ascii="Arial" w:eastAsia="Arial" w:hAnsi="Arial" w:cs="Arial"/>
          <w:b/>
          <w:bCs/>
          <w:i/>
          <w:iCs/>
          <w:color w:val="818181"/>
          <w:sz w:val="18"/>
          <w:szCs w:val="18"/>
        </w:rPr>
        <w:t>.</w:t>
      </w:r>
    </w:p>
    <w:p w14:paraId="18C08A16" w14:textId="77777777" w:rsidR="009C747F" w:rsidRPr="00D910D4" w:rsidRDefault="009C747F">
      <w:pPr>
        <w:numPr>
          <w:ilvl w:val="0"/>
          <w:numId w:val="3"/>
        </w:numPr>
        <w:spacing w:line="276" w:lineRule="auto"/>
        <w:jc w:val="both"/>
        <w:rPr>
          <w:rFonts w:ascii="Arial" w:eastAsia="Arial" w:hAnsi="Arial" w:cs="Arial"/>
          <w:b/>
          <w:bCs/>
          <w:i/>
          <w:iCs/>
          <w:color w:val="818181"/>
          <w:sz w:val="18"/>
          <w:szCs w:val="18"/>
        </w:rPr>
      </w:pPr>
      <w:r w:rsidRPr="00D910D4">
        <w:rPr>
          <w:rFonts w:ascii="Arial" w:eastAsia="Arial" w:hAnsi="Arial" w:cs="Arial"/>
          <w:b/>
          <w:bCs/>
          <w:i/>
          <w:iCs/>
          <w:color w:val="818181"/>
          <w:sz w:val="18"/>
          <w:szCs w:val="18"/>
        </w:rPr>
        <w:t xml:space="preserve">Vigencia viaje: del 01 </w:t>
      </w:r>
      <w:proofErr w:type="gramStart"/>
      <w:r w:rsidRPr="00D910D4">
        <w:rPr>
          <w:rFonts w:ascii="Arial" w:eastAsia="Arial" w:hAnsi="Arial" w:cs="Arial"/>
          <w:b/>
          <w:bCs/>
          <w:i/>
          <w:iCs/>
          <w:color w:val="818181"/>
          <w:sz w:val="18"/>
          <w:szCs w:val="18"/>
        </w:rPr>
        <w:t>Octubre</w:t>
      </w:r>
      <w:proofErr w:type="gramEnd"/>
      <w:r w:rsidRPr="00D910D4">
        <w:rPr>
          <w:rFonts w:ascii="Arial" w:eastAsia="Arial" w:hAnsi="Arial" w:cs="Arial"/>
          <w:b/>
          <w:bCs/>
          <w:i/>
          <w:iCs/>
          <w:color w:val="818181"/>
          <w:sz w:val="18"/>
          <w:szCs w:val="18"/>
        </w:rPr>
        <w:t xml:space="preserve"> al 20 </w:t>
      </w:r>
      <w:proofErr w:type="gramStart"/>
      <w:r w:rsidRPr="00D910D4">
        <w:rPr>
          <w:rFonts w:ascii="Arial" w:eastAsia="Arial" w:hAnsi="Arial" w:cs="Arial"/>
          <w:b/>
          <w:bCs/>
          <w:i/>
          <w:iCs/>
          <w:color w:val="818181"/>
          <w:sz w:val="18"/>
          <w:szCs w:val="18"/>
        </w:rPr>
        <w:t>Diciembre</w:t>
      </w:r>
      <w:proofErr w:type="gramEnd"/>
      <w:r w:rsidRPr="00D910D4">
        <w:rPr>
          <w:rFonts w:ascii="Arial" w:eastAsia="Arial" w:hAnsi="Arial" w:cs="Arial"/>
          <w:b/>
          <w:bCs/>
          <w:i/>
          <w:iCs/>
          <w:color w:val="818181"/>
          <w:sz w:val="18"/>
          <w:szCs w:val="18"/>
        </w:rPr>
        <w:t xml:space="preserve"> 2026.</w:t>
      </w:r>
    </w:p>
    <w:p w14:paraId="2D7E2EBB" w14:textId="77777777" w:rsidR="009C747F" w:rsidRDefault="009C747F">
      <w:pPr>
        <w:numPr>
          <w:ilvl w:val="0"/>
          <w:numId w:val="3"/>
        </w:num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Promoción; Aniversario Atipax</w:t>
      </w:r>
    </w:p>
    <w:p w14:paraId="4885FDCC" w14:textId="2CE27044" w:rsidR="00644147" w:rsidRDefault="00644147">
      <w:pPr>
        <w:numPr>
          <w:ilvl w:val="0"/>
          <w:numId w:val="3"/>
        </w:numPr>
        <w:spacing w:line="276" w:lineRule="auto"/>
        <w:rPr>
          <w:rFonts w:ascii="Arial" w:hAnsi="Arial" w:cs="Arial"/>
          <w:color w:val="818181"/>
          <w:sz w:val="18"/>
          <w:szCs w:val="18"/>
        </w:rPr>
      </w:pPr>
      <w:r w:rsidRPr="00C422FC">
        <w:rPr>
          <w:rFonts w:ascii="Arial" w:hAnsi="Arial" w:cs="Arial"/>
          <w:color w:val="818181"/>
          <w:sz w:val="18"/>
          <w:szCs w:val="18"/>
        </w:rPr>
        <w:t xml:space="preserve">No válido para temporada alta, feriados largos, fiestas locales, festividades especiales, eventos, ni fechas de </w:t>
      </w:r>
      <w:proofErr w:type="spellStart"/>
      <w:r w:rsidRPr="00C422FC">
        <w:rPr>
          <w:rFonts w:ascii="Arial" w:hAnsi="Arial" w:cs="Arial"/>
          <w:color w:val="818181"/>
          <w:sz w:val="18"/>
          <w:szCs w:val="18"/>
        </w:rPr>
        <w:t>black</w:t>
      </w:r>
      <w:proofErr w:type="spellEnd"/>
      <w:r w:rsidRPr="00C422FC">
        <w:rPr>
          <w:rFonts w:ascii="Arial" w:hAnsi="Arial" w:cs="Arial"/>
          <w:color w:val="818181"/>
          <w:sz w:val="18"/>
          <w:szCs w:val="18"/>
        </w:rPr>
        <w:t xml:space="preserve"> </w:t>
      </w:r>
      <w:proofErr w:type="spellStart"/>
      <w:r w:rsidRPr="00C422FC">
        <w:rPr>
          <w:rFonts w:ascii="Arial" w:hAnsi="Arial" w:cs="Arial"/>
          <w:color w:val="818181"/>
          <w:sz w:val="18"/>
          <w:szCs w:val="18"/>
        </w:rPr>
        <w:t>out</w:t>
      </w:r>
      <w:proofErr w:type="spellEnd"/>
      <w:r w:rsidRPr="00C422FC">
        <w:rPr>
          <w:rFonts w:ascii="Arial" w:hAnsi="Arial" w:cs="Arial"/>
          <w:color w:val="818181"/>
          <w:sz w:val="18"/>
          <w:szCs w:val="18"/>
        </w:rPr>
        <w:t>. (Consultar tarifas aplicables).</w:t>
      </w:r>
    </w:p>
    <w:p w14:paraId="6CE15BFE" w14:textId="77777777" w:rsidR="00644147" w:rsidRDefault="00644147">
      <w:pPr>
        <w:pStyle w:val="Prrafodelista"/>
        <w:numPr>
          <w:ilvl w:val="0"/>
          <w:numId w:val="3"/>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Tours aplican mínimo 02 pasajeros.</w:t>
      </w:r>
    </w:p>
    <w:p w14:paraId="1991CF49" w14:textId="12D27FE7" w:rsidR="00DA1A21" w:rsidRDefault="00DA1A21">
      <w:pPr>
        <w:pStyle w:val="Prrafodelista"/>
        <w:numPr>
          <w:ilvl w:val="0"/>
          <w:numId w:val="3"/>
        </w:numPr>
        <w:spacing w:after="0"/>
        <w:ind w:left="714" w:hanging="357"/>
        <w:jc w:val="both"/>
        <w:rPr>
          <w:rFonts w:ascii="Arial" w:eastAsia="Arial" w:hAnsi="Arial" w:cs="Arial"/>
          <w:bCs/>
          <w:color w:val="818181"/>
          <w:sz w:val="18"/>
          <w:szCs w:val="18"/>
        </w:rPr>
      </w:pPr>
      <w:r>
        <w:rPr>
          <w:rFonts w:ascii="Arial" w:eastAsia="Arial" w:hAnsi="Arial" w:cs="Arial"/>
          <w:bCs/>
          <w:color w:val="818181"/>
          <w:sz w:val="18"/>
          <w:szCs w:val="18"/>
        </w:rPr>
        <w:t>Niños pagan servicios, consulta</w:t>
      </w:r>
      <w:r w:rsidR="004116E7">
        <w:rPr>
          <w:rFonts w:ascii="Arial" w:eastAsia="Arial" w:hAnsi="Arial" w:cs="Arial"/>
          <w:bCs/>
          <w:color w:val="818181"/>
          <w:sz w:val="18"/>
          <w:szCs w:val="18"/>
        </w:rPr>
        <w:t>r</w:t>
      </w:r>
      <w:r>
        <w:rPr>
          <w:rFonts w:ascii="Arial" w:eastAsia="Arial" w:hAnsi="Arial" w:cs="Arial"/>
          <w:bCs/>
          <w:color w:val="818181"/>
          <w:sz w:val="18"/>
          <w:szCs w:val="18"/>
        </w:rPr>
        <w:t xml:space="preserve">. </w:t>
      </w:r>
    </w:p>
    <w:p w14:paraId="1C9321CD" w14:textId="528A0E83" w:rsidR="00644147" w:rsidRPr="00775F29" w:rsidRDefault="00644147">
      <w:pPr>
        <w:numPr>
          <w:ilvl w:val="0"/>
          <w:numId w:val="3"/>
        </w:numPr>
        <w:spacing w:line="276" w:lineRule="auto"/>
        <w:rPr>
          <w:rFonts w:ascii="Arial" w:hAnsi="Arial" w:cs="Arial"/>
          <w:color w:val="818181"/>
          <w:sz w:val="18"/>
          <w:szCs w:val="18"/>
        </w:rPr>
      </w:pPr>
      <w:r>
        <w:rPr>
          <w:rFonts w:ascii="Arial" w:hAnsi="Arial" w:cs="Arial"/>
          <w:color w:val="818181"/>
          <w:sz w:val="18"/>
          <w:szCs w:val="18"/>
        </w:rPr>
        <w:t>No aplica para grupos.</w:t>
      </w:r>
    </w:p>
    <w:p w14:paraId="53847922" w14:textId="77777777" w:rsidR="00644147" w:rsidRPr="00C422FC"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sidRPr="00C422FC">
        <w:rPr>
          <w:rFonts w:ascii="Arial" w:eastAsia="Arial" w:hAnsi="Arial" w:cs="Arial"/>
          <w:color w:val="828282"/>
          <w:sz w:val="18"/>
          <w:szCs w:val="18"/>
        </w:rPr>
        <w:t>Sujeto a disponibilidad al momento de solicitar la reserva.</w:t>
      </w:r>
    </w:p>
    <w:p w14:paraId="1C27E804" w14:textId="77777777" w:rsidR="00644147" w:rsidRPr="00C422FC"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28282"/>
          <w:sz w:val="18"/>
          <w:szCs w:val="18"/>
        </w:rPr>
      </w:pPr>
      <w:r>
        <w:rPr>
          <w:rFonts w:ascii="Arial" w:eastAsia="Arial" w:hAnsi="Arial" w:cs="Arial"/>
          <w:color w:val="828282"/>
          <w:sz w:val="18"/>
          <w:szCs w:val="18"/>
        </w:rPr>
        <w:t>Precios</w:t>
      </w:r>
      <w:r w:rsidRPr="00C422FC">
        <w:rPr>
          <w:rFonts w:ascii="Arial" w:eastAsia="Arial" w:hAnsi="Arial" w:cs="Arial"/>
          <w:color w:val="828282"/>
          <w:sz w:val="18"/>
          <w:szCs w:val="18"/>
        </w:rPr>
        <w:t xml:space="preserve"> sujetos a variación sin previo aviso.</w:t>
      </w:r>
    </w:p>
    <w:p w14:paraId="41FCB30D" w14:textId="77777777" w:rsidR="00644147" w:rsidRPr="00C97564" w:rsidRDefault="00644147">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602CEC">
        <w:rPr>
          <w:rFonts w:ascii="Arial" w:eastAsia="Arial" w:hAnsi="Arial" w:cs="Arial"/>
          <w:color w:val="818181"/>
          <w:sz w:val="18"/>
          <w:szCs w:val="18"/>
        </w:rPr>
        <w:t>Los hoteles han sido categorizados en base a nuestro criterio y experiencia.</w:t>
      </w:r>
    </w:p>
    <w:p w14:paraId="051A3AA6" w14:textId="77777777" w:rsidR="00843BA1" w:rsidRDefault="00843BA1" w:rsidP="001D771F">
      <w:pPr>
        <w:spacing w:line="276" w:lineRule="auto"/>
        <w:rPr>
          <w:rFonts w:ascii="Arial" w:hAnsi="Arial" w:cs="Arial"/>
          <w:b/>
          <w:bCs/>
          <w:color w:val="828282"/>
          <w:sz w:val="18"/>
          <w:szCs w:val="18"/>
        </w:rPr>
      </w:pPr>
    </w:p>
    <w:p w14:paraId="398909BA" w14:textId="414B697A" w:rsidR="00377B9D" w:rsidRPr="00C422FC" w:rsidRDefault="005942FB" w:rsidP="001D771F">
      <w:pPr>
        <w:spacing w:line="276" w:lineRule="auto"/>
        <w:rPr>
          <w:rFonts w:ascii="Arial" w:hAnsi="Arial" w:cs="Arial"/>
          <w:b/>
          <w:bCs/>
          <w:color w:val="828282"/>
          <w:sz w:val="18"/>
          <w:szCs w:val="18"/>
        </w:rPr>
      </w:pPr>
      <w:r w:rsidRPr="00C422FC">
        <w:rPr>
          <w:rFonts w:ascii="Arial" w:hAnsi="Arial" w:cs="Arial"/>
          <w:b/>
          <w:bCs/>
          <w:color w:val="828282"/>
          <w:sz w:val="18"/>
          <w:szCs w:val="18"/>
        </w:rPr>
        <w:t>POLÍTICA DE PAGOS Y ANULACIONES:</w:t>
      </w:r>
    </w:p>
    <w:p w14:paraId="5946EBE7"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El pago total del paquete deberá efectuarse en un plazo máximo de 15 días después del prepago. Pasado este periodo, será obligatorio abonar el monto total.</w:t>
      </w:r>
    </w:p>
    <w:p w14:paraId="10D4D3C3"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Cancelaciones con más de 30 días de anticipación a la fecha de inicio del viaje estarán sujetas a gastos administrativos y penalidades establecidas por cada proveedor.</w:t>
      </w:r>
    </w:p>
    <w:p w14:paraId="4FCCA752"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Cancelaciones dentro de los 30 días previos al inicio del viaje tendrán una penalidad del 100% del monto total.</w:t>
      </w:r>
    </w:p>
    <w:p w14:paraId="793BD990" w14:textId="77777777" w:rsidR="00377B9D" w:rsidRPr="00C422FC"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El paquete no es reembolsable, endosable ni transferible. No se permiten cambios una vez efectuado el prepago.</w:t>
      </w:r>
    </w:p>
    <w:p w14:paraId="64E6FE23" w14:textId="741CAA1A" w:rsidR="00177CEA" w:rsidRDefault="00377B9D">
      <w:pPr>
        <w:numPr>
          <w:ilvl w:val="0"/>
          <w:numId w:val="2"/>
        </w:numPr>
        <w:spacing w:line="276" w:lineRule="auto"/>
        <w:rPr>
          <w:rFonts w:ascii="Arial" w:hAnsi="Arial" w:cs="Arial"/>
          <w:color w:val="828282"/>
          <w:sz w:val="18"/>
          <w:szCs w:val="18"/>
        </w:rPr>
      </w:pPr>
      <w:r w:rsidRPr="00C422FC">
        <w:rPr>
          <w:rFonts w:ascii="Arial" w:hAnsi="Arial" w:cs="Arial"/>
          <w:color w:val="828282"/>
          <w:sz w:val="18"/>
          <w:szCs w:val="18"/>
        </w:rPr>
        <w:t>Los precios deben ser confirmados al momento de realizar la reserva, debido a posibles variaciones diarias en el sector turístico.</w:t>
      </w:r>
    </w:p>
    <w:p w14:paraId="02544C29" w14:textId="77777777" w:rsidR="00887486" w:rsidRDefault="00887486" w:rsidP="00887486">
      <w:pPr>
        <w:spacing w:line="276" w:lineRule="auto"/>
        <w:rPr>
          <w:rFonts w:ascii="Arial" w:hAnsi="Arial" w:cs="Arial"/>
          <w:color w:val="828282"/>
          <w:sz w:val="18"/>
          <w:szCs w:val="18"/>
        </w:rPr>
      </w:pPr>
    </w:p>
    <w:p w14:paraId="137D4638" w14:textId="75CCECB6" w:rsidR="00887486" w:rsidRDefault="00887486" w:rsidP="00887486">
      <w:pPr>
        <w:spacing w:line="276" w:lineRule="auto"/>
        <w:rPr>
          <w:rFonts w:ascii="Arial" w:hAnsi="Arial" w:cs="Arial"/>
          <w:b/>
          <w:bCs/>
          <w:color w:val="828282"/>
          <w:sz w:val="18"/>
          <w:szCs w:val="18"/>
        </w:rPr>
      </w:pPr>
      <w:r w:rsidRPr="00887486">
        <w:rPr>
          <w:rFonts w:ascii="Arial" w:hAnsi="Arial" w:cs="Arial"/>
          <w:b/>
          <w:bCs/>
          <w:color w:val="828282"/>
          <w:sz w:val="18"/>
          <w:szCs w:val="18"/>
        </w:rPr>
        <w:t>POL</w:t>
      </w:r>
      <w:r>
        <w:rPr>
          <w:rFonts w:ascii="Arial" w:hAnsi="Arial" w:cs="Arial"/>
          <w:b/>
          <w:bCs/>
          <w:color w:val="828282"/>
          <w:sz w:val="18"/>
          <w:szCs w:val="18"/>
        </w:rPr>
        <w:t>Í</w:t>
      </w:r>
      <w:r w:rsidRPr="00887486">
        <w:rPr>
          <w:rFonts w:ascii="Arial" w:hAnsi="Arial" w:cs="Arial"/>
          <w:b/>
          <w:bCs/>
          <w:color w:val="828282"/>
          <w:sz w:val="18"/>
          <w:szCs w:val="18"/>
        </w:rPr>
        <w:t>TICA DE NIÑOS</w:t>
      </w:r>
      <w:r w:rsidR="00B6411A">
        <w:rPr>
          <w:rFonts w:ascii="Arial" w:hAnsi="Arial" w:cs="Arial"/>
          <w:b/>
          <w:bCs/>
          <w:color w:val="828282"/>
          <w:sz w:val="18"/>
          <w:szCs w:val="18"/>
        </w:rPr>
        <w:t xml:space="preserve"> </w:t>
      </w:r>
      <w:r w:rsidR="00D25257">
        <w:rPr>
          <w:rFonts w:ascii="Arial" w:hAnsi="Arial" w:cs="Arial"/>
          <w:b/>
          <w:bCs/>
          <w:color w:val="828282"/>
          <w:sz w:val="18"/>
          <w:szCs w:val="18"/>
        </w:rPr>
        <w:t>FREE</w:t>
      </w:r>
      <w:r w:rsidR="004116E7">
        <w:rPr>
          <w:rFonts w:ascii="Arial" w:hAnsi="Arial" w:cs="Arial"/>
          <w:b/>
          <w:bCs/>
          <w:color w:val="828282"/>
          <w:sz w:val="18"/>
          <w:szCs w:val="18"/>
        </w:rPr>
        <w:t xml:space="preserve"> </w:t>
      </w:r>
      <w:r w:rsidR="00B6411A">
        <w:rPr>
          <w:rFonts w:ascii="Arial" w:hAnsi="Arial" w:cs="Arial"/>
          <w:b/>
          <w:bCs/>
          <w:color w:val="828282"/>
          <w:sz w:val="18"/>
          <w:szCs w:val="18"/>
        </w:rPr>
        <w:t>EN ALOJAMIENTO</w:t>
      </w:r>
      <w:r w:rsidRPr="00887486">
        <w:rPr>
          <w:rFonts w:ascii="Arial" w:hAnsi="Arial" w:cs="Arial"/>
          <w:b/>
          <w:bCs/>
          <w:color w:val="828282"/>
          <w:sz w:val="18"/>
          <w:szCs w:val="18"/>
        </w:rPr>
        <w:t xml:space="preserve">: </w:t>
      </w:r>
    </w:p>
    <w:p w14:paraId="77275C52" w14:textId="52CA61A5" w:rsidR="001B575D" w:rsidRPr="00D910D4" w:rsidRDefault="00887486">
      <w:pPr>
        <w:pStyle w:val="Prrafodelista"/>
        <w:numPr>
          <w:ilvl w:val="0"/>
          <w:numId w:val="4"/>
        </w:numPr>
        <w:spacing w:after="0"/>
        <w:jc w:val="both"/>
        <w:rPr>
          <w:rFonts w:ascii="Arial" w:eastAsia="Arial" w:hAnsi="Arial" w:cs="Arial"/>
          <w:bCs/>
          <w:color w:val="818181"/>
          <w:sz w:val="18"/>
          <w:szCs w:val="18"/>
        </w:rPr>
      </w:pPr>
      <w:r w:rsidRPr="00D910D4">
        <w:rPr>
          <w:rFonts w:ascii="Arial" w:eastAsia="Arial" w:hAnsi="Arial" w:cs="Arial"/>
          <w:bCs/>
          <w:color w:val="818181"/>
          <w:sz w:val="18"/>
          <w:szCs w:val="18"/>
        </w:rPr>
        <w:t>Sonesta GHL: No se cobrará alojamiento por los niños de hasta 11 años y 11 meses, siempre que compartan una habitación doble con sus padres. Se permite como máximo 02 niños por habitación, quienes tendrán el desayuno incluido, sin costo.</w:t>
      </w:r>
    </w:p>
    <w:sectPr w:rsidR="001B575D" w:rsidRPr="00D910D4" w:rsidSect="00D910D4">
      <w:headerReference w:type="default" r:id="rId8"/>
      <w:footerReference w:type="default" r:id="rId9"/>
      <w:type w:val="continuous"/>
      <w:pgSz w:w="16838" w:h="11906" w:orient="landscape"/>
      <w:pgMar w:top="1560" w:right="794" w:bottom="340" w:left="794"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99AEA" w14:textId="77777777" w:rsidR="00DA0614" w:rsidRDefault="00DA0614" w:rsidP="00780FEA">
      <w:r>
        <w:separator/>
      </w:r>
    </w:p>
  </w:endnote>
  <w:endnote w:type="continuationSeparator" w:id="0">
    <w:p w14:paraId="28BE609F" w14:textId="77777777" w:rsidR="00DA0614" w:rsidRDefault="00DA0614"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7E140" w14:textId="77777777" w:rsidR="00DA0614" w:rsidRDefault="00DA0614" w:rsidP="00780FEA">
      <w:r>
        <w:separator/>
      </w:r>
    </w:p>
  </w:footnote>
  <w:footnote w:type="continuationSeparator" w:id="0">
    <w:p w14:paraId="360EBADC" w14:textId="77777777" w:rsidR="00DA0614" w:rsidRDefault="00DA0614"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5B09E7D3" w:rsidR="00EA3F43" w:rsidRDefault="00D910D4"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2A378DC4">
          <wp:simplePos x="0" y="0"/>
          <wp:positionH relativeFrom="column">
            <wp:posOffset>-78740</wp:posOffset>
          </wp:positionH>
          <wp:positionV relativeFrom="paragraph">
            <wp:posOffset>-287020</wp:posOffset>
          </wp:positionV>
          <wp:extent cx="2171700" cy="742950"/>
          <wp:effectExtent l="0" t="0" r="0" b="0"/>
          <wp:wrapSquare wrapText="bothSides"/>
          <wp:docPr id="839105464" name="Imagen 83910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570F8">
      <w:rPr>
        <w:noProof/>
      </w:rPr>
      <w:drawing>
        <wp:anchor distT="0" distB="0" distL="114300" distR="114300" simplePos="0" relativeHeight="251659264" behindDoc="1" locked="0" layoutInCell="1" allowOverlap="1" wp14:anchorId="4E92A8B9" wp14:editId="7E73A0D0">
          <wp:simplePos x="0" y="0"/>
          <wp:positionH relativeFrom="margin">
            <wp:posOffset>8702040</wp:posOffset>
          </wp:positionH>
          <wp:positionV relativeFrom="paragraph">
            <wp:posOffset>-442595</wp:posOffset>
          </wp:positionV>
          <wp:extent cx="885825" cy="1038225"/>
          <wp:effectExtent l="0" t="0" r="9525" b="9525"/>
          <wp:wrapNone/>
          <wp:docPr id="1524672243" name="Imagen 152467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705B3041"/>
    <w:multiLevelType w:val="hybridMultilevel"/>
    <w:tmpl w:val="CA1288A0"/>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6204039">
    <w:abstractNumId w:val="1"/>
  </w:num>
  <w:num w:numId="2" w16cid:durableId="1559706826">
    <w:abstractNumId w:val="3"/>
  </w:num>
  <w:num w:numId="3" w16cid:durableId="2132553588">
    <w:abstractNumId w:val="0"/>
  </w:num>
  <w:num w:numId="4" w16cid:durableId="97871821">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148"/>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65E"/>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5CE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57"/>
    <w:rsid w:val="00081C97"/>
    <w:rsid w:val="0008236E"/>
    <w:rsid w:val="00082CE9"/>
    <w:rsid w:val="00082D09"/>
    <w:rsid w:val="00082F13"/>
    <w:rsid w:val="0008327C"/>
    <w:rsid w:val="000835C2"/>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4E1"/>
    <w:rsid w:val="000B7829"/>
    <w:rsid w:val="000C0AA9"/>
    <w:rsid w:val="000C158C"/>
    <w:rsid w:val="000C18F4"/>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09AC"/>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A02"/>
    <w:rsid w:val="001036DE"/>
    <w:rsid w:val="001038C1"/>
    <w:rsid w:val="00103EE4"/>
    <w:rsid w:val="001042E2"/>
    <w:rsid w:val="00104973"/>
    <w:rsid w:val="00104A1A"/>
    <w:rsid w:val="0010547A"/>
    <w:rsid w:val="00105489"/>
    <w:rsid w:val="001054CB"/>
    <w:rsid w:val="00105801"/>
    <w:rsid w:val="00105EAD"/>
    <w:rsid w:val="00110874"/>
    <w:rsid w:val="001109AF"/>
    <w:rsid w:val="001109C0"/>
    <w:rsid w:val="00110F1A"/>
    <w:rsid w:val="00111118"/>
    <w:rsid w:val="0011147C"/>
    <w:rsid w:val="001116CE"/>
    <w:rsid w:val="00111831"/>
    <w:rsid w:val="00111CAC"/>
    <w:rsid w:val="0011201A"/>
    <w:rsid w:val="00112123"/>
    <w:rsid w:val="00113324"/>
    <w:rsid w:val="00113A29"/>
    <w:rsid w:val="00113B28"/>
    <w:rsid w:val="00113DB9"/>
    <w:rsid w:val="00113FE8"/>
    <w:rsid w:val="0011445F"/>
    <w:rsid w:val="00114CD7"/>
    <w:rsid w:val="0011503A"/>
    <w:rsid w:val="001156F3"/>
    <w:rsid w:val="001157D8"/>
    <w:rsid w:val="001165B3"/>
    <w:rsid w:val="00116D05"/>
    <w:rsid w:val="0011744F"/>
    <w:rsid w:val="00120E03"/>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6888"/>
    <w:rsid w:val="00146B17"/>
    <w:rsid w:val="00146D66"/>
    <w:rsid w:val="001479DE"/>
    <w:rsid w:val="00147B3A"/>
    <w:rsid w:val="00147D59"/>
    <w:rsid w:val="00147DBD"/>
    <w:rsid w:val="001500C7"/>
    <w:rsid w:val="00150843"/>
    <w:rsid w:val="001508BF"/>
    <w:rsid w:val="00150FB8"/>
    <w:rsid w:val="001512F6"/>
    <w:rsid w:val="00151578"/>
    <w:rsid w:val="001517DC"/>
    <w:rsid w:val="001526E0"/>
    <w:rsid w:val="001528E4"/>
    <w:rsid w:val="00153152"/>
    <w:rsid w:val="00153896"/>
    <w:rsid w:val="001541D2"/>
    <w:rsid w:val="00154405"/>
    <w:rsid w:val="00154528"/>
    <w:rsid w:val="00154C6A"/>
    <w:rsid w:val="00155099"/>
    <w:rsid w:val="001552DD"/>
    <w:rsid w:val="0015755A"/>
    <w:rsid w:val="00160187"/>
    <w:rsid w:val="001611A3"/>
    <w:rsid w:val="001612F9"/>
    <w:rsid w:val="0016159D"/>
    <w:rsid w:val="00161744"/>
    <w:rsid w:val="00161A5D"/>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88D"/>
    <w:rsid w:val="00191C5D"/>
    <w:rsid w:val="00191D17"/>
    <w:rsid w:val="00191D59"/>
    <w:rsid w:val="00191E9F"/>
    <w:rsid w:val="001927AF"/>
    <w:rsid w:val="00192AC2"/>
    <w:rsid w:val="00192C29"/>
    <w:rsid w:val="00192C5D"/>
    <w:rsid w:val="00192D0E"/>
    <w:rsid w:val="001930E4"/>
    <w:rsid w:val="0019356E"/>
    <w:rsid w:val="00194831"/>
    <w:rsid w:val="00194D60"/>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75D"/>
    <w:rsid w:val="001B591E"/>
    <w:rsid w:val="001B688C"/>
    <w:rsid w:val="001B6DB9"/>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4C14"/>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2BBA"/>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1B0"/>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DDB"/>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0"/>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D60"/>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237"/>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4F9E"/>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173"/>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1FF"/>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425C"/>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22B7"/>
    <w:rsid w:val="00353174"/>
    <w:rsid w:val="00353539"/>
    <w:rsid w:val="0035557D"/>
    <w:rsid w:val="00355F80"/>
    <w:rsid w:val="00356653"/>
    <w:rsid w:val="0035695A"/>
    <w:rsid w:val="00357456"/>
    <w:rsid w:val="003574A8"/>
    <w:rsid w:val="003575E3"/>
    <w:rsid w:val="00357A37"/>
    <w:rsid w:val="00360060"/>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6535"/>
    <w:rsid w:val="003977F1"/>
    <w:rsid w:val="003A0176"/>
    <w:rsid w:val="003A0AAF"/>
    <w:rsid w:val="003A0BB3"/>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A6D"/>
    <w:rsid w:val="003C224D"/>
    <w:rsid w:val="003C24E4"/>
    <w:rsid w:val="003C28CC"/>
    <w:rsid w:val="003C3A3D"/>
    <w:rsid w:val="003C4988"/>
    <w:rsid w:val="003C54CD"/>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E92"/>
    <w:rsid w:val="004116E7"/>
    <w:rsid w:val="00411829"/>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1AB9"/>
    <w:rsid w:val="004320A4"/>
    <w:rsid w:val="00432E79"/>
    <w:rsid w:val="0043360A"/>
    <w:rsid w:val="00433982"/>
    <w:rsid w:val="004339FD"/>
    <w:rsid w:val="00434ED9"/>
    <w:rsid w:val="00435054"/>
    <w:rsid w:val="00435508"/>
    <w:rsid w:val="00435D2F"/>
    <w:rsid w:val="00435D59"/>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5211"/>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6D9"/>
    <w:rsid w:val="00486726"/>
    <w:rsid w:val="00486761"/>
    <w:rsid w:val="00486AC3"/>
    <w:rsid w:val="00487258"/>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273"/>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7F9"/>
    <w:rsid w:val="004D7A55"/>
    <w:rsid w:val="004E09AE"/>
    <w:rsid w:val="004E0B6A"/>
    <w:rsid w:val="004E0C40"/>
    <w:rsid w:val="004E10DD"/>
    <w:rsid w:val="004E1DBD"/>
    <w:rsid w:val="004E1EC5"/>
    <w:rsid w:val="004E26D7"/>
    <w:rsid w:val="004E2CC2"/>
    <w:rsid w:val="004E2CC8"/>
    <w:rsid w:val="004E3196"/>
    <w:rsid w:val="004E44D4"/>
    <w:rsid w:val="004E58AB"/>
    <w:rsid w:val="004E5B10"/>
    <w:rsid w:val="004E5CB3"/>
    <w:rsid w:val="004E6376"/>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8C4"/>
    <w:rsid w:val="004F4FEC"/>
    <w:rsid w:val="004F5470"/>
    <w:rsid w:val="004F54E8"/>
    <w:rsid w:val="004F6EFD"/>
    <w:rsid w:val="004F6F5F"/>
    <w:rsid w:val="004F7300"/>
    <w:rsid w:val="004F7344"/>
    <w:rsid w:val="004F7B09"/>
    <w:rsid w:val="005004C8"/>
    <w:rsid w:val="00500CB2"/>
    <w:rsid w:val="00500E0E"/>
    <w:rsid w:val="00500FF9"/>
    <w:rsid w:val="0050134C"/>
    <w:rsid w:val="005014D0"/>
    <w:rsid w:val="00502386"/>
    <w:rsid w:val="005026B1"/>
    <w:rsid w:val="00503016"/>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929"/>
    <w:rsid w:val="00533F32"/>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64A"/>
    <w:rsid w:val="00545682"/>
    <w:rsid w:val="005456EF"/>
    <w:rsid w:val="005457A6"/>
    <w:rsid w:val="00545A72"/>
    <w:rsid w:val="00546059"/>
    <w:rsid w:val="00546842"/>
    <w:rsid w:val="00546E0D"/>
    <w:rsid w:val="00546FA3"/>
    <w:rsid w:val="005477C9"/>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4966"/>
    <w:rsid w:val="005A4F98"/>
    <w:rsid w:val="005A51C1"/>
    <w:rsid w:val="005A5FDA"/>
    <w:rsid w:val="005A6FED"/>
    <w:rsid w:val="005A721D"/>
    <w:rsid w:val="005A7274"/>
    <w:rsid w:val="005A7AD5"/>
    <w:rsid w:val="005B02FC"/>
    <w:rsid w:val="005B10D7"/>
    <w:rsid w:val="005B114D"/>
    <w:rsid w:val="005B1989"/>
    <w:rsid w:val="005B1DE2"/>
    <w:rsid w:val="005B2AB6"/>
    <w:rsid w:val="005B2BEA"/>
    <w:rsid w:val="005B33FE"/>
    <w:rsid w:val="005B3411"/>
    <w:rsid w:val="005B6039"/>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4EA3"/>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5A5"/>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55"/>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A55"/>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4147"/>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80A67"/>
    <w:rsid w:val="006811E6"/>
    <w:rsid w:val="0068144F"/>
    <w:rsid w:val="00681B8B"/>
    <w:rsid w:val="0068232F"/>
    <w:rsid w:val="00682C31"/>
    <w:rsid w:val="006833C7"/>
    <w:rsid w:val="00683B14"/>
    <w:rsid w:val="00683BA1"/>
    <w:rsid w:val="006844A6"/>
    <w:rsid w:val="00684A36"/>
    <w:rsid w:val="00685298"/>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4084"/>
    <w:rsid w:val="006B4647"/>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143"/>
    <w:rsid w:val="006D24F9"/>
    <w:rsid w:val="006D2FA1"/>
    <w:rsid w:val="006D3CCB"/>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A0C"/>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33C5"/>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35B"/>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4709B"/>
    <w:rsid w:val="00750196"/>
    <w:rsid w:val="007502DE"/>
    <w:rsid w:val="00750FC1"/>
    <w:rsid w:val="007510F3"/>
    <w:rsid w:val="00751227"/>
    <w:rsid w:val="0075326A"/>
    <w:rsid w:val="00754CA7"/>
    <w:rsid w:val="0075594A"/>
    <w:rsid w:val="0075649B"/>
    <w:rsid w:val="007569A2"/>
    <w:rsid w:val="00756A2C"/>
    <w:rsid w:val="00757711"/>
    <w:rsid w:val="0075794F"/>
    <w:rsid w:val="00760244"/>
    <w:rsid w:val="00760758"/>
    <w:rsid w:val="00761BB7"/>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5F29"/>
    <w:rsid w:val="007767A9"/>
    <w:rsid w:val="00776FB4"/>
    <w:rsid w:val="007770A9"/>
    <w:rsid w:val="0077799C"/>
    <w:rsid w:val="00777BD0"/>
    <w:rsid w:val="00777C09"/>
    <w:rsid w:val="00780527"/>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D7BF8"/>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8B6"/>
    <w:rsid w:val="00811409"/>
    <w:rsid w:val="00811508"/>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3794A"/>
    <w:rsid w:val="00840105"/>
    <w:rsid w:val="00840EF0"/>
    <w:rsid w:val="0084153C"/>
    <w:rsid w:val="00841842"/>
    <w:rsid w:val="00841960"/>
    <w:rsid w:val="00841E71"/>
    <w:rsid w:val="008423DD"/>
    <w:rsid w:val="008426BB"/>
    <w:rsid w:val="008433AA"/>
    <w:rsid w:val="00843BA1"/>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87486"/>
    <w:rsid w:val="00890002"/>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C88"/>
    <w:rsid w:val="008C2DD2"/>
    <w:rsid w:val="008C3408"/>
    <w:rsid w:val="008C416D"/>
    <w:rsid w:val="008C5395"/>
    <w:rsid w:val="008C55F2"/>
    <w:rsid w:val="008C5622"/>
    <w:rsid w:val="008C5C3A"/>
    <w:rsid w:val="008C6F1F"/>
    <w:rsid w:val="008D0358"/>
    <w:rsid w:val="008D0364"/>
    <w:rsid w:val="008D046C"/>
    <w:rsid w:val="008D1094"/>
    <w:rsid w:val="008D161B"/>
    <w:rsid w:val="008D211E"/>
    <w:rsid w:val="008D2123"/>
    <w:rsid w:val="008D22F6"/>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0BD9"/>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3E1C"/>
    <w:rsid w:val="008F4272"/>
    <w:rsid w:val="008F445F"/>
    <w:rsid w:val="008F53FC"/>
    <w:rsid w:val="008F6236"/>
    <w:rsid w:val="008F743D"/>
    <w:rsid w:val="008F7ED8"/>
    <w:rsid w:val="009003DA"/>
    <w:rsid w:val="009007A7"/>
    <w:rsid w:val="00900C4A"/>
    <w:rsid w:val="00901016"/>
    <w:rsid w:val="0090232E"/>
    <w:rsid w:val="009025D0"/>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41B"/>
    <w:rsid w:val="00932499"/>
    <w:rsid w:val="00932D21"/>
    <w:rsid w:val="00932F81"/>
    <w:rsid w:val="00933D97"/>
    <w:rsid w:val="009340BE"/>
    <w:rsid w:val="009347D5"/>
    <w:rsid w:val="009349B7"/>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447"/>
    <w:rsid w:val="009527A2"/>
    <w:rsid w:val="00952AEF"/>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53"/>
    <w:rsid w:val="00995ED7"/>
    <w:rsid w:val="00995EEC"/>
    <w:rsid w:val="00996A10"/>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47F"/>
    <w:rsid w:val="009C7561"/>
    <w:rsid w:val="009C7C32"/>
    <w:rsid w:val="009C7E97"/>
    <w:rsid w:val="009D047B"/>
    <w:rsid w:val="009D09A0"/>
    <w:rsid w:val="009D2C8D"/>
    <w:rsid w:val="009D2CCF"/>
    <w:rsid w:val="009D2D95"/>
    <w:rsid w:val="009D33BF"/>
    <w:rsid w:val="009D3653"/>
    <w:rsid w:val="009D37A5"/>
    <w:rsid w:val="009D513F"/>
    <w:rsid w:val="009D6411"/>
    <w:rsid w:val="009D741C"/>
    <w:rsid w:val="009D7EE4"/>
    <w:rsid w:val="009E2C4F"/>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10"/>
    <w:rsid w:val="00A40441"/>
    <w:rsid w:val="00A40A99"/>
    <w:rsid w:val="00A40E9B"/>
    <w:rsid w:val="00A41B71"/>
    <w:rsid w:val="00A41E15"/>
    <w:rsid w:val="00A42588"/>
    <w:rsid w:val="00A42953"/>
    <w:rsid w:val="00A43065"/>
    <w:rsid w:val="00A43F00"/>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334"/>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188A"/>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0D6A"/>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4D00"/>
    <w:rsid w:val="00B054BE"/>
    <w:rsid w:val="00B05B42"/>
    <w:rsid w:val="00B06A8E"/>
    <w:rsid w:val="00B07533"/>
    <w:rsid w:val="00B0756E"/>
    <w:rsid w:val="00B078A4"/>
    <w:rsid w:val="00B079A0"/>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61DA"/>
    <w:rsid w:val="00B56369"/>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11A"/>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3040"/>
    <w:rsid w:val="00BA3257"/>
    <w:rsid w:val="00BA3B4E"/>
    <w:rsid w:val="00BA3D1A"/>
    <w:rsid w:val="00BA4C5C"/>
    <w:rsid w:val="00BA50D1"/>
    <w:rsid w:val="00BA52A7"/>
    <w:rsid w:val="00BA57FE"/>
    <w:rsid w:val="00BA5C6F"/>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41"/>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0B3E"/>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22FC"/>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2"/>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1A79"/>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6A3"/>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168"/>
    <w:rsid w:val="00C96EE6"/>
    <w:rsid w:val="00C96EFD"/>
    <w:rsid w:val="00C97564"/>
    <w:rsid w:val="00CA0120"/>
    <w:rsid w:val="00CA0448"/>
    <w:rsid w:val="00CA051E"/>
    <w:rsid w:val="00CA074E"/>
    <w:rsid w:val="00CA0FD9"/>
    <w:rsid w:val="00CA1531"/>
    <w:rsid w:val="00CA1E72"/>
    <w:rsid w:val="00CA2189"/>
    <w:rsid w:val="00CA24B8"/>
    <w:rsid w:val="00CA24F9"/>
    <w:rsid w:val="00CA2E56"/>
    <w:rsid w:val="00CA3652"/>
    <w:rsid w:val="00CA4154"/>
    <w:rsid w:val="00CA41ED"/>
    <w:rsid w:val="00CA4C1B"/>
    <w:rsid w:val="00CA4D52"/>
    <w:rsid w:val="00CA50E4"/>
    <w:rsid w:val="00CA5370"/>
    <w:rsid w:val="00CA76E8"/>
    <w:rsid w:val="00CA7985"/>
    <w:rsid w:val="00CA79D1"/>
    <w:rsid w:val="00CB010E"/>
    <w:rsid w:val="00CB0472"/>
    <w:rsid w:val="00CB0DAF"/>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6C7C"/>
    <w:rsid w:val="00CE71E6"/>
    <w:rsid w:val="00CE75A2"/>
    <w:rsid w:val="00CE7766"/>
    <w:rsid w:val="00CE7FE8"/>
    <w:rsid w:val="00CF0009"/>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07DCF"/>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257"/>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59E"/>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3D9A"/>
    <w:rsid w:val="00D640F2"/>
    <w:rsid w:val="00D6449A"/>
    <w:rsid w:val="00D64D77"/>
    <w:rsid w:val="00D650ED"/>
    <w:rsid w:val="00D651DE"/>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CD7"/>
    <w:rsid w:val="00D85D84"/>
    <w:rsid w:val="00D863C9"/>
    <w:rsid w:val="00D867A5"/>
    <w:rsid w:val="00D86935"/>
    <w:rsid w:val="00D8695D"/>
    <w:rsid w:val="00D8732E"/>
    <w:rsid w:val="00D8766D"/>
    <w:rsid w:val="00D87AFB"/>
    <w:rsid w:val="00D87B65"/>
    <w:rsid w:val="00D87B7E"/>
    <w:rsid w:val="00D900F1"/>
    <w:rsid w:val="00D90E33"/>
    <w:rsid w:val="00D910D4"/>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0614"/>
    <w:rsid w:val="00DA19C8"/>
    <w:rsid w:val="00DA1A21"/>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A0D"/>
    <w:rsid w:val="00DD4067"/>
    <w:rsid w:val="00DD4189"/>
    <w:rsid w:val="00DD4D7A"/>
    <w:rsid w:val="00DD514F"/>
    <w:rsid w:val="00DD5B32"/>
    <w:rsid w:val="00DD5B95"/>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09AD"/>
    <w:rsid w:val="00DF144D"/>
    <w:rsid w:val="00DF15D1"/>
    <w:rsid w:val="00DF1A01"/>
    <w:rsid w:val="00DF1A9B"/>
    <w:rsid w:val="00DF24A9"/>
    <w:rsid w:val="00DF2B81"/>
    <w:rsid w:val="00DF2C7A"/>
    <w:rsid w:val="00DF325C"/>
    <w:rsid w:val="00DF3B42"/>
    <w:rsid w:val="00DF4F11"/>
    <w:rsid w:val="00DF560C"/>
    <w:rsid w:val="00DF5D10"/>
    <w:rsid w:val="00DF5E4D"/>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11"/>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872"/>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0F8"/>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B7"/>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CB2"/>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1A1"/>
    <w:rsid w:val="00F277E5"/>
    <w:rsid w:val="00F27854"/>
    <w:rsid w:val="00F27C1C"/>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5E2"/>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3D"/>
    <w:rsid w:val="00F74B72"/>
    <w:rsid w:val="00F74FDC"/>
    <w:rsid w:val="00F754C9"/>
    <w:rsid w:val="00F76232"/>
    <w:rsid w:val="00F7639B"/>
    <w:rsid w:val="00F7648A"/>
    <w:rsid w:val="00F77505"/>
    <w:rsid w:val="00F80204"/>
    <w:rsid w:val="00F80481"/>
    <w:rsid w:val="00F80533"/>
    <w:rsid w:val="00F80DDC"/>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6F91"/>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267377">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3037758">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69583651">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396242">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1342006">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371189">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6219677">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078819">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1249036">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5330534">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51142">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360590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32821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19528662">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199833885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2415190">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641</Words>
  <Characters>3527</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2026-10-02T22:05:00Z</dcterms:created>
  <dcterms:modified xsi:type="dcterms:W3CDTF">2026-10-02T22:05:00Z</dcterms:modified>
</cp:coreProperties>
</file>