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E7146" w14:textId="41E6A49E" w:rsidR="00914BB9" w:rsidRPr="00914BB9" w:rsidRDefault="00914BB9" w:rsidP="00D21E62">
      <w:pPr>
        <w:tabs>
          <w:tab w:val="left" w:pos="9356"/>
        </w:tabs>
        <w:spacing w:line="276" w:lineRule="auto"/>
        <w:jc w:val="center"/>
        <w:rPr>
          <w:rFonts w:ascii="Arial" w:eastAsia="Arial" w:hAnsi="Arial" w:cs="Arial"/>
          <w:b/>
          <w:color w:val="818181"/>
          <w:sz w:val="28"/>
          <w:szCs w:val="28"/>
        </w:rPr>
      </w:pPr>
      <w:r w:rsidRPr="00914BB9">
        <w:rPr>
          <w:rFonts w:ascii="Arial" w:eastAsia="Arial" w:hAnsi="Arial" w:cs="Arial"/>
          <w:b/>
          <w:color w:val="818181"/>
          <w:sz w:val="28"/>
          <w:szCs w:val="28"/>
        </w:rPr>
        <w:t>MANUAL 2026</w:t>
      </w:r>
    </w:p>
    <w:p w14:paraId="36E91ED6" w14:textId="7E101C0D" w:rsidR="00D21E62" w:rsidRPr="00914BB9" w:rsidRDefault="00914BB9" w:rsidP="00D21E62">
      <w:pPr>
        <w:tabs>
          <w:tab w:val="left" w:pos="9356"/>
        </w:tabs>
        <w:spacing w:line="276" w:lineRule="auto"/>
        <w:jc w:val="center"/>
        <w:rPr>
          <w:rFonts w:ascii="Arial" w:hAnsi="Arial" w:cs="Arial"/>
          <w:b/>
          <w:color w:val="818181"/>
          <w:sz w:val="28"/>
          <w:szCs w:val="28"/>
          <w:lang w:val="es-ES" w:eastAsia="es-ES"/>
        </w:rPr>
      </w:pPr>
      <w:r w:rsidRPr="00914BB9">
        <w:rPr>
          <w:rFonts w:ascii="Arial" w:eastAsia="Arial" w:hAnsi="Arial" w:cs="Arial"/>
          <w:b/>
          <w:color w:val="818181"/>
          <w:sz w:val="28"/>
          <w:szCs w:val="28"/>
        </w:rPr>
        <w:t>AYACUCHO HISTÓRICO</w:t>
      </w:r>
    </w:p>
    <w:p w14:paraId="6E07B41E" w14:textId="66A023F9" w:rsidR="00952F26" w:rsidRPr="0053286A" w:rsidRDefault="00C727C4" w:rsidP="00952F26">
      <w:pPr>
        <w:tabs>
          <w:tab w:val="left" w:pos="9356"/>
        </w:tabs>
        <w:spacing w:line="276" w:lineRule="auto"/>
        <w:jc w:val="center"/>
        <w:rPr>
          <w:rFonts w:ascii="Arial" w:hAnsi="Arial" w:cs="Arial"/>
          <w:bCs/>
          <w:color w:val="818181"/>
          <w:sz w:val="20"/>
          <w:szCs w:val="20"/>
        </w:rPr>
      </w:pPr>
      <w:r w:rsidRPr="0053286A">
        <w:rPr>
          <w:rFonts w:ascii="Arial" w:hAnsi="Arial" w:cs="Arial"/>
          <w:bCs/>
          <w:color w:val="818181"/>
          <w:sz w:val="20"/>
          <w:szCs w:val="20"/>
        </w:rPr>
        <w:t>0</w:t>
      </w:r>
      <w:r w:rsidR="005B6D37">
        <w:rPr>
          <w:rFonts w:ascii="Arial" w:hAnsi="Arial" w:cs="Arial"/>
          <w:bCs/>
          <w:color w:val="818181"/>
          <w:sz w:val="20"/>
          <w:szCs w:val="20"/>
        </w:rPr>
        <w:t>4</w:t>
      </w:r>
      <w:r w:rsidR="00952F26" w:rsidRPr="0053286A">
        <w:rPr>
          <w:rFonts w:ascii="Arial" w:hAnsi="Arial" w:cs="Arial"/>
          <w:bCs/>
          <w:color w:val="818181"/>
          <w:sz w:val="20"/>
          <w:szCs w:val="20"/>
        </w:rPr>
        <w:t xml:space="preserve"> </w:t>
      </w:r>
      <w:proofErr w:type="gramStart"/>
      <w:r w:rsidR="00952F26" w:rsidRPr="0053286A">
        <w:rPr>
          <w:rFonts w:ascii="Arial" w:hAnsi="Arial" w:cs="Arial"/>
          <w:bCs/>
          <w:color w:val="818181"/>
          <w:sz w:val="20"/>
          <w:szCs w:val="20"/>
        </w:rPr>
        <w:t>Días</w:t>
      </w:r>
      <w:proofErr w:type="gramEnd"/>
      <w:r w:rsidR="00952F26" w:rsidRPr="0053286A">
        <w:rPr>
          <w:rFonts w:ascii="Arial" w:hAnsi="Arial" w:cs="Arial"/>
          <w:bCs/>
          <w:color w:val="818181"/>
          <w:sz w:val="20"/>
          <w:szCs w:val="20"/>
        </w:rPr>
        <w:t xml:space="preserve"> / </w:t>
      </w:r>
      <w:r w:rsidRPr="0053286A">
        <w:rPr>
          <w:rFonts w:ascii="Arial" w:hAnsi="Arial" w:cs="Arial"/>
          <w:bCs/>
          <w:color w:val="818181"/>
          <w:sz w:val="20"/>
          <w:szCs w:val="20"/>
        </w:rPr>
        <w:t>0</w:t>
      </w:r>
      <w:r w:rsidR="005B6D37">
        <w:rPr>
          <w:rFonts w:ascii="Arial" w:hAnsi="Arial" w:cs="Arial"/>
          <w:bCs/>
          <w:color w:val="818181"/>
          <w:sz w:val="20"/>
          <w:szCs w:val="20"/>
        </w:rPr>
        <w:t>3</w:t>
      </w:r>
      <w:r w:rsidR="00952F26" w:rsidRPr="0053286A">
        <w:rPr>
          <w:rFonts w:ascii="Arial" w:hAnsi="Arial" w:cs="Arial"/>
          <w:bCs/>
          <w:color w:val="818181"/>
          <w:sz w:val="20"/>
          <w:szCs w:val="20"/>
        </w:rPr>
        <w:t xml:space="preserve"> Noche</w:t>
      </w:r>
      <w:r w:rsidRPr="0053286A">
        <w:rPr>
          <w:rFonts w:ascii="Arial" w:hAnsi="Arial" w:cs="Arial"/>
          <w:bCs/>
          <w:color w:val="818181"/>
          <w:sz w:val="20"/>
          <w:szCs w:val="20"/>
        </w:rPr>
        <w:t>s</w:t>
      </w:r>
    </w:p>
    <w:p w14:paraId="6235FB71" w14:textId="77777777" w:rsidR="009E2FFE" w:rsidRPr="008125BA" w:rsidRDefault="009E2FFE" w:rsidP="00952F26">
      <w:pPr>
        <w:tabs>
          <w:tab w:val="left" w:pos="9356"/>
        </w:tabs>
        <w:spacing w:line="276" w:lineRule="auto"/>
        <w:jc w:val="center"/>
        <w:rPr>
          <w:rFonts w:ascii="Arial" w:hAnsi="Arial" w:cs="Arial"/>
          <w:bCs/>
          <w:color w:val="818181"/>
          <w:sz w:val="20"/>
          <w:szCs w:val="20"/>
        </w:rPr>
      </w:pPr>
    </w:p>
    <w:p w14:paraId="28347E27" w14:textId="33E786B9" w:rsidR="009E2FFE" w:rsidRPr="0093497F" w:rsidRDefault="009E2FFE" w:rsidP="00914BB9">
      <w:pPr>
        <w:spacing w:line="276" w:lineRule="auto"/>
        <w:jc w:val="right"/>
        <w:rPr>
          <w:rFonts w:ascii="Arial" w:hAnsi="Arial" w:cs="Arial"/>
          <w:b/>
          <w:color w:val="ED6964"/>
          <w:sz w:val="20"/>
          <w:szCs w:val="20"/>
          <w:lang w:eastAsia="es-ES"/>
        </w:rPr>
      </w:pPr>
      <w:r w:rsidRPr="0093497F">
        <w:rPr>
          <w:rFonts w:ascii="Arial" w:hAnsi="Arial" w:cs="Arial"/>
          <w:b/>
          <w:color w:val="ED6964"/>
          <w:sz w:val="20"/>
          <w:szCs w:val="20"/>
          <w:lang w:eastAsia="es-ES"/>
        </w:rPr>
        <w:t>DESDE US$</w:t>
      </w:r>
      <w:r w:rsidR="00914BB9">
        <w:rPr>
          <w:rFonts w:ascii="Arial" w:hAnsi="Arial" w:cs="Arial"/>
          <w:b/>
          <w:color w:val="ED6964"/>
          <w:sz w:val="20"/>
          <w:szCs w:val="20"/>
          <w:lang w:eastAsia="es-ES"/>
        </w:rPr>
        <w:t xml:space="preserve"> </w:t>
      </w:r>
      <w:r w:rsidR="004521C2">
        <w:rPr>
          <w:rFonts w:ascii="Arial" w:hAnsi="Arial" w:cs="Arial"/>
          <w:b/>
          <w:color w:val="ED6964"/>
          <w:sz w:val="20"/>
          <w:szCs w:val="20"/>
          <w:lang w:eastAsia="es-ES"/>
        </w:rPr>
        <w:t>205</w:t>
      </w:r>
      <w:r w:rsidR="00D34B02">
        <w:rPr>
          <w:rFonts w:ascii="Arial" w:hAnsi="Arial" w:cs="Arial"/>
          <w:b/>
          <w:color w:val="ED6964"/>
          <w:sz w:val="20"/>
          <w:szCs w:val="20"/>
          <w:lang w:eastAsia="es-ES"/>
        </w:rPr>
        <w:t>.00</w:t>
      </w:r>
    </w:p>
    <w:p w14:paraId="2D1D815C" w14:textId="09B95094" w:rsidR="009E2FFE" w:rsidRPr="0053286A" w:rsidRDefault="00914BB9" w:rsidP="008125BA">
      <w:pPr>
        <w:spacing w:line="276" w:lineRule="auto"/>
        <w:jc w:val="both"/>
        <w:rPr>
          <w:rFonts w:ascii="Arial" w:hAnsi="Arial" w:cs="Arial"/>
          <w:b/>
          <w:color w:val="818181"/>
          <w:sz w:val="18"/>
          <w:szCs w:val="18"/>
        </w:rPr>
      </w:pPr>
      <w:r w:rsidRPr="0053286A">
        <w:rPr>
          <w:rFonts w:ascii="Arial" w:hAnsi="Arial" w:cs="Arial"/>
          <w:b/>
          <w:color w:val="818181"/>
          <w:sz w:val="18"/>
          <w:szCs w:val="18"/>
        </w:rPr>
        <w:t>INCLUYE:</w:t>
      </w:r>
    </w:p>
    <w:p w14:paraId="5835A05A" w14:textId="5E04696A" w:rsidR="009E2FFE" w:rsidRPr="0053286A" w:rsidRDefault="009E2FFE" w:rsidP="008125BA">
      <w:pPr>
        <w:pStyle w:val="Prrafodelista"/>
        <w:numPr>
          <w:ilvl w:val="0"/>
          <w:numId w:val="4"/>
        </w:numPr>
        <w:rPr>
          <w:rFonts w:ascii="Arial" w:hAnsi="Arial" w:cs="Arial"/>
          <w:color w:val="818181"/>
          <w:sz w:val="18"/>
          <w:szCs w:val="18"/>
        </w:rPr>
      </w:pPr>
      <w:r w:rsidRPr="0053286A">
        <w:rPr>
          <w:rFonts w:ascii="Arial" w:eastAsia="Times New Roman" w:hAnsi="Arial" w:cs="Arial"/>
          <w:color w:val="818181"/>
          <w:sz w:val="18"/>
          <w:szCs w:val="18"/>
          <w:lang w:eastAsia="es-ES"/>
        </w:rPr>
        <w:t xml:space="preserve">Traslado </w:t>
      </w:r>
      <w:r w:rsidR="001E1012">
        <w:rPr>
          <w:rFonts w:ascii="Arial" w:eastAsia="Times New Roman" w:hAnsi="Arial" w:cs="Arial"/>
          <w:color w:val="818181"/>
          <w:sz w:val="18"/>
          <w:szCs w:val="18"/>
          <w:lang w:eastAsia="es-ES"/>
        </w:rPr>
        <w:t>aeropuerto – hotel - aeropuerto</w:t>
      </w:r>
    </w:p>
    <w:p w14:paraId="04082F0D" w14:textId="14D0C2DC" w:rsidR="00EC511B" w:rsidRPr="0053286A" w:rsidRDefault="00EC511B" w:rsidP="008125BA">
      <w:pPr>
        <w:pStyle w:val="Prrafodelista"/>
        <w:numPr>
          <w:ilvl w:val="0"/>
          <w:numId w:val="4"/>
        </w:numPr>
        <w:spacing w:after="0"/>
        <w:jc w:val="both"/>
        <w:rPr>
          <w:rFonts w:ascii="Arial" w:hAnsi="Arial" w:cs="Arial"/>
          <w:color w:val="818181"/>
          <w:sz w:val="18"/>
          <w:szCs w:val="18"/>
          <w:lang w:val="es-PE"/>
        </w:rPr>
      </w:pPr>
      <w:r w:rsidRPr="0053286A">
        <w:rPr>
          <w:rFonts w:ascii="Arial" w:hAnsi="Arial" w:cs="Arial"/>
          <w:color w:val="818181"/>
          <w:sz w:val="18"/>
          <w:szCs w:val="18"/>
          <w:lang w:val="es-PE"/>
        </w:rPr>
        <w:t>0</w:t>
      </w:r>
      <w:r w:rsidR="005C4889">
        <w:rPr>
          <w:rFonts w:ascii="Arial" w:hAnsi="Arial" w:cs="Arial"/>
          <w:color w:val="818181"/>
          <w:sz w:val="18"/>
          <w:szCs w:val="18"/>
          <w:lang w:val="es-PE"/>
        </w:rPr>
        <w:t>3</w:t>
      </w:r>
      <w:r w:rsidRPr="0053286A">
        <w:rPr>
          <w:rFonts w:ascii="Arial" w:hAnsi="Arial" w:cs="Arial"/>
          <w:color w:val="818181"/>
          <w:sz w:val="18"/>
          <w:szCs w:val="18"/>
          <w:lang w:val="es-PE"/>
        </w:rPr>
        <w:t xml:space="preserve"> noche</w:t>
      </w:r>
      <w:r w:rsidR="00160AA3" w:rsidRPr="0053286A">
        <w:rPr>
          <w:rFonts w:ascii="Arial" w:hAnsi="Arial" w:cs="Arial"/>
          <w:color w:val="818181"/>
          <w:sz w:val="18"/>
          <w:szCs w:val="18"/>
          <w:lang w:val="es-PE"/>
        </w:rPr>
        <w:t>s</w:t>
      </w:r>
      <w:r w:rsidRPr="0053286A">
        <w:rPr>
          <w:rFonts w:ascii="Arial" w:hAnsi="Arial" w:cs="Arial"/>
          <w:color w:val="818181"/>
          <w:sz w:val="18"/>
          <w:szCs w:val="18"/>
          <w:lang w:val="es-PE"/>
        </w:rPr>
        <w:t xml:space="preserve"> de alojamiento con desayuno.</w:t>
      </w:r>
    </w:p>
    <w:p w14:paraId="16FB4563" w14:textId="77777777" w:rsidR="001E1012" w:rsidRDefault="00952F26" w:rsidP="001E1012">
      <w:pPr>
        <w:pStyle w:val="Prrafodelista"/>
        <w:numPr>
          <w:ilvl w:val="0"/>
          <w:numId w:val="5"/>
        </w:numPr>
        <w:spacing w:after="0"/>
        <w:jc w:val="both"/>
        <w:rPr>
          <w:rFonts w:ascii="Arial" w:eastAsia="Times New Roman" w:hAnsi="Arial" w:cs="Arial"/>
          <w:color w:val="818181"/>
          <w:sz w:val="18"/>
          <w:szCs w:val="18"/>
          <w:lang w:val="es-PE" w:eastAsia="es-ES"/>
        </w:rPr>
      </w:pPr>
      <w:r w:rsidRPr="0053286A">
        <w:rPr>
          <w:rFonts w:ascii="Arial" w:eastAsia="Times New Roman" w:hAnsi="Arial" w:cs="Arial"/>
          <w:color w:val="818181"/>
          <w:sz w:val="18"/>
          <w:szCs w:val="18"/>
          <w:lang w:val="es-PE" w:eastAsia="es-ES"/>
        </w:rPr>
        <w:t>City Tour</w:t>
      </w:r>
      <w:r w:rsidR="00160AA3" w:rsidRPr="0053286A">
        <w:rPr>
          <w:rFonts w:ascii="Arial" w:eastAsia="Times New Roman" w:hAnsi="Arial" w:cs="Arial"/>
          <w:color w:val="818181"/>
          <w:sz w:val="18"/>
          <w:szCs w:val="18"/>
          <w:lang w:val="es-PE" w:eastAsia="es-ES"/>
        </w:rPr>
        <w:t xml:space="preserve"> </w:t>
      </w:r>
    </w:p>
    <w:p w14:paraId="10265A2A" w14:textId="771ACD04" w:rsidR="001E1012" w:rsidRDefault="001E1012" w:rsidP="001E1012">
      <w:pPr>
        <w:pStyle w:val="Prrafodelista"/>
        <w:numPr>
          <w:ilvl w:val="0"/>
          <w:numId w:val="5"/>
        </w:numPr>
        <w:spacing w:after="0"/>
        <w:jc w:val="both"/>
        <w:rPr>
          <w:rFonts w:ascii="Arial" w:eastAsia="Times New Roman" w:hAnsi="Arial" w:cs="Arial"/>
          <w:color w:val="818181"/>
          <w:sz w:val="18"/>
          <w:szCs w:val="18"/>
          <w:lang w:val="es-PE" w:eastAsia="es-ES"/>
        </w:rPr>
      </w:pPr>
      <w:r w:rsidRPr="001E1012">
        <w:rPr>
          <w:rFonts w:ascii="Arial" w:eastAsia="Times New Roman" w:hAnsi="Arial" w:cs="Arial"/>
          <w:color w:val="818181"/>
          <w:sz w:val="18"/>
          <w:szCs w:val="18"/>
          <w:lang w:val="es-PE" w:eastAsia="es-ES"/>
        </w:rPr>
        <w:t>Wari Quinua Pampa de Ayacucho</w:t>
      </w:r>
    </w:p>
    <w:p w14:paraId="348C84A4" w14:textId="0F08BAA8" w:rsidR="005C4889" w:rsidRPr="009A1771" w:rsidRDefault="005C4889" w:rsidP="009A1771">
      <w:pPr>
        <w:pStyle w:val="Prrafodelista"/>
        <w:numPr>
          <w:ilvl w:val="0"/>
          <w:numId w:val="5"/>
        </w:numPr>
        <w:jc w:val="both"/>
        <w:rPr>
          <w:rFonts w:ascii="Arial" w:hAnsi="Arial" w:cs="Arial"/>
          <w:color w:val="818181"/>
          <w:sz w:val="18"/>
          <w:szCs w:val="18"/>
        </w:rPr>
      </w:pPr>
      <w:proofErr w:type="spellStart"/>
      <w:r w:rsidRPr="009A1771">
        <w:rPr>
          <w:rFonts w:ascii="Arial" w:hAnsi="Arial" w:cs="Arial"/>
          <w:color w:val="818181"/>
          <w:sz w:val="18"/>
          <w:szCs w:val="18"/>
        </w:rPr>
        <w:t>Pikimachay</w:t>
      </w:r>
      <w:proofErr w:type="spellEnd"/>
      <w:r w:rsidRPr="009A1771">
        <w:rPr>
          <w:rFonts w:ascii="Arial" w:hAnsi="Arial" w:cs="Arial"/>
          <w:color w:val="818181"/>
          <w:sz w:val="18"/>
          <w:szCs w:val="18"/>
        </w:rPr>
        <w:t xml:space="preserve">, Huanta y </w:t>
      </w:r>
      <w:proofErr w:type="spellStart"/>
      <w:r w:rsidRPr="009A1771">
        <w:rPr>
          <w:rFonts w:ascii="Arial" w:hAnsi="Arial" w:cs="Arial"/>
          <w:color w:val="818181"/>
          <w:sz w:val="18"/>
          <w:szCs w:val="18"/>
        </w:rPr>
        <w:t>Huancayocc</w:t>
      </w:r>
      <w:proofErr w:type="spellEnd"/>
      <w:r w:rsidRPr="009A1771">
        <w:rPr>
          <w:rFonts w:ascii="Arial" w:hAnsi="Arial" w:cs="Arial"/>
          <w:color w:val="818181"/>
          <w:sz w:val="18"/>
          <w:szCs w:val="18"/>
        </w:rPr>
        <w:t xml:space="preserve"> </w:t>
      </w:r>
    </w:p>
    <w:p w14:paraId="6CE67652" w14:textId="24EEE1D2" w:rsidR="009E2FFE" w:rsidRPr="0053286A" w:rsidRDefault="00D21E62" w:rsidP="008125BA">
      <w:pPr>
        <w:pStyle w:val="Prrafodelista"/>
        <w:numPr>
          <w:ilvl w:val="0"/>
          <w:numId w:val="5"/>
        </w:numPr>
        <w:spacing w:after="0"/>
        <w:jc w:val="both"/>
        <w:rPr>
          <w:rFonts w:ascii="Arial" w:eastAsia="Times New Roman" w:hAnsi="Arial" w:cs="Arial"/>
          <w:color w:val="818181"/>
          <w:sz w:val="18"/>
          <w:szCs w:val="18"/>
          <w:lang w:eastAsia="es-ES"/>
        </w:rPr>
      </w:pPr>
      <w:r w:rsidRPr="0053286A">
        <w:rPr>
          <w:rFonts w:ascii="Arial" w:eastAsia="Times New Roman" w:hAnsi="Arial" w:cs="Arial"/>
          <w:color w:val="818181"/>
          <w:sz w:val="18"/>
          <w:szCs w:val="18"/>
          <w:lang w:val="es-PE" w:eastAsia="es-ES"/>
        </w:rPr>
        <w:t xml:space="preserve">Tours en </w:t>
      </w:r>
      <w:r w:rsidR="001E1012" w:rsidRPr="0053286A">
        <w:rPr>
          <w:rFonts w:ascii="Arial" w:eastAsia="Times New Roman" w:hAnsi="Arial" w:cs="Arial"/>
          <w:color w:val="818181"/>
          <w:sz w:val="18"/>
          <w:szCs w:val="18"/>
          <w:lang w:eastAsia="es-ES"/>
        </w:rPr>
        <w:t>servicio</w:t>
      </w:r>
      <w:r w:rsidR="009E2FFE" w:rsidRPr="0053286A">
        <w:rPr>
          <w:rFonts w:ascii="Arial" w:eastAsia="Times New Roman" w:hAnsi="Arial" w:cs="Arial"/>
          <w:color w:val="818181"/>
          <w:sz w:val="18"/>
          <w:szCs w:val="18"/>
          <w:lang w:eastAsia="es-ES"/>
        </w:rPr>
        <w:t xml:space="preserve"> </w:t>
      </w:r>
      <w:r w:rsidRPr="0053286A">
        <w:rPr>
          <w:rFonts w:ascii="Arial" w:eastAsia="Times New Roman" w:hAnsi="Arial" w:cs="Arial"/>
          <w:color w:val="818181"/>
          <w:sz w:val="18"/>
          <w:szCs w:val="18"/>
          <w:lang w:eastAsia="es-ES"/>
        </w:rPr>
        <w:t>regular c</w:t>
      </w:r>
      <w:r w:rsidR="009E2FFE" w:rsidRPr="0053286A">
        <w:rPr>
          <w:rFonts w:ascii="Arial" w:eastAsia="Times New Roman" w:hAnsi="Arial" w:cs="Arial"/>
          <w:color w:val="818181"/>
          <w:sz w:val="18"/>
          <w:szCs w:val="18"/>
          <w:lang w:eastAsia="es-ES"/>
        </w:rPr>
        <w:t>ompartido</w:t>
      </w:r>
    </w:p>
    <w:p w14:paraId="60561362" w14:textId="6C559626" w:rsidR="009E2FFE" w:rsidRPr="0053286A" w:rsidRDefault="009E2FFE" w:rsidP="008125BA">
      <w:pPr>
        <w:pStyle w:val="Prrafodelista"/>
        <w:numPr>
          <w:ilvl w:val="0"/>
          <w:numId w:val="5"/>
        </w:numPr>
        <w:spacing w:after="0"/>
        <w:jc w:val="both"/>
        <w:rPr>
          <w:rFonts w:ascii="Arial" w:eastAsia="Times New Roman" w:hAnsi="Arial" w:cs="Arial"/>
          <w:color w:val="818181"/>
          <w:sz w:val="18"/>
          <w:szCs w:val="18"/>
          <w:lang w:eastAsia="es-ES"/>
        </w:rPr>
      </w:pPr>
      <w:r w:rsidRPr="0053286A">
        <w:rPr>
          <w:rFonts w:ascii="Arial" w:eastAsia="Times New Roman" w:hAnsi="Arial" w:cs="Arial"/>
          <w:color w:val="818181"/>
          <w:sz w:val="18"/>
          <w:szCs w:val="18"/>
          <w:lang w:eastAsia="es-ES"/>
        </w:rPr>
        <w:t xml:space="preserve">Guiado en español </w:t>
      </w:r>
    </w:p>
    <w:p w14:paraId="61329082" w14:textId="77777777" w:rsidR="009E2FFE" w:rsidRPr="0053286A" w:rsidRDefault="009E2FFE" w:rsidP="00456544">
      <w:pPr>
        <w:spacing w:line="276" w:lineRule="auto"/>
        <w:jc w:val="both"/>
        <w:rPr>
          <w:rFonts w:ascii="Arial" w:hAnsi="Arial" w:cs="Arial"/>
          <w:color w:val="818181"/>
          <w:sz w:val="18"/>
          <w:szCs w:val="18"/>
          <w:lang w:val="es-ES" w:eastAsia="es-ES"/>
        </w:rPr>
      </w:pPr>
    </w:p>
    <w:p w14:paraId="0D382ACF" w14:textId="255503AD" w:rsidR="00D21E62" w:rsidRPr="00914BB9" w:rsidRDefault="00914BB9" w:rsidP="00914BB9">
      <w:pPr>
        <w:spacing w:line="276" w:lineRule="auto"/>
        <w:jc w:val="both"/>
        <w:rPr>
          <w:rFonts w:ascii="Arial" w:hAnsi="Arial" w:cs="Arial"/>
          <w:b/>
          <w:bCs/>
          <w:color w:val="818181"/>
          <w:sz w:val="18"/>
          <w:szCs w:val="18"/>
        </w:rPr>
      </w:pPr>
      <w:r w:rsidRPr="0053286A">
        <w:rPr>
          <w:rFonts w:ascii="Arial" w:hAnsi="Arial" w:cs="Arial"/>
          <w:b/>
          <w:bCs/>
          <w:color w:val="818181"/>
          <w:sz w:val="18"/>
          <w:szCs w:val="18"/>
        </w:rPr>
        <w:t>ITINERARIO:</w:t>
      </w:r>
    </w:p>
    <w:p w14:paraId="620E721E" w14:textId="67A19E2E" w:rsidR="00D21E62" w:rsidRDefault="00952F26" w:rsidP="00456544">
      <w:pPr>
        <w:spacing w:line="276" w:lineRule="auto"/>
        <w:rPr>
          <w:rFonts w:ascii="Arial" w:eastAsia="Arial" w:hAnsi="Arial" w:cs="Arial"/>
          <w:color w:val="818181"/>
          <w:sz w:val="18"/>
          <w:szCs w:val="18"/>
        </w:rPr>
      </w:pPr>
      <w:r w:rsidRPr="0053286A">
        <w:rPr>
          <w:rFonts w:ascii="Arial" w:hAnsi="Arial" w:cs="Arial"/>
          <w:b/>
          <w:bCs/>
          <w:color w:val="818181"/>
          <w:sz w:val="18"/>
          <w:szCs w:val="18"/>
          <w:lang w:val="es-US" w:eastAsia="es-US"/>
        </w:rPr>
        <w:t>Día 01: Lima</w:t>
      </w:r>
      <w:r w:rsidR="001E1012">
        <w:rPr>
          <w:rFonts w:ascii="Arial" w:hAnsi="Arial" w:cs="Arial"/>
          <w:b/>
          <w:bCs/>
          <w:color w:val="818181"/>
          <w:sz w:val="18"/>
          <w:szCs w:val="18"/>
          <w:lang w:val="es-US" w:eastAsia="es-US"/>
        </w:rPr>
        <w:t xml:space="preserve"> – Ayacucho – City Tour </w:t>
      </w:r>
      <w:r w:rsidRPr="0053286A">
        <w:rPr>
          <w:rFonts w:ascii="Arial" w:hAnsi="Arial" w:cs="Arial"/>
          <w:b/>
          <w:bCs/>
          <w:color w:val="818181"/>
          <w:sz w:val="18"/>
          <w:szCs w:val="18"/>
          <w:lang w:val="es-US" w:eastAsia="es-US"/>
        </w:rPr>
        <w:br/>
      </w:r>
      <w:r w:rsidR="00D21E62" w:rsidRPr="0053286A">
        <w:rPr>
          <w:rFonts w:ascii="Arial" w:eastAsia="Arial" w:hAnsi="Arial" w:cs="Arial"/>
          <w:color w:val="818181"/>
          <w:sz w:val="18"/>
          <w:szCs w:val="18"/>
        </w:rPr>
        <w:t>Arribo a la ciudad de</w:t>
      </w:r>
      <w:r w:rsidR="001E1012">
        <w:rPr>
          <w:rFonts w:ascii="Arial" w:eastAsia="Arial" w:hAnsi="Arial" w:cs="Arial"/>
          <w:color w:val="818181"/>
          <w:sz w:val="18"/>
          <w:szCs w:val="18"/>
        </w:rPr>
        <w:t xml:space="preserve"> Ayacucho </w:t>
      </w:r>
      <w:r w:rsidR="00D21E62" w:rsidRPr="0053286A">
        <w:rPr>
          <w:rFonts w:ascii="Arial" w:eastAsia="Arial" w:hAnsi="Arial" w:cs="Arial"/>
          <w:color w:val="818181"/>
          <w:sz w:val="18"/>
          <w:szCs w:val="18"/>
        </w:rPr>
        <w:t xml:space="preserve">y traslado al hotel elegido. </w:t>
      </w:r>
    </w:p>
    <w:p w14:paraId="6FD6EAA2" w14:textId="77777777" w:rsidR="007F4A08" w:rsidRPr="007F4A08" w:rsidRDefault="007F4A08" w:rsidP="007F4A08">
      <w:pPr>
        <w:spacing w:line="276" w:lineRule="auto"/>
        <w:rPr>
          <w:rFonts w:ascii="Arial" w:eastAsia="Arial" w:hAnsi="Arial" w:cs="Arial"/>
          <w:color w:val="818181"/>
          <w:sz w:val="18"/>
          <w:szCs w:val="18"/>
        </w:rPr>
      </w:pPr>
      <w:r w:rsidRPr="007F4A08">
        <w:rPr>
          <w:rFonts w:ascii="Arial" w:eastAsia="Arial" w:hAnsi="Arial" w:cs="Arial"/>
          <w:color w:val="818181"/>
          <w:sz w:val="18"/>
          <w:szCs w:val="18"/>
        </w:rPr>
        <w:t>El recorrido inicia por la tarde con una visita a la ciudad colonial de Ayacucho, reconocida por su arquitectura de estilo barroco y sus tradicionales construcciones de piedra. Durante el recorrido, los visitantes podrán conocer la Plaza Mayor, rodeada de arquerías de piedra en sus cuatro lados; la Casona Boza y Solís; la Casona Velarde Álvarez; la Casa Museo Joaquín López Antay y el mirador de Acuchimay.</w:t>
      </w:r>
    </w:p>
    <w:p w14:paraId="22F43F8A" w14:textId="77777777" w:rsidR="007F4A08" w:rsidRPr="007F4A08" w:rsidRDefault="007F4A08" w:rsidP="007F4A08">
      <w:pPr>
        <w:spacing w:line="276" w:lineRule="auto"/>
        <w:rPr>
          <w:rFonts w:ascii="Arial" w:eastAsia="Arial" w:hAnsi="Arial" w:cs="Arial"/>
          <w:color w:val="818181"/>
          <w:sz w:val="18"/>
          <w:szCs w:val="18"/>
        </w:rPr>
      </w:pPr>
      <w:r w:rsidRPr="007F4A08">
        <w:rPr>
          <w:rFonts w:ascii="Arial" w:eastAsia="Arial" w:hAnsi="Arial" w:cs="Arial"/>
          <w:color w:val="818181"/>
          <w:sz w:val="18"/>
          <w:szCs w:val="18"/>
        </w:rPr>
        <w:t>Asimismo, se visitará la capilla del Monasterio de Santa Teresa, donde será posible apreciar la tradición de los dulces preparados por las madres carmelitas descalzas. El recorrido continuará por los talleres artesanales más representativos de la ciudad, dedicados a la piedra de Huamanga, los retablos y los textiles, para finalizar con una visita a la Catedral de Ayacucho.</w:t>
      </w:r>
    </w:p>
    <w:p w14:paraId="0F36602F" w14:textId="77777777" w:rsidR="007F4A08" w:rsidRPr="007F4A08" w:rsidRDefault="007F4A08" w:rsidP="007F4A08">
      <w:pPr>
        <w:spacing w:line="276" w:lineRule="auto"/>
        <w:rPr>
          <w:rFonts w:ascii="Arial" w:eastAsia="Arial" w:hAnsi="Arial" w:cs="Arial"/>
          <w:color w:val="818181"/>
          <w:sz w:val="18"/>
          <w:szCs w:val="18"/>
        </w:rPr>
      </w:pPr>
      <w:r w:rsidRPr="007F4A08">
        <w:rPr>
          <w:rFonts w:ascii="Arial" w:eastAsia="Arial" w:hAnsi="Arial" w:cs="Arial"/>
          <w:color w:val="818181"/>
          <w:sz w:val="18"/>
          <w:szCs w:val="18"/>
        </w:rPr>
        <w:t>La ciudad de Ayacucho se encuentra aproximadamente a 2,761 m s. n. m., ofreciendo a los visitantes una experiencia que combina historia, arquitectura, cultura y tradición artesanal.</w:t>
      </w:r>
    </w:p>
    <w:p w14:paraId="569FD618" w14:textId="7503AF94"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Alojamiento en el hotel seleccionado. </w:t>
      </w:r>
    </w:p>
    <w:p w14:paraId="773800FA" w14:textId="0449AF8D" w:rsidR="007F4A08" w:rsidRPr="007F4A08" w:rsidRDefault="00D21E62" w:rsidP="007F4A08">
      <w:pPr>
        <w:spacing w:line="276" w:lineRule="auto"/>
        <w:jc w:val="both"/>
        <w:rPr>
          <w:rFonts w:ascii="Arial" w:hAnsi="Arial" w:cs="Arial"/>
          <w:color w:val="818181"/>
          <w:sz w:val="18"/>
          <w:szCs w:val="18"/>
          <w:lang w:eastAsia="es-US"/>
        </w:rPr>
      </w:pPr>
      <w:r w:rsidRPr="0053286A">
        <w:rPr>
          <w:rFonts w:ascii="Arial" w:hAnsi="Arial" w:cs="Arial"/>
          <w:color w:val="818181"/>
          <w:sz w:val="18"/>
          <w:szCs w:val="18"/>
          <w:lang w:val="es-US" w:eastAsia="es-US"/>
        </w:rPr>
        <w:t>Información adicional:</w:t>
      </w:r>
      <w:r w:rsidR="007F4A08">
        <w:rPr>
          <w:rFonts w:ascii="Arial" w:hAnsi="Arial" w:cs="Arial"/>
          <w:color w:val="818181"/>
          <w:sz w:val="18"/>
          <w:szCs w:val="18"/>
          <w:lang w:val="es-US" w:eastAsia="es-US"/>
        </w:rPr>
        <w:t xml:space="preserve"> </w:t>
      </w:r>
      <w:r w:rsidR="007F4A08" w:rsidRPr="007F4A08">
        <w:rPr>
          <w:rFonts w:ascii="Arial" w:hAnsi="Arial" w:cs="Arial"/>
          <w:color w:val="818181"/>
          <w:sz w:val="18"/>
          <w:szCs w:val="18"/>
          <w:lang w:eastAsia="es-US"/>
        </w:rPr>
        <w:t>Frecuencia: Diari</w:t>
      </w:r>
      <w:r w:rsidR="007F4A08">
        <w:rPr>
          <w:rFonts w:ascii="Arial" w:hAnsi="Arial" w:cs="Arial"/>
          <w:color w:val="818181"/>
          <w:sz w:val="18"/>
          <w:szCs w:val="18"/>
          <w:lang w:eastAsia="es-US"/>
        </w:rPr>
        <w:t xml:space="preserve">a, </w:t>
      </w:r>
      <w:r w:rsidR="007F4A08" w:rsidRPr="007F4A08">
        <w:rPr>
          <w:rFonts w:ascii="Arial" w:hAnsi="Arial" w:cs="Arial"/>
          <w:color w:val="818181"/>
          <w:sz w:val="18"/>
          <w:szCs w:val="18"/>
          <w:lang w:eastAsia="es-US"/>
        </w:rPr>
        <w:t xml:space="preserve">Horarios: Salida: 15:00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 Retorno: 19:00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r w:rsidR="007F4A08">
        <w:rPr>
          <w:rFonts w:ascii="Arial" w:hAnsi="Arial" w:cs="Arial"/>
          <w:color w:val="818181"/>
          <w:sz w:val="18"/>
          <w:szCs w:val="18"/>
          <w:lang w:eastAsia="es-US"/>
        </w:rPr>
        <w:t xml:space="preserve">, </w:t>
      </w:r>
      <w:r w:rsidR="007F4A08" w:rsidRPr="007F4A08">
        <w:rPr>
          <w:rFonts w:ascii="Arial" w:hAnsi="Arial" w:cs="Arial"/>
          <w:color w:val="818181"/>
          <w:sz w:val="18"/>
          <w:szCs w:val="18"/>
          <w:lang w:eastAsia="es-US"/>
        </w:rPr>
        <w:t xml:space="preserve">Duración del tour: 3 a 4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p>
    <w:p w14:paraId="2BEDF992" w14:textId="77777777" w:rsidR="0053286A" w:rsidRDefault="0053286A" w:rsidP="00456544">
      <w:pPr>
        <w:spacing w:line="276" w:lineRule="auto"/>
        <w:jc w:val="both"/>
        <w:rPr>
          <w:rFonts w:ascii="Arial" w:hAnsi="Arial" w:cs="Arial"/>
          <w:b/>
          <w:bCs/>
          <w:color w:val="818181"/>
          <w:sz w:val="18"/>
          <w:szCs w:val="18"/>
          <w:lang w:eastAsia="es-US"/>
        </w:rPr>
      </w:pPr>
    </w:p>
    <w:p w14:paraId="4B0FBE4D" w14:textId="77777777" w:rsidR="001E1012" w:rsidRPr="001E1012" w:rsidRDefault="00952F26" w:rsidP="001E1012">
      <w:pPr>
        <w:jc w:val="both"/>
        <w:rPr>
          <w:rFonts w:ascii="Arial" w:hAnsi="Arial" w:cs="Arial"/>
          <w:color w:val="818181"/>
          <w:sz w:val="18"/>
          <w:szCs w:val="18"/>
          <w:lang w:eastAsia="es-ES"/>
        </w:rPr>
      </w:pPr>
      <w:r w:rsidRPr="001E1012">
        <w:rPr>
          <w:rFonts w:ascii="Arial" w:hAnsi="Arial" w:cs="Arial"/>
          <w:b/>
          <w:bCs/>
          <w:color w:val="818181"/>
          <w:sz w:val="18"/>
          <w:szCs w:val="18"/>
          <w:lang w:eastAsia="es-US"/>
        </w:rPr>
        <w:t xml:space="preserve">Día 02: </w:t>
      </w:r>
      <w:r w:rsidR="001E1012" w:rsidRPr="001E1012">
        <w:rPr>
          <w:rFonts w:ascii="Arial" w:hAnsi="Arial" w:cs="Arial"/>
          <w:b/>
          <w:bCs/>
          <w:color w:val="818181"/>
          <w:sz w:val="18"/>
          <w:szCs w:val="18"/>
          <w:lang w:eastAsia="es-ES"/>
        </w:rPr>
        <w:t>Wari Quinua Pampa de Ayacucho</w:t>
      </w:r>
    </w:p>
    <w:p w14:paraId="402D3ECF" w14:textId="77777777"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Desayuno en el hotel.</w:t>
      </w:r>
    </w:p>
    <w:p w14:paraId="04EC1C0D"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 xml:space="preserve">La excursión inicia con la visita al complejo arqueológico Wari, considerado uno de los principales centros de desarrollo de la cultura preincaica y capital del primer gran Estado andino. Durante el recorrido, los visitantes conocerán el Museo de Sitio, el Templo Mayor y las cámaras subterráneas de los sectores de </w:t>
      </w:r>
      <w:proofErr w:type="spellStart"/>
      <w:r w:rsidRPr="007F4A08">
        <w:rPr>
          <w:rFonts w:ascii="Arial" w:hAnsi="Arial" w:cs="Arial"/>
          <w:color w:val="818181"/>
          <w:sz w:val="18"/>
          <w:szCs w:val="18"/>
        </w:rPr>
        <w:t>Monjachayuq</w:t>
      </w:r>
      <w:proofErr w:type="spellEnd"/>
      <w:r w:rsidRPr="007F4A08">
        <w:rPr>
          <w:rFonts w:ascii="Arial" w:hAnsi="Arial" w:cs="Arial"/>
          <w:color w:val="818181"/>
          <w:sz w:val="18"/>
          <w:szCs w:val="18"/>
        </w:rPr>
        <w:t xml:space="preserve"> y </w:t>
      </w:r>
      <w:proofErr w:type="spellStart"/>
      <w:r w:rsidRPr="007F4A08">
        <w:rPr>
          <w:rFonts w:ascii="Arial" w:hAnsi="Arial" w:cs="Arial"/>
          <w:color w:val="818181"/>
          <w:sz w:val="18"/>
          <w:szCs w:val="18"/>
        </w:rPr>
        <w:t>Cheqo</w:t>
      </w:r>
      <w:proofErr w:type="spellEnd"/>
      <w:r w:rsidRPr="007F4A08">
        <w:rPr>
          <w:rFonts w:ascii="Arial" w:hAnsi="Arial" w:cs="Arial"/>
          <w:color w:val="818181"/>
          <w:sz w:val="18"/>
          <w:szCs w:val="18"/>
        </w:rPr>
        <w:t xml:space="preserve"> Wasi.</w:t>
      </w:r>
    </w:p>
    <w:p w14:paraId="70FCD4D1"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Posteriormente, la ruta continúa hacia el pueblo de Quinua, reconocido por su tradición alfarera y sus pintorescas calles empedradas, viviendas con techos de teja y ambiente tradicional. Allí se visitará un taller artesanal donde los maestros ceramistas compartirán el proceso de elaboración de sus piezas.</w:t>
      </w:r>
    </w:p>
    <w:p w14:paraId="2E7D5BAD"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A aproximadamente un kilómetro de Quinua se encuentra el Santuario Histórico de la Pampa de Ayacucho, escenario de la histórica batalla que selló la independencia del Perú y contribuyó decisivamente a la independencia de Sudamérica. En este lugar, los visitantes podrán apreciar el imponente monumento a la libertad, representado por un obelisco de aproximadamente 44 metros de altura.</w:t>
      </w:r>
    </w:p>
    <w:p w14:paraId="1A32B82B" w14:textId="77777777" w:rsidR="007F4A08" w:rsidRPr="007F4A08" w:rsidRDefault="007F4A08" w:rsidP="007F4A08">
      <w:pPr>
        <w:spacing w:line="276" w:lineRule="auto"/>
        <w:jc w:val="both"/>
        <w:rPr>
          <w:rFonts w:ascii="Arial" w:hAnsi="Arial" w:cs="Arial"/>
          <w:color w:val="818181"/>
          <w:sz w:val="18"/>
          <w:szCs w:val="18"/>
        </w:rPr>
      </w:pPr>
      <w:r w:rsidRPr="007F4A08">
        <w:rPr>
          <w:rFonts w:ascii="Arial" w:hAnsi="Arial" w:cs="Arial"/>
          <w:color w:val="818181"/>
          <w:sz w:val="18"/>
          <w:szCs w:val="18"/>
        </w:rPr>
        <w:t>La Pampa de Ayacucho se encuentra a unos 3,300 m s. n. m. y constituye un importante espacio de memoria histórica y patrimonio cultural.</w:t>
      </w:r>
    </w:p>
    <w:p w14:paraId="0BA8A82F" w14:textId="3E3E4BAA"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Alojamiento en el hotel seleccionado.</w:t>
      </w:r>
    </w:p>
    <w:p w14:paraId="067DBC82" w14:textId="3DCEAE80" w:rsidR="007F4A08" w:rsidRPr="007F4A08" w:rsidRDefault="00D21E62" w:rsidP="007F4A08">
      <w:pPr>
        <w:spacing w:line="276" w:lineRule="auto"/>
        <w:jc w:val="both"/>
        <w:rPr>
          <w:rFonts w:ascii="Arial" w:hAnsi="Arial" w:cs="Arial"/>
          <w:color w:val="818181"/>
          <w:sz w:val="18"/>
          <w:szCs w:val="18"/>
          <w:lang w:val="es-US" w:eastAsia="es-US"/>
        </w:rPr>
      </w:pPr>
      <w:r w:rsidRPr="0053286A">
        <w:rPr>
          <w:rFonts w:ascii="Arial" w:hAnsi="Arial" w:cs="Arial"/>
          <w:color w:val="818181"/>
          <w:sz w:val="18"/>
          <w:szCs w:val="18"/>
          <w:lang w:val="es-US" w:eastAsia="es-US"/>
        </w:rPr>
        <w:t>Información adicional:</w:t>
      </w:r>
      <w:r w:rsidR="007F4A08">
        <w:rPr>
          <w:rFonts w:ascii="Arial" w:hAnsi="Arial" w:cs="Arial"/>
          <w:color w:val="818181"/>
          <w:sz w:val="18"/>
          <w:szCs w:val="18"/>
          <w:lang w:val="es-US" w:eastAsia="es-US"/>
        </w:rPr>
        <w:t xml:space="preserve"> </w:t>
      </w:r>
      <w:r w:rsidR="007F4A08" w:rsidRPr="007F4A08">
        <w:rPr>
          <w:rFonts w:ascii="Arial" w:hAnsi="Arial" w:cs="Arial"/>
          <w:color w:val="818181"/>
          <w:sz w:val="18"/>
          <w:szCs w:val="18"/>
          <w:lang w:eastAsia="es-US"/>
        </w:rPr>
        <w:t>Frecuencia: Diaria</w:t>
      </w:r>
      <w:r w:rsidR="007F4A08">
        <w:rPr>
          <w:rFonts w:ascii="Arial" w:hAnsi="Arial" w:cs="Arial"/>
          <w:color w:val="818181"/>
          <w:sz w:val="18"/>
          <w:szCs w:val="18"/>
          <w:lang w:val="es-US" w:eastAsia="es-US"/>
        </w:rPr>
        <w:t xml:space="preserve">, </w:t>
      </w:r>
      <w:r w:rsidR="007F4A08" w:rsidRPr="007F4A08">
        <w:rPr>
          <w:rFonts w:ascii="Arial" w:hAnsi="Arial" w:cs="Arial"/>
          <w:color w:val="818181"/>
          <w:sz w:val="18"/>
          <w:szCs w:val="18"/>
          <w:lang w:eastAsia="es-US"/>
        </w:rPr>
        <w:t xml:space="preserve">Horarios: Salida: 09:30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 Retorno: 16:00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r w:rsidR="007F4A08">
        <w:rPr>
          <w:rFonts w:ascii="Arial" w:hAnsi="Arial" w:cs="Arial"/>
          <w:color w:val="818181"/>
          <w:sz w:val="18"/>
          <w:szCs w:val="18"/>
          <w:lang w:eastAsia="es-US"/>
        </w:rPr>
        <w:t xml:space="preserve">, </w:t>
      </w:r>
      <w:r w:rsidR="007F4A08" w:rsidRPr="007F4A08">
        <w:rPr>
          <w:rFonts w:ascii="Arial" w:hAnsi="Arial" w:cs="Arial"/>
          <w:color w:val="818181"/>
          <w:sz w:val="18"/>
          <w:szCs w:val="18"/>
          <w:lang w:eastAsia="es-US"/>
        </w:rPr>
        <w:t xml:space="preserve">Duración del tour: 6 </w:t>
      </w:r>
      <w:proofErr w:type="spellStart"/>
      <w:r w:rsidR="007F4A08" w:rsidRPr="007F4A08">
        <w:rPr>
          <w:rFonts w:ascii="Arial" w:hAnsi="Arial" w:cs="Arial"/>
          <w:color w:val="818181"/>
          <w:sz w:val="18"/>
          <w:szCs w:val="18"/>
          <w:lang w:eastAsia="es-US"/>
        </w:rPr>
        <w:t>hrs</w:t>
      </w:r>
      <w:proofErr w:type="spellEnd"/>
      <w:r w:rsidR="007F4A08" w:rsidRPr="007F4A08">
        <w:rPr>
          <w:rFonts w:ascii="Arial" w:hAnsi="Arial" w:cs="Arial"/>
          <w:color w:val="818181"/>
          <w:sz w:val="18"/>
          <w:szCs w:val="18"/>
          <w:lang w:eastAsia="es-US"/>
        </w:rPr>
        <w:t xml:space="preserve"> aproximadamente.</w:t>
      </w:r>
    </w:p>
    <w:p w14:paraId="330BB476" w14:textId="77777777" w:rsidR="009A1771" w:rsidRDefault="009A1771" w:rsidP="00456544">
      <w:pPr>
        <w:spacing w:line="276" w:lineRule="auto"/>
        <w:jc w:val="both"/>
        <w:rPr>
          <w:rFonts w:ascii="Arial" w:eastAsia="Arial" w:hAnsi="Arial" w:cs="Arial"/>
          <w:b/>
          <w:color w:val="818181"/>
          <w:sz w:val="18"/>
          <w:szCs w:val="18"/>
        </w:rPr>
      </w:pPr>
    </w:p>
    <w:p w14:paraId="680A3A39" w14:textId="77777777" w:rsidR="009A1771" w:rsidRPr="009A1771" w:rsidRDefault="009A1771" w:rsidP="009A1771">
      <w:pPr>
        <w:jc w:val="both"/>
        <w:rPr>
          <w:rFonts w:ascii="Arial" w:hAnsi="Arial" w:cs="Arial"/>
          <w:b/>
          <w:bCs/>
          <w:color w:val="818181"/>
          <w:sz w:val="18"/>
          <w:szCs w:val="18"/>
          <w:lang w:eastAsia="en-US"/>
        </w:rPr>
      </w:pPr>
      <w:r w:rsidRPr="009A1771">
        <w:rPr>
          <w:rFonts w:ascii="Arial" w:eastAsia="Arial" w:hAnsi="Arial" w:cs="Arial"/>
          <w:b/>
          <w:color w:val="818181"/>
          <w:sz w:val="18"/>
          <w:szCs w:val="18"/>
        </w:rPr>
        <w:t xml:space="preserve">Día 03: </w:t>
      </w:r>
      <w:proofErr w:type="spellStart"/>
      <w:r w:rsidRPr="009A1771">
        <w:rPr>
          <w:rFonts w:ascii="Arial" w:hAnsi="Arial" w:cs="Arial"/>
          <w:b/>
          <w:bCs/>
          <w:color w:val="818181"/>
          <w:sz w:val="18"/>
          <w:szCs w:val="18"/>
        </w:rPr>
        <w:t>Pikimachay</w:t>
      </w:r>
      <w:proofErr w:type="spellEnd"/>
      <w:r w:rsidRPr="009A1771">
        <w:rPr>
          <w:rFonts w:ascii="Arial" w:hAnsi="Arial" w:cs="Arial"/>
          <w:b/>
          <w:bCs/>
          <w:color w:val="818181"/>
          <w:sz w:val="18"/>
          <w:szCs w:val="18"/>
        </w:rPr>
        <w:t xml:space="preserve">, Huanta y </w:t>
      </w:r>
      <w:proofErr w:type="spellStart"/>
      <w:r w:rsidRPr="009A1771">
        <w:rPr>
          <w:rFonts w:ascii="Arial" w:hAnsi="Arial" w:cs="Arial"/>
          <w:b/>
          <w:bCs/>
          <w:color w:val="818181"/>
          <w:sz w:val="18"/>
          <w:szCs w:val="18"/>
        </w:rPr>
        <w:t>Huancayocc</w:t>
      </w:r>
      <w:proofErr w:type="spellEnd"/>
      <w:r w:rsidRPr="009A1771">
        <w:rPr>
          <w:rFonts w:ascii="Arial" w:hAnsi="Arial" w:cs="Arial"/>
          <w:b/>
          <w:bCs/>
          <w:color w:val="818181"/>
          <w:sz w:val="18"/>
          <w:szCs w:val="18"/>
        </w:rPr>
        <w:t xml:space="preserve"> </w:t>
      </w:r>
    </w:p>
    <w:p w14:paraId="6DC96E53" w14:textId="77777777" w:rsidR="009A1771" w:rsidRPr="009A1771" w:rsidRDefault="009A1771" w:rsidP="009A1771">
      <w:pPr>
        <w:spacing w:line="276" w:lineRule="auto"/>
        <w:rPr>
          <w:rFonts w:ascii="Arial" w:eastAsia="Arial" w:hAnsi="Arial" w:cs="Arial"/>
          <w:color w:val="818181"/>
          <w:sz w:val="18"/>
          <w:szCs w:val="18"/>
        </w:rPr>
      </w:pPr>
      <w:r w:rsidRPr="0053286A">
        <w:rPr>
          <w:rFonts w:ascii="Arial" w:eastAsia="Arial" w:hAnsi="Arial" w:cs="Arial"/>
          <w:color w:val="818181"/>
          <w:sz w:val="18"/>
          <w:szCs w:val="18"/>
        </w:rPr>
        <w:t>Desayuno en el hotel.</w:t>
      </w:r>
      <w:r w:rsidRPr="0053286A">
        <w:rPr>
          <w:rFonts w:ascii="Arial" w:eastAsia="Arial" w:hAnsi="Arial" w:cs="Arial"/>
          <w:color w:val="818181"/>
          <w:sz w:val="18"/>
          <w:szCs w:val="18"/>
        </w:rPr>
        <w:br/>
      </w:r>
      <w:r w:rsidRPr="009A1771">
        <w:rPr>
          <w:rFonts w:ascii="Arial" w:eastAsia="Arial" w:hAnsi="Arial" w:cs="Arial"/>
          <w:color w:val="818181"/>
          <w:sz w:val="18"/>
          <w:szCs w:val="18"/>
        </w:rPr>
        <w:t xml:space="preserve">La excursión comienza con el traslado hacia la provincia de Huanta, donde se realizará una caminata de aproximadamente 40 minutos hasta la cueva de </w:t>
      </w:r>
      <w:proofErr w:type="spellStart"/>
      <w:r w:rsidRPr="009A1771">
        <w:rPr>
          <w:rFonts w:ascii="Arial" w:eastAsia="Arial" w:hAnsi="Arial" w:cs="Arial"/>
          <w:color w:val="818181"/>
          <w:sz w:val="18"/>
          <w:szCs w:val="18"/>
        </w:rPr>
        <w:t>Pikimachay</w:t>
      </w:r>
      <w:proofErr w:type="spellEnd"/>
      <w:r w:rsidRPr="009A1771">
        <w:rPr>
          <w:rFonts w:ascii="Arial" w:eastAsia="Arial" w:hAnsi="Arial" w:cs="Arial"/>
          <w:color w:val="818181"/>
          <w:sz w:val="18"/>
          <w:szCs w:val="18"/>
        </w:rPr>
        <w:t>, importante sitio arqueológico asociado con los primeros indicios de presencia humana en la región de Ayacucho.</w:t>
      </w:r>
    </w:p>
    <w:p w14:paraId="33F112D8" w14:textId="77777777" w:rsidR="009A1771" w:rsidRPr="009A1771" w:rsidRDefault="009A1771" w:rsidP="009A1771">
      <w:pPr>
        <w:spacing w:line="276" w:lineRule="auto"/>
        <w:rPr>
          <w:rFonts w:ascii="Arial" w:eastAsia="Arial" w:hAnsi="Arial" w:cs="Arial"/>
          <w:color w:val="818181"/>
          <w:sz w:val="18"/>
          <w:szCs w:val="18"/>
        </w:rPr>
      </w:pPr>
      <w:r w:rsidRPr="009A1771">
        <w:rPr>
          <w:rFonts w:ascii="Arial" w:eastAsia="Arial" w:hAnsi="Arial" w:cs="Arial"/>
          <w:color w:val="818181"/>
          <w:sz w:val="18"/>
          <w:szCs w:val="18"/>
        </w:rPr>
        <w:t xml:space="preserve">El recorrido continúa hacia el puente colonial de </w:t>
      </w:r>
      <w:proofErr w:type="spellStart"/>
      <w:r w:rsidRPr="009A1771">
        <w:rPr>
          <w:rFonts w:ascii="Arial" w:eastAsia="Arial" w:hAnsi="Arial" w:cs="Arial"/>
          <w:color w:val="818181"/>
          <w:sz w:val="18"/>
          <w:szCs w:val="18"/>
        </w:rPr>
        <w:t>Ayahuarcuna</w:t>
      </w:r>
      <w:proofErr w:type="spellEnd"/>
      <w:r w:rsidRPr="009A1771">
        <w:rPr>
          <w:rFonts w:ascii="Arial" w:eastAsia="Arial" w:hAnsi="Arial" w:cs="Arial"/>
          <w:color w:val="818181"/>
          <w:sz w:val="18"/>
          <w:szCs w:val="18"/>
        </w:rPr>
        <w:t xml:space="preserve"> y la comunidad de La Florida, desde donde se pueden apreciar los paisajes verdes del valle y la ciudad de Huanta, conocida como la “Bella Esmeralda de los Andes”.</w:t>
      </w:r>
    </w:p>
    <w:p w14:paraId="426CAEC0" w14:textId="77777777" w:rsidR="009A1771" w:rsidRPr="009A1771" w:rsidRDefault="009A1771" w:rsidP="009A1771">
      <w:pPr>
        <w:spacing w:line="276" w:lineRule="auto"/>
        <w:rPr>
          <w:rFonts w:ascii="Arial" w:eastAsia="Arial" w:hAnsi="Arial" w:cs="Arial"/>
          <w:color w:val="818181"/>
          <w:sz w:val="18"/>
          <w:szCs w:val="18"/>
        </w:rPr>
      </w:pPr>
      <w:r w:rsidRPr="009A1771">
        <w:rPr>
          <w:rFonts w:ascii="Arial" w:eastAsia="Arial" w:hAnsi="Arial" w:cs="Arial"/>
          <w:color w:val="818181"/>
          <w:sz w:val="18"/>
          <w:szCs w:val="18"/>
        </w:rPr>
        <w:t xml:space="preserve">En el centro de Huanta, los visitantes conocerán la plaza principal, su pileta, el Obispo de Piedra y el templo de San Pedro. Asimismo, podrán visitar establecimientos tradicionales donde se ofrecen licores elaborados a base de frutas, productos derivados de la miel, como </w:t>
      </w:r>
      <w:proofErr w:type="spellStart"/>
      <w:r w:rsidRPr="009A1771">
        <w:rPr>
          <w:rFonts w:ascii="Arial" w:eastAsia="Arial" w:hAnsi="Arial" w:cs="Arial"/>
          <w:color w:val="818181"/>
          <w:sz w:val="18"/>
          <w:szCs w:val="18"/>
        </w:rPr>
        <w:t>broncomiel</w:t>
      </w:r>
      <w:proofErr w:type="spellEnd"/>
      <w:r w:rsidRPr="009A1771">
        <w:rPr>
          <w:rFonts w:ascii="Arial" w:eastAsia="Arial" w:hAnsi="Arial" w:cs="Arial"/>
          <w:color w:val="818181"/>
          <w:sz w:val="18"/>
          <w:szCs w:val="18"/>
        </w:rPr>
        <w:t xml:space="preserve">, </w:t>
      </w:r>
      <w:proofErr w:type="spellStart"/>
      <w:r w:rsidRPr="009A1771">
        <w:rPr>
          <w:rFonts w:ascii="Arial" w:eastAsia="Arial" w:hAnsi="Arial" w:cs="Arial"/>
          <w:color w:val="818181"/>
          <w:sz w:val="18"/>
          <w:szCs w:val="18"/>
        </w:rPr>
        <w:t>vitapol</w:t>
      </w:r>
      <w:proofErr w:type="spellEnd"/>
      <w:r w:rsidRPr="009A1771">
        <w:rPr>
          <w:rFonts w:ascii="Arial" w:eastAsia="Arial" w:hAnsi="Arial" w:cs="Arial"/>
          <w:color w:val="818181"/>
          <w:sz w:val="18"/>
          <w:szCs w:val="18"/>
        </w:rPr>
        <w:t xml:space="preserve"> y polen, además de mermeladas de lúcuma y chirimoya.</w:t>
      </w:r>
    </w:p>
    <w:p w14:paraId="5E78E420" w14:textId="77777777" w:rsidR="009A1771" w:rsidRPr="009A1771" w:rsidRDefault="009A1771" w:rsidP="009A1771">
      <w:pPr>
        <w:spacing w:line="276" w:lineRule="auto"/>
        <w:rPr>
          <w:rFonts w:ascii="Arial" w:eastAsia="Arial" w:hAnsi="Arial" w:cs="Arial"/>
          <w:color w:val="818181"/>
          <w:sz w:val="18"/>
          <w:szCs w:val="18"/>
        </w:rPr>
      </w:pPr>
      <w:r w:rsidRPr="009A1771">
        <w:rPr>
          <w:rFonts w:ascii="Arial" w:eastAsia="Arial" w:hAnsi="Arial" w:cs="Arial"/>
          <w:color w:val="818181"/>
          <w:sz w:val="18"/>
          <w:szCs w:val="18"/>
        </w:rPr>
        <w:t>Huanta, ubicada aproximadamente a 2,627 m s. n. m., destaca por su clima agradable, sus paisajes y su producción local.</w:t>
      </w:r>
    </w:p>
    <w:p w14:paraId="5ED47A70" w14:textId="77777777" w:rsidR="009A1771" w:rsidRDefault="009A1771" w:rsidP="009A1771">
      <w:pPr>
        <w:spacing w:line="276" w:lineRule="auto"/>
        <w:rPr>
          <w:rFonts w:ascii="Arial" w:eastAsia="Arial" w:hAnsi="Arial" w:cs="Arial"/>
          <w:color w:val="818181"/>
          <w:sz w:val="18"/>
          <w:szCs w:val="18"/>
        </w:rPr>
      </w:pPr>
      <w:r w:rsidRPr="009A1771">
        <w:rPr>
          <w:rFonts w:ascii="Arial" w:eastAsia="Arial" w:hAnsi="Arial" w:cs="Arial"/>
          <w:color w:val="818181"/>
          <w:sz w:val="18"/>
          <w:szCs w:val="18"/>
        </w:rPr>
        <w:t xml:space="preserve">Finalmente, la excursión continuará hacia el centro poblado de </w:t>
      </w:r>
      <w:proofErr w:type="spellStart"/>
      <w:r w:rsidRPr="009A1771">
        <w:rPr>
          <w:rFonts w:ascii="Arial" w:eastAsia="Arial" w:hAnsi="Arial" w:cs="Arial"/>
          <w:color w:val="818181"/>
          <w:sz w:val="18"/>
          <w:szCs w:val="18"/>
        </w:rPr>
        <w:t>Huancayocc</w:t>
      </w:r>
      <w:proofErr w:type="spellEnd"/>
      <w:r w:rsidRPr="009A1771">
        <w:rPr>
          <w:rFonts w:ascii="Arial" w:eastAsia="Arial" w:hAnsi="Arial" w:cs="Arial"/>
          <w:color w:val="818181"/>
          <w:sz w:val="18"/>
          <w:szCs w:val="18"/>
        </w:rPr>
        <w:t xml:space="preserve">, donde los visitantes podrán conocer la cascada de </w:t>
      </w:r>
      <w:proofErr w:type="spellStart"/>
      <w:r w:rsidRPr="009A1771">
        <w:rPr>
          <w:rFonts w:ascii="Arial" w:eastAsia="Arial" w:hAnsi="Arial" w:cs="Arial"/>
          <w:color w:val="818181"/>
          <w:sz w:val="18"/>
          <w:szCs w:val="18"/>
        </w:rPr>
        <w:t>Occochaca</w:t>
      </w:r>
      <w:proofErr w:type="spellEnd"/>
      <w:r w:rsidRPr="009A1771">
        <w:rPr>
          <w:rFonts w:ascii="Arial" w:eastAsia="Arial" w:hAnsi="Arial" w:cs="Arial"/>
          <w:color w:val="818181"/>
          <w:sz w:val="18"/>
          <w:szCs w:val="18"/>
        </w:rPr>
        <w:t>, un atractivo natural que complementa esta experiencia cultural y paisajística.</w:t>
      </w:r>
    </w:p>
    <w:p w14:paraId="501B6573" w14:textId="77777777" w:rsidR="009A1771" w:rsidRPr="0053286A" w:rsidRDefault="009A1771" w:rsidP="009A1771">
      <w:pPr>
        <w:spacing w:line="276" w:lineRule="auto"/>
        <w:jc w:val="both"/>
        <w:rPr>
          <w:rFonts w:ascii="Arial" w:eastAsia="Arial" w:hAnsi="Arial" w:cs="Arial"/>
          <w:color w:val="818181"/>
          <w:sz w:val="18"/>
          <w:szCs w:val="18"/>
        </w:rPr>
      </w:pPr>
      <w:r w:rsidRPr="0053286A">
        <w:rPr>
          <w:rFonts w:ascii="Arial" w:eastAsia="Arial" w:hAnsi="Arial" w:cs="Arial"/>
          <w:color w:val="818181"/>
          <w:sz w:val="18"/>
          <w:szCs w:val="18"/>
        </w:rPr>
        <w:t>Alojamiento en el hotel seleccionado.</w:t>
      </w:r>
    </w:p>
    <w:p w14:paraId="6BFD7F2D" w14:textId="69EC66B6" w:rsidR="009A1771" w:rsidRPr="009A1771" w:rsidRDefault="009A1771" w:rsidP="009A1771">
      <w:pPr>
        <w:spacing w:line="276" w:lineRule="auto"/>
        <w:rPr>
          <w:rFonts w:ascii="Arial" w:eastAsia="Arial" w:hAnsi="Arial" w:cs="Arial"/>
          <w:color w:val="818181"/>
          <w:sz w:val="18"/>
          <w:szCs w:val="18"/>
        </w:rPr>
      </w:pPr>
      <w:r w:rsidRPr="0053286A">
        <w:rPr>
          <w:rFonts w:ascii="Arial" w:hAnsi="Arial" w:cs="Arial"/>
          <w:color w:val="818181"/>
          <w:sz w:val="18"/>
          <w:szCs w:val="18"/>
          <w:lang w:val="es-US" w:eastAsia="es-US"/>
        </w:rPr>
        <w:t>Información adicional:</w:t>
      </w:r>
      <w:r>
        <w:rPr>
          <w:rFonts w:ascii="Arial" w:eastAsia="Arial" w:hAnsi="Arial" w:cs="Arial"/>
          <w:color w:val="818181"/>
          <w:sz w:val="18"/>
          <w:szCs w:val="18"/>
        </w:rPr>
        <w:t xml:space="preserve"> </w:t>
      </w:r>
      <w:r w:rsidRPr="009A1771">
        <w:rPr>
          <w:rFonts w:ascii="Arial" w:eastAsia="Arial" w:hAnsi="Arial" w:cs="Arial"/>
          <w:color w:val="818181"/>
          <w:sz w:val="18"/>
          <w:szCs w:val="18"/>
        </w:rPr>
        <w:t>Frecuencia: Diaria</w:t>
      </w:r>
      <w:r>
        <w:rPr>
          <w:rFonts w:ascii="Arial" w:eastAsia="Arial" w:hAnsi="Arial" w:cs="Arial"/>
          <w:color w:val="818181"/>
          <w:sz w:val="18"/>
          <w:szCs w:val="18"/>
        </w:rPr>
        <w:t xml:space="preserve">, </w:t>
      </w:r>
      <w:r w:rsidRPr="009A1771">
        <w:rPr>
          <w:rFonts w:ascii="Arial" w:eastAsia="Arial" w:hAnsi="Arial" w:cs="Arial"/>
          <w:color w:val="818181"/>
          <w:sz w:val="18"/>
          <w:szCs w:val="18"/>
        </w:rPr>
        <w:t xml:space="preserve">Horarios: Salida: 09:30 </w:t>
      </w:r>
      <w:proofErr w:type="spellStart"/>
      <w:r w:rsidRPr="009A1771">
        <w:rPr>
          <w:rFonts w:ascii="Arial" w:eastAsia="Arial" w:hAnsi="Arial" w:cs="Arial"/>
          <w:color w:val="818181"/>
          <w:sz w:val="18"/>
          <w:szCs w:val="18"/>
        </w:rPr>
        <w:t>hrs</w:t>
      </w:r>
      <w:proofErr w:type="spellEnd"/>
      <w:r w:rsidRPr="009A1771">
        <w:rPr>
          <w:rFonts w:ascii="Arial" w:eastAsia="Arial" w:hAnsi="Arial" w:cs="Arial"/>
          <w:color w:val="818181"/>
          <w:sz w:val="18"/>
          <w:szCs w:val="18"/>
        </w:rPr>
        <w:t xml:space="preserve"> / Retorno: 17:30 </w:t>
      </w:r>
      <w:proofErr w:type="spellStart"/>
      <w:r w:rsidRPr="009A1771">
        <w:rPr>
          <w:rFonts w:ascii="Arial" w:eastAsia="Arial" w:hAnsi="Arial" w:cs="Arial"/>
          <w:color w:val="818181"/>
          <w:sz w:val="18"/>
          <w:szCs w:val="18"/>
        </w:rPr>
        <w:t>hrs</w:t>
      </w:r>
      <w:proofErr w:type="spellEnd"/>
      <w:r w:rsidRPr="009A1771">
        <w:rPr>
          <w:rFonts w:ascii="Arial" w:eastAsia="Arial" w:hAnsi="Arial" w:cs="Arial"/>
          <w:color w:val="818181"/>
          <w:sz w:val="18"/>
          <w:szCs w:val="18"/>
        </w:rPr>
        <w:t xml:space="preserve"> aproximadamente</w:t>
      </w:r>
      <w:r>
        <w:rPr>
          <w:rFonts w:ascii="Arial" w:eastAsia="Arial" w:hAnsi="Arial" w:cs="Arial"/>
          <w:color w:val="818181"/>
          <w:sz w:val="18"/>
          <w:szCs w:val="18"/>
        </w:rPr>
        <w:t xml:space="preserve">, </w:t>
      </w:r>
      <w:r w:rsidRPr="009A1771">
        <w:rPr>
          <w:rFonts w:ascii="Arial" w:eastAsia="Arial" w:hAnsi="Arial" w:cs="Arial"/>
          <w:color w:val="818181"/>
          <w:sz w:val="18"/>
          <w:szCs w:val="18"/>
        </w:rPr>
        <w:t xml:space="preserve">Duración del tour: 8 </w:t>
      </w:r>
      <w:proofErr w:type="spellStart"/>
      <w:r w:rsidRPr="009A1771">
        <w:rPr>
          <w:rFonts w:ascii="Arial" w:eastAsia="Arial" w:hAnsi="Arial" w:cs="Arial"/>
          <w:color w:val="818181"/>
          <w:sz w:val="18"/>
          <w:szCs w:val="18"/>
        </w:rPr>
        <w:t>hrs</w:t>
      </w:r>
      <w:proofErr w:type="spellEnd"/>
      <w:r w:rsidRPr="009A1771">
        <w:rPr>
          <w:rFonts w:ascii="Arial" w:eastAsia="Arial" w:hAnsi="Arial" w:cs="Arial"/>
          <w:color w:val="818181"/>
          <w:sz w:val="18"/>
          <w:szCs w:val="18"/>
        </w:rPr>
        <w:t xml:space="preserve"> aproximadamente.</w:t>
      </w:r>
    </w:p>
    <w:p w14:paraId="507884B3" w14:textId="77777777" w:rsidR="009A1771" w:rsidRDefault="009A1771" w:rsidP="00456544">
      <w:pPr>
        <w:spacing w:line="276" w:lineRule="auto"/>
        <w:jc w:val="both"/>
        <w:rPr>
          <w:rFonts w:ascii="Arial" w:eastAsia="Arial" w:hAnsi="Arial" w:cs="Arial"/>
          <w:b/>
          <w:color w:val="818181"/>
          <w:sz w:val="18"/>
          <w:szCs w:val="18"/>
        </w:rPr>
      </w:pPr>
    </w:p>
    <w:p w14:paraId="6458FFC5" w14:textId="4057C3DD" w:rsidR="00D21E62" w:rsidRPr="0053286A" w:rsidRDefault="00D21E62" w:rsidP="00456544">
      <w:pPr>
        <w:spacing w:line="276" w:lineRule="auto"/>
        <w:jc w:val="both"/>
        <w:rPr>
          <w:rFonts w:ascii="Arial" w:eastAsia="Arial" w:hAnsi="Arial" w:cs="Arial"/>
          <w:color w:val="818181"/>
          <w:sz w:val="18"/>
          <w:szCs w:val="18"/>
        </w:rPr>
      </w:pPr>
      <w:r w:rsidRPr="0053286A">
        <w:rPr>
          <w:rFonts w:ascii="Arial" w:eastAsia="Arial" w:hAnsi="Arial" w:cs="Arial"/>
          <w:b/>
          <w:color w:val="818181"/>
          <w:sz w:val="18"/>
          <w:szCs w:val="18"/>
        </w:rPr>
        <w:t>Día 0</w:t>
      </w:r>
      <w:r w:rsidR="009A1771">
        <w:rPr>
          <w:rFonts w:ascii="Arial" w:eastAsia="Arial" w:hAnsi="Arial" w:cs="Arial"/>
          <w:b/>
          <w:color w:val="818181"/>
          <w:sz w:val="18"/>
          <w:szCs w:val="18"/>
        </w:rPr>
        <w:t>4</w:t>
      </w:r>
      <w:r w:rsidRPr="0053286A">
        <w:rPr>
          <w:rFonts w:ascii="Arial" w:eastAsia="Arial" w:hAnsi="Arial" w:cs="Arial"/>
          <w:b/>
          <w:color w:val="818181"/>
          <w:sz w:val="18"/>
          <w:szCs w:val="18"/>
        </w:rPr>
        <w:t xml:space="preserve">: </w:t>
      </w:r>
      <w:r w:rsidR="001E1012">
        <w:rPr>
          <w:rFonts w:ascii="Arial" w:eastAsia="Arial" w:hAnsi="Arial" w:cs="Arial"/>
          <w:b/>
          <w:color w:val="818181"/>
          <w:sz w:val="18"/>
          <w:szCs w:val="18"/>
        </w:rPr>
        <w:t xml:space="preserve">Ayacucho – Lima </w:t>
      </w:r>
    </w:p>
    <w:p w14:paraId="4559064E" w14:textId="74DC2A94" w:rsidR="00D21E62" w:rsidRPr="0053286A" w:rsidRDefault="00D21E62" w:rsidP="00456544">
      <w:pPr>
        <w:spacing w:line="276" w:lineRule="auto"/>
        <w:rPr>
          <w:rFonts w:ascii="Arial" w:eastAsia="Arial" w:hAnsi="Arial" w:cs="Arial"/>
          <w:color w:val="818181"/>
          <w:sz w:val="18"/>
          <w:szCs w:val="18"/>
        </w:rPr>
      </w:pPr>
      <w:r w:rsidRPr="0053286A">
        <w:rPr>
          <w:rFonts w:ascii="Arial" w:eastAsia="Arial" w:hAnsi="Arial" w:cs="Arial"/>
          <w:color w:val="818181"/>
          <w:sz w:val="18"/>
          <w:szCs w:val="18"/>
        </w:rPr>
        <w:t>Desayuno en el hotel.</w:t>
      </w:r>
      <w:r w:rsidRPr="0053286A">
        <w:rPr>
          <w:rFonts w:ascii="Arial" w:eastAsia="Arial" w:hAnsi="Arial" w:cs="Arial"/>
          <w:color w:val="818181"/>
          <w:sz w:val="18"/>
          <w:szCs w:val="18"/>
        </w:rPr>
        <w:br/>
        <w:t xml:space="preserve">En el horario establecido, traslado </w:t>
      </w:r>
      <w:r w:rsidR="001E1012">
        <w:rPr>
          <w:rFonts w:ascii="Arial" w:eastAsia="Arial" w:hAnsi="Arial" w:cs="Arial"/>
          <w:color w:val="818181"/>
          <w:sz w:val="18"/>
          <w:szCs w:val="18"/>
        </w:rPr>
        <w:t xml:space="preserve">al aeropuerto </w:t>
      </w:r>
      <w:r w:rsidRPr="0053286A">
        <w:rPr>
          <w:rFonts w:ascii="Arial" w:eastAsia="Arial" w:hAnsi="Arial" w:cs="Arial"/>
          <w:color w:val="818181"/>
          <w:sz w:val="18"/>
          <w:szCs w:val="18"/>
        </w:rPr>
        <w:t>para su retorno a Lima.</w:t>
      </w:r>
    </w:p>
    <w:p w14:paraId="6F2E789C" w14:textId="77777777" w:rsidR="00F30C75" w:rsidRDefault="00F30C75" w:rsidP="00F30C75">
      <w:pPr>
        <w:spacing w:line="276" w:lineRule="auto"/>
        <w:rPr>
          <w:rFonts w:ascii="Arial" w:hAnsi="Arial" w:cs="Arial"/>
          <w:b/>
          <w:color w:val="818181"/>
          <w:sz w:val="18"/>
          <w:szCs w:val="18"/>
        </w:rPr>
      </w:pPr>
    </w:p>
    <w:p w14:paraId="069D6062" w14:textId="3D5A61E2" w:rsidR="00D76F9F" w:rsidRDefault="00D76F9F" w:rsidP="00F30C75">
      <w:pPr>
        <w:spacing w:line="276" w:lineRule="auto"/>
        <w:rPr>
          <w:rFonts w:ascii="Arial" w:hAnsi="Arial" w:cs="Arial"/>
          <w:b/>
          <w:color w:val="818181"/>
          <w:sz w:val="18"/>
          <w:szCs w:val="18"/>
        </w:rPr>
      </w:pPr>
      <w:r w:rsidRPr="0053286A">
        <w:rPr>
          <w:rFonts w:ascii="Arial" w:hAnsi="Arial" w:cs="Arial"/>
          <w:b/>
          <w:color w:val="818181"/>
          <w:sz w:val="18"/>
          <w:szCs w:val="18"/>
        </w:rPr>
        <w:t>PRECIO POR PASAJERO EN DÓLARES AMERICANOS</w:t>
      </w:r>
      <w:r w:rsidR="001E1012">
        <w:rPr>
          <w:rFonts w:ascii="Arial" w:hAnsi="Arial" w:cs="Arial"/>
          <w:b/>
          <w:color w:val="818181"/>
          <w:sz w:val="18"/>
          <w:szCs w:val="18"/>
        </w:rPr>
        <w:t>:</w:t>
      </w:r>
    </w:p>
    <w:tbl>
      <w:tblPr>
        <w:tblW w:w="15842" w:type="dxa"/>
        <w:tblCellMar>
          <w:left w:w="70" w:type="dxa"/>
          <w:right w:w="70" w:type="dxa"/>
        </w:tblCellMar>
        <w:tblLook w:val="04A0" w:firstRow="1" w:lastRow="0" w:firstColumn="1" w:lastColumn="0" w:noHBand="0" w:noVBand="1"/>
      </w:tblPr>
      <w:tblGrid>
        <w:gridCol w:w="2842"/>
        <w:gridCol w:w="1143"/>
        <w:gridCol w:w="601"/>
        <w:gridCol w:w="1076"/>
        <w:gridCol w:w="601"/>
        <w:gridCol w:w="1094"/>
        <w:gridCol w:w="601"/>
        <w:gridCol w:w="783"/>
        <w:gridCol w:w="601"/>
        <w:gridCol w:w="1143"/>
        <w:gridCol w:w="601"/>
        <w:gridCol w:w="1076"/>
        <w:gridCol w:w="601"/>
        <w:gridCol w:w="1094"/>
        <w:gridCol w:w="601"/>
        <w:gridCol w:w="783"/>
        <w:gridCol w:w="601"/>
      </w:tblGrid>
      <w:tr w:rsidR="004521C2" w14:paraId="1F59134D" w14:textId="77777777" w:rsidTr="004521C2">
        <w:trPr>
          <w:trHeight w:val="300"/>
        </w:trPr>
        <w:tc>
          <w:tcPr>
            <w:tcW w:w="2842" w:type="dxa"/>
            <w:vMerge w:val="restart"/>
            <w:tcBorders>
              <w:top w:val="single" w:sz="8" w:space="0" w:color="auto"/>
              <w:left w:val="single" w:sz="8" w:space="0" w:color="auto"/>
              <w:bottom w:val="nil"/>
              <w:right w:val="single" w:sz="8" w:space="0" w:color="auto"/>
            </w:tcBorders>
            <w:shd w:val="clear" w:color="000000" w:fill="969696"/>
            <w:noWrap/>
            <w:vAlign w:val="center"/>
            <w:hideMark/>
          </w:tcPr>
          <w:p w14:paraId="4BB918C0"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HOTEL</w:t>
            </w:r>
          </w:p>
        </w:tc>
        <w:tc>
          <w:tcPr>
            <w:tcW w:w="6500"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16F7489B"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EXTRANJERO</w:t>
            </w:r>
          </w:p>
        </w:tc>
        <w:tc>
          <w:tcPr>
            <w:tcW w:w="6500" w:type="dxa"/>
            <w:gridSpan w:val="8"/>
            <w:tcBorders>
              <w:top w:val="single" w:sz="8" w:space="0" w:color="auto"/>
              <w:left w:val="nil"/>
              <w:bottom w:val="single" w:sz="8" w:space="0" w:color="auto"/>
              <w:right w:val="single" w:sz="8" w:space="0" w:color="000000"/>
            </w:tcBorders>
            <w:shd w:val="clear" w:color="000000" w:fill="969696"/>
            <w:noWrap/>
            <w:vAlign w:val="center"/>
            <w:hideMark/>
          </w:tcPr>
          <w:p w14:paraId="27A92765"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PERUANO</w:t>
            </w:r>
          </w:p>
        </w:tc>
      </w:tr>
      <w:tr w:rsidR="004521C2" w14:paraId="596AAC12" w14:textId="77777777" w:rsidTr="004521C2">
        <w:trPr>
          <w:trHeight w:val="300"/>
        </w:trPr>
        <w:tc>
          <w:tcPr>
            <w:tcW w:w="2842" w:type="dxa"/>
            <w:vMerge/>
            <w:tcBorders>
              <w:top w:val="single" w:sz="8" w:space="0" w:color="auto"/>
              <w:left w:val="single" w:sz="8" w:space="0" w:color="auto"/>
              <w:bottom w:val="nil"/>
              <w:right w:val="single" w:sz="8" w:space="0" w:color="auto"/>
            </w:tcBorders>
            <w:vAlign w:val="center"/>
            <w:hideMark/>
          </w:tcPr>
          <w:p w14:paraId="374640FF" w14:textId="77777777" w:rsidR="004521C2" w:rsidRDefault="004521C2">
            <w:pPr>
              <w:rPr>
                <w:rFonts w:ascii="Arial" w:hAnsi="Arial" w:cs="Arial"/>
                <w:b/>
                <w:bCs/>
                <w:color w:val="FFFFFF"/>
                <w:sz w:val="18"/>
                <w:szCs w:val="18"/>
              </w:rPr>
            </w:pPr>
          </w:p>
        </w:tc>
        <w:tc>
          <w:tcPr>
            <w:tcW w:w="1143" w:type="dxa"/>
            <w:tcBorders>
              <w:top w:val="nil"/>
              <w:left w:val="nil"/>
              <w:bottom w:val="nil"/>
              <w:right w:val="single" w:sz="8" w:space="0" w:color="auto"/>
            </w:tcBorders>
            <w:shd w:val="clear" w:color="000000" w:fill="969696"/>
            <w:noWrap/>
            <w:vAlign w:val="center"/>
            <w:hideMark/>
          </w:tcPr>
          <w:p w14:paraId="1D38502E"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SIMPLE</w:t>
            </w:r>
          </w:p>
        </w:tc>
        <w:tc>
          <w:tcPr>
            <w:tcW w:w="601" w:type="dxa"/>
            <w:tcBorders>
              <w:top w:val="nil"/>
              <w:left w:val="nil"/>
              <w:bottom w:val="nil"/>
              <w:right w:val="single" w:sz="8" w:space="0" w:color="auto"/>
            </w:tcBorders>
            <w:shd w:val="clear" w:color="000000" w:fill="969696"/>
            <w:noWrap/>
            <w:vAlign w:val="center"/>
            <w:hideMark/>
          </w:tcPr>
          <w:p w14:paraId="1468AA83"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 A</w:t>
            </w:r>
          </w:p>
        </w:tc>
        <w:tc>
          <w:tcPr>
            <w:tcW w:w="1076" w:type="dxa"/>
            <w:tcBorders>
              <w:top w:val="nil"/>
              <w:left w:val="nil"/>
              <w:bottom w:val="nil"/>
              <w:right w:val="single" w:sz="8" w:space="0" w:color="auto"/>
            </w:tcBorders>
            <w:shd w:val="clear" w:color="000000" w:fill="969696"/>
            <w:noWrap/>
            <w:vAlign w:val="center"/>
            <w:hideMark/>
          </w:tcPr>
          <w:p w14:paraId="0E62271B"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DOBLE</w:t>
            </w:r>
          </w:p>
        </w:tc>
        <w:tc>
          <w:tcPr>
            <w:tcW w:w="601" w:type="dxa"/>
            <w:tcBorders>
              <w:top w:val="nil"/>
              <w:left w:val="nil"/>
              <w:bottom w:val="nil"/>
              <w:right w:val="single" w:sz="8" w:space="0" w:color="auto"/>
            </w:tcBorders>
            <w:shd w:val="clear" w:color="000000" w:fill="969696"/>
            <w:noWrap/>
            <w:vAlign w:val="center"/>
            <w:hideMark/>
          </w:tcPr>
          <w:p w14:paraId="6682DD2B"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 A</w:t>
            </w:r>
          </w:p>
        </w:tc>
        <w:tc>
          <w:tcPr>
            <w:tcW w:w="1094" w:type="dxa"/>
            <w:tcBorders>
              <w:top w:val="nil"/>
              <w:left w:val="nil"/>
              <w:bottom w:val="nil"/>
              <w:right w:val="single" w:sz="8" w:space="0" w:color="auto"/>
            </w:tcBorders>
            <w:shd w:val="clear" w:color="000000" w:fill="969696"/>
            <w:noWrap/>
            <w:vAlign w:val="center"/>
            <w:hideMark/>
          </w:tcPr>
          <w:p w14:paraId="456BBAD3"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TRIPLE</w:t>
            </w:r>
          </w:p>
        </w:tc>
        <w:tc>
          <w:tcPr>
            <w:tcW w:w="601" w:type="dxa"/>
            <w:tcBorders>
              <w:top w:val="nil"/>
              <w:left w:val="nil"/>
              <w:bottom w:val="nil"/>
              <w:right w:val="single" w:sz="8" w:space="0" w:color="auto"/>
            </w:tcBorders>
            <w:shd w:val="clear" w:color="000000" w:fill="969696"/>
            <w:noWrap/>
            <w:vAlign w:val="center"/>
            <w:hideMark/>
          </w:tcPr>
          <w:p w14:paraId="50EB0253"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 A</w:t>
            </w:r>
          </w:p>
        </w:tc>
        <w:tc>
          <w:tcPr>
            <w:tcW w:w="783" w:type="dxa"/>
            <w:tcBorders>
              <w:top w:val="nil"/>
              <w:left w:val="nil"/>
              <w:bottom w:val="nil"/>
              <w:right w:val="single" w:sz="8" w:space="0" w:color="auto"/>
            </w:tcBorders>
            <w:shd w:val="clear" w:color="000000" w:fill="969696"/>
            <w:noWrap/>
            <w:vAlign w:val="center"/>
            <w:hideMark/>
          </w:tcPr>
          <w:p w14:paraId="62C5038A"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NIÑO</w:t>
            </w:r>
          </w:p>
        </w:tc>
        <w:tc>
          <w:tcPr>
            <w:tcW w:w="601" w:type="dxa"/>
            <w:tcBorders>
              <w:top w:val="nil"/>
              <w:left w:val="nil"/>
              <w:bottom w:val="nil"/>
              <w:right w:val="single" w:sz="8" w:space="0" w:color="auto"/>
            </w:tcBorders>
            <w:shd w:val="clear" w:color="000000" w:fill="969696"/>
            <w:noWrap/>
            <w:vAlign w:val="center"/>
            <w:hideMark/>
          </w:tcPr>
          <w:p w14:paraId="3B25B9B9"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 A</w:t>
            </w:r>
          </w:p>
        </w:tc>
        <w:tc>
          <w:tcPr>
            <w:tcW w:w="1143" w:type="dxa"/>
            <w:tcBorders>
              <w:top w:val="nil"/>
              <w:left w:val="nil"/>
              <w:bottom w:val="nil"/>
              <w:right w:val="single" w:sz="8" w:space="0" w:color="auto"/>
            </w:tcBorders>
            <w:shd w:val="clear" w:color="000000" w:fill="969696"/>
            <w:noWrap/>
            <w:vAlign w:val="center"/>
            <w:hideMark/>
          </w:tcPr>
          <w:p w14:paraId="3152B9F6"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SIMPLE</w:t>
            </w:r>
          </w:p>
        </w:tc>
        <w:tc>
          <w:tcPr>
            <w:tcW w:w="601" w:type="dxa"/>
            <w:tcBorders>
              <w:top w:val="nil"/>
              <w:left w:val="nil"/>
              <w:bottom w:val="nil"/>
              <w:right w:val="single" w:sz="8" w:space="0" w:color="auto"/>
            </w:tcBorders>
            <w:shd w:val="clear" w:color="000000" w:fill="969696"/>
            <w:noWrap/>
            <w:vAlign w:val="center"/>
            <w:hideMark/>
          </w:tcPr>
          <w:p w14:paraId="4DB4DE58"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 A</w:t>
            </w:r>
          </w:p>
        </w:tc>
        <w:tc>
          <w:tcPr>
            <w:tcW w:w="1076" w:type="dxa"/>
            <w:tcBorders>
              <w:top w:val="nil"/>
              <w:left w:val="nil"/>
              <w:bottom w:val="nil"/>
              <w:right w:val="single" w:sz="8" w:space="0" w:color="auto"/>
            </w:tcBorders>
            <w:shd w:val="clear" w:color="000000" w:fill="969696"/>
            <w:noWrap/>
            <w:vAlign w:val="center"/>
            <w:hideMark/>
          </w:tcPr>
          <w:p w14:paraId="2EC2B6DA"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DOBLE</w:t>
            </w:r>
          </w:p>
        </w:tc>
        <w:tc>
          <w:tcPr>
            <w:tcW w:w="601" w:type="dxa"/>
            <w:tcBorders>
              <w:top w:val="nil"/>
              <w:left w:val="nil"/>
              <w:bottom w:val="nil"/>
              <w:right w:val="single" w:sz="8" w:space="0" w:color="auto"/>
            </w:tcBorders>
            <w:shd w:val="clear" w:color="000000" w:fill="969696"/>
            <w:noWrap/>
            <w:vAlign w:val="center"/>
            <w:hideMark/>
          </w:tcPr>
          <w:p w14:paraId="7EED9DB6"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 A</w:t>
            </w:r>
          </w:p>
        </w:tc>
        <w:tc>
          <w:tcPr>
            <w:tcW w:w="1094" w:type="dxa"/>
            <w:tcBorders>
              <w:top w:val="nil"/>
              <w:left w:val="nil"/>
              <w:bottom w:val="nil"/>
              <w:right w:val="single" w:sz="8" w:space="0" w:color="auto"/>
            </w:tcBorders>
            <w:shd w:val="clear" w:color="000000" w:fill="969696"/>
            <w:noWrap/>
            <w:vAlign w:val="center"/>
            <w:hideMark/>
          </w:tcPr>
          <w:p w14:paraId="7CC84B1F"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TRIPLE</w:t>
            </w:r>
          </w:p>
        </w:tc>
        <w:tc>
          <w:tcPr>
            <w:tcW w:w="601" w:type="dxa"/>
            <w:tcBorders>
              <w:top w:val="nil"/>
              <w:left w:val="nil"/>
              <w:bottom w:val="nil"/>
              <w:right w:val="single" w:sz="8" w:space="0" w:color="auto"/>
            </w:tcBorders>
            <w:shd w:val="clear" w:color="000000" w:fill="969696"/>
            <w:noWrap/>
            <w:vAlign w:val="center"/>
            <w:hideMark/>
          </w:tcPr>
          <w:p w14:paraId="2AF6D5C8"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 A</w:t>
            </w:r>
          </w:p>
        </w:tc>
        <w:tc>
          <w:tcPr>
            <w:tcW w:w="783" w:type="dxa"/>
            <w:tcBorders>
              <w:top w:val="nil"/>
              <w:left w:val="nil"/>
              <w:bottom w:val="nil"/>
              <w:right w:val="single" w:sz="8" w:space="0" w:color="auto"/>
            </w:tcBorders>
            <w:shd w:val="clear" w:color="000000" w:fill="969696"/>
            <w:noWrap/>
            <w:vAlign w:val="center"/>
            <w:hideMark/>
          </w:tcPr>
          <w:p w14:paraId="5A741453"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NIÑO</w:t>
            </w:r>
          </w:p>
        </w:tc>
        <w:tc>
          <w:tcPr>
            <w:tcW w:w="601" w:type="dxa"/>
            <w:tcBorders>
              <w:top w:val="nil"/>
              <w:left w:val="nil"/>
              <w:bottom w:val="nil"/>
              <w:right w:val="single" w:sz="8" w:space="0" w:color="auto"/>
            </w:tcBorders>
            <w:shd w:val="clear" w:color="000000" w:fill="969696"/>
            <w:noWrap/>
            <w:vAlign w:val="center"/>
            <w:hideMark/>
          </w:tcPr>
          <w:p w14:paraId="323C969C" w14:textId="77777777" w:rsidR="004521C2" w:rsidRDefault="004521C2">
            <w:pPr>
              <w:jc w:val="center"/>
              <w:rPr>
                <w:rFonts w:ascii="Arial" w:hAnsi="Arial" w:cs="Arial"/>
                <w:b/>
                <w:bCs/>
                <w:color w:val="FFFFFF"/>
                <w:sz w:val="18"/>
                <w:szCs w:val="18"/>
              </w:rPr>
            </w:pPr>
            <w:r>
              <w:rPr>
                <w:rFonts w:ascii="Arial" w:hAnsi="Arial" w:cs="Arial"/>
                <w:b/>
                <w:bCs/>
                <w:color w:val="FFFFFF"/>
                <w:sz w:val="18"/>
                <w:szCs w:val="18"/>
              </w:rPr>
              <w:t>N. A</w:t>
            </w:r>
          </w:p>
        </w:tc>
      </w:tr>
      <w:tr w:rsidR="004521C2" w14:paraId="0BEC78E2" w14:textId="77777777" w:rsidTr="004521C2">
        <w:trPr>
          <w:trHeight w:val="288"/>
        </w:trPr>
        <w:tc>
          <w:tcPr>
            <w:tcW w:w="15842" w:type="dxa"/>
            <w:gridSpan w:val="17"/>
            <w:tcBorders>
              <w:top w:val="single" w:sz="8" w:space="0" w:color="auto"/>
              <w:left w:val="single" w:sz="8" w:space="0" w:color="auto"/>
              <w:bottom w:val="single" w:sz="4" w:space="0" w:color="auto"/>
              <w:right w:val="single" w:sz="8" w:space="0" w:color="000000"/>
            </w:tcBorders>
            <w:noWrap/>
            <w:vAlign w:val="center"/>
            <w:hideMark/>
          </w:tcPr>
          <w:p w14:paraId="6C5820BA" w14:textId="77777777" w:rsidR="004521C2" w:rsidRDefault="004521C2">
            <w:pPr>
              <w:rPr>
                <w:rFonts w:ascii="Arial" w:hAnsi="Arial" w:cs="Arial"/>
                <w:b/>
                <w:bCs/>
                <w:color w:val="818181"/>
                <w:sz w:val="18"/>
                <w:szCs w:val="18"/>
              </w:rPr>
            </w:pPr>
            <w:proofErr w:type="spellStart"/>
            <w:r>
              <w:rPr>
                <w:rFonts w:ascii="Arial" w:hAnsi="Arial" w:cs="Arial"/>
                <w:b/>
                <w:bCs/>
                <w:color w:val="818181"/>
                <w:sz w:val="18"/>
                <w:szCs w:val="18"/>
              </w:rPr>
              <w:t>Categoria</w:t>
            </w:r>
            <w:proofErr w:type="spellEnd"/>
            <w:r>
              <w:rPr>
                <w:rFonts w:ascii="Arial" w:hAnsi="Arial" w:cs="Arial"/>
                <w:b/>
                <w:bCs/>
                <w:color w:val="818181"/>
                <w:sz w:val="18"/>
                <w:szCs w:val="18"/>
              </w:rPr>
              <w:t xml:space="preserve"> 2*</w:t>
            </w:r>
          </w:p>
        </w:tc>
      </w:tr>
      <w:tr w:rsidR="004521C2" w14:paraId="51139D9B" w14:textId="77777777" w:rsidTr="004521C2">
        <w:trPr>
          <w:trHeight w:val="288"/>
        </w:trPr>
        <w:tc>
          <w:tcPr>
            <w:tcW w:w="2842" w:type="dxa"/>
            <w:tcBorders>
              <w:top w:val="nil"/>
              <w:left w:val="single" w:sz="8" w:space="0" w:color="auto"/>
              <w:bottom w:val="single" w:sz="4" w:space="0" w:color="auto"/>
              <w:right w:val="single" w:sz="4" w:space="0" w:color="auto"/>
            </w:tcBorders>
            <w:noWrap/>
            <w:vAlign w:val="center"/>
            <w:hideMark/>
          </w:tcPr>
          <w:p w14:paraId="09E62C94" w14:textId="77777777" w:rsidR="004521C2" w:rsidRDefault="004521C2">
            <w:pPr>
              <w:rPr>
                <w:rFonts w:ascii="Arial" w:hAnsi="Arial" w:cs="Arial"/>
                <w:color w:val="818181"/>
                <w:sz w:val="18"/>
                <w:szCs w:val="18"/>
              </w:rPr>
            </w:pPr>
            <w:r>
              <w:rPr>
                <w:rFonts w:ascii="Arial" w:hAnsi="Arial" w:cs="Arial"/>
                <w:color w:val="818181"/>
                <w:sz w:val="18"/>
                <w:szCs w:val="18"/>
              </w:rPr>
              <w:t>Sumaq Plaza</w:t>
            </w:r>
          </w:p>
        </w:tc>
        <w:tc>
          <w:tcPr>
            <w:tcW w:w="1143" w:type="dxa"/>
            <w:tcBorders>
              <w:top w:val="nil"/>
              <w:left w:val="nil"/>
              <w:bottom w:val="single" w:sz="4" w:space="0" w:color="auto"/>
              <w:right w:val="single" w:sz="4" w:space="0" w:color="auto"/>
            </w:tcBorders>
            <w:noWrap/>
            <w:vAlign w:val="center"/>
            <w:hideMark/>
          </w:tcPr>
          <w:p w14:paraId="5E48DF43" w14:textId="77777777" w:rsidR="004521C2" w:rsidRDefault="004521C2">
            <w:pPr>
              <w:jc w:val="center"/>
              <w:rPr>
                <w:rFonts w:ascii="Arial" w:hAnsi="Arial" w:cs="Arial"/>
                <w:color w:val="818181"/>
                <w:sz w:val="18"/>
                <w:szCs w:val="18"/>
              </w:rPr>
            </w:pPr>
            <w:r>
              <w:rPr>
                <w:rFonts w:ascii="Arial" w:hAnsi="Arial" w:cs="Arial"/>
                <w:color w:val="818181"/>
                <w:sz w:val="18"/>
                <w:szCs w:val="18"/>
              </w:rPr>
              <w:t>218</w:t>
            </w:r>
          </w:p>
        </w:tc>
        <w:tc>
          <w:tcPr>
            <w:tcW w:w="601" w:type="dxa"/>
            <w:tcBorders>
              <w:top w:val="nil"/>
              <w:left w:val="nil"/>
              <w:bottom w:val="single" w:sz="4" w:space="0" w:color="auto"/>
              <w:right w:val="single" w:sz="4" w:space="0" w:color="auto"/>
            </w:tcBorders>
            <w:noWrap/>
            <w:vAlign w:val="center"/>
            <w:hideMark/>
          </w:tcPr>
          <w:p w14:paraId="2CAA01B4" w14:textId="77777777" w:rsidR="004521C2" w:rsidRDefault="004521C2">
            <w:pPr>
              <w:jc w:val="center"/>
              <w:rPr>
                <w:rFonts w:ascii="Arial" w:hAnsi="Arial" w:cs="Arial"/>
                <w:color w:val="818181"/>
                <w:sz w:val="18"/>
                <w:szCs w:val="18"/>
              </w:rPr>
            </w:pPr>
            <w:r>
              <w:rPr>
                <w:rFonts w:ascii="Arial" w:hAnsi="Arial" w:cs="Arial"/>
                <w:color w:val="818181"/>
                <w:sz w:val="18"/>
                <w:szCs w:val="18"/>
              </w:rPr>
              <w:t>39</w:t>
            </w:r>
          </w:p>
        </w:tc>
        <w:tc>
          <w:tcPr>
            <w:tcW w:w="1076" w:type="dxa"/>
            <w:tcBorders>
              <w:top w:val="nil"/>
              <w:left w:val="nil"/>
              <w:bottom w:val="single" w:sz="4" w:space="0" w:color="auto"/>
              <w:right w:val="single" w:sz="4" w:space="0" w:color="auto"/>
            </w:tcBorders>
            <w:noWrap/>
            <w:vAlign w:val="center"/>
            <w:hideMark/>
          </w:tcPr>
          <w:p w14:paraId="1110339B" w14:textId="77777777" w:rsidR="004521C2" w:rsidRDefault="004521C2">
            <w:pPr>
              <w:jc w:val="center"/>
              <w:rPr>
                <w:rFonts w:ascii="Arial" w:hAnsi="Arial" w:cs="Arial"/>
                <w:color w:val="818181"/>
                <w:sz w:val="18"/>
                <w:szCs w:val="18"/>
              </w:rPr>
            </w:pPr>
            <w:r>
              <w:rPr>
                <w:rFonts w:ascii="Arial" w:hAnsi="Arial" w:cs="Arial"/>
                <w:color w:val="818181"/>
                <w:sz w:val="18"/>
                <w:szCs w:val="18"/>
              </w:rPr>
              <w:t>190</w:t>
            </w:r>
          </w:p>
        </w:tc>
        <w:tc>
          <w:tcPr>
            <w:tcW w:w="601" w:type="dxa"/>
            <w:tcBorders>
              <w:top w:val="nil"/>
              <w:left w:val="nil"/>
              <w:bottom w:val="single" w:sz="4" w:space="0" w:color="auto"/>
              <w:right w:val="single" w:sz="4" w:space="0" w:color="auto"/>
            </w:tcBorders>
            <w:noWrap/>
            <w:vAlign w:val="center"/>
            <w:hideMark/>
          </w:tcPr>
          <w:p w14:paraId="35987349"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1094" w:type="dxa"/>
            <w:tcBorders>
              <w:top w:val="nil"/>
              <w:left w:val="nil"/>
              <w:bottom w:val="single" w:sz="4" w:space="0" w:color="auto"/>
              <w:right w:val="single" w:sz="4" w:space="0" w:color="auto"/>
            </w:tcBorders>
            <w:noWrap/>
            <w:vAlign w:val="center"/>
            <w:hideMark/>
          </w:tcPr>
          <w:p w14:paraId="348B9747" w14:textId="77777777" w:rsidR="004521C2" w:rsidRDefault="004521C2">
            <w:pPr>
              <w:jc w:val="center"/>
              <w:rPr>
                <w:rFonts w:ascii="Arial" w:hAnsi="Arial" w:cs="Arial"/>
                <w:color w:val="818181"/>
                <w:sz w:val="18"/>
                <w:szCs w:val="18"/>
              </w:rPr>
            </w:pPr>
            <w:r>
              <w:rPr>
                <w:rFonts w:ascii="Arial" w:hAnsi="Arial" w:cs="Arial"/>
                <w:color w:val="818181"/>
                <w:sz w:val="18"/>
                <w:szCs w:val="18"/>
              </w:rPr>
              <w:t>176</w:t>
            </w:r>
          </w:p>
        </w:tc>
        <w:tc>
          <w:tcPr>
            <w:tcW w:w="601" w:type="dxa"/>
            <w:tcBorders>
              <w:top w:val="nil"/>
              <w:left w:val="nil"/>
              <w:bottom w:val="single" w:sz="4" w:space="0" w:color="auto"/>
              <w:right w:val="single" w:sz="4" w:space="0" w:color="auto"/>
            </w:tcBorders>
            <w:noWrap/>
            <w:vAlign w:val="center"/>
            <w:hideMark/>
          </w:tcPr>
          <w:p w14:paraId="6A375DE0" w14:textId="77777777" w:rsidR="004521C2" w:rsidRDefault="004521C2">
            <w:pPr>
              <w:jc w:val="center"/>
              <w:rPr>
                <w:rFonts w:ascii="Arial" w:hAnsi="Arial" w:cs="Arial"/>
                <w:color w:val="818181"/>
                <w:sz w:val="18"/>
                <w:szCs w:val="18"/>
              </w:rPr>
            </w:pPr>
            <w:r>
              <w:rPr>
                <w:rFonts w:ascii="Arial" w:hAnsi="Arial" w:cs="Arial"/>
                <w:color w:val="818181"/>
                <w:sz w:val="18"/>
                <w:szCs w:val="18"/>
              </w:rPr>
              <w:t>24</w:t>
            </w:r>
          </w:p>
        </w:tc>
        <w:tc>
          <w:tcPr>
            <w:tcW w:w="783" w:type="dxa"/>
            <w:tcBorders>
              <w:top w:val="nil"/>
              <w:left w:val="nil"/>
              <w:bottom w:val="single" w:sz="4" w:space="0" w:color="auto"/>
              <w:right w:val="single" w:sz="4" w:space="0" w:color="auto"/>
            </w:tcBorders>
            <w:noWrap/>
            <w:vAlign w:val="center"/>
            <w:hideMark/>
          </w:tcPr>
          <w:p w14:paraId="69194778" w14:textId="77777777" w:rsidR="004521C2" w:rsidRDefault="004521C2">
            <w:pPr>
              <w:jc w:val="center"/>
              <w:rPr>
                <w:rFonts w:ascii="Arial" w:hAnsi="Arial" w:cs="Arial"/>
                <w:color w:val="818181"/>
                <w:sz w:val="18"/>
                <w:szCs w:val="18"/>
              </w:rPr>
            </w:pPr>
            <w:r>
              <w:rPr>
                <w:rFonts w:ascii="Arial" w:hAnsi="Arial" w:cs="Arial"/>
                <w:color w:val="818181"/>
                <w:sz w:val="18"/>
                <w:szCs w:val="18"/>
              </w:rPr>
              <w:t>167</w:t>
            </w:r>
          </w:p>
        </w:tc>
        <w:tc>
          <w:tcPr>
            <w:tcW w:w="601" w:type="dxa"/>
            <w:tcBorders>
              <w:top w:val="nil"/>
              <w:left w:val="nil"/>
              <w:bottom w:val="single" w:sz="4" w:space="0" w:color="auto"/>
              <w:right w:val="single" w:sz="4" w:space="0" w:color="auto"/>
            </w:tcBorders>
            <w:noWrap/>
            <w:vAlign w:val="center"/>
            <w:hideMark/>
          </w:tcPr>
          <w:p w14:paraId="09D7B26B" w14:textId="77777777" w:rsidR="004521C2" w:rsidRDefault="004521C2">
            <w:pPr>
              <w:jc w:val="center"/>
              <w:rPr>
                <w:rFonts w:ascii="Arial" w:hAnsi="Arial" w:cs="Arial"/>
                <w:color w:val="818181"/>
                <w:sz w:val="18"/>
                <w:szCs w:val="18"/>
              </w:rPr>
            </w:pPr>
            <w:r>
              <w:rPr>
                <w:rFonts w:ascii="Arial" w:hAnsi="Arial" w:cs="Arial"/>
                <w:color w:val="818181"/>
                <w:sz w:val="18"/>
                <w:szCs w:val="18"/>
              </w:rPr>
              <w:t>24</w:t>
            </w:r>
          </w:p>
        </w:tc>
        <w:tc>
          <w:tcPr>
            <w:tcW w:w="1143" w:type="dxa"/>
            <w:tcBorders>
              <w:top w:val="nil"/>
              <w:left w:val="nil"/>
              <w:bottom w:val="single" w:sz="4" w:space="0" w:color="auto"/>
              <w:right w:val="single" w:sz="4" w:space="0" w:color="auto"/>
            </w:tcBorders>
            <w:noWrap/>
            <w:vAlign w:val="center"/>
            <w:hideMark/>
          </w:tcPr>
          <w:p w14:paraId="32E474F5" w14:textId="77777777" w:rsidR="004521C2" w:rsidRDefault="004521C2">
            <w:pPr>
              <w:jc w:val="center"/>
              <w:rPr>
                <w:rFonts w:ascii="Arial" w:hAnsi="Arial" w:cs="Arial"/>
                <w:color w:val="818181"/>
                <w:sz w:val="18"/>
                <w:szCs w:val="18"/>
              </w:rPr>
            </w:pPr>
            <w:r>
              <w:rPr>
                <w:rFonts w:ascii="Arial" w:hAnsi="Arial" w:cs="Arial"/>
                <w:color w:val="818181"/>
                <w:sz w:val="18"/>
                <w:szCs w:val="18"/>
              </w:rPr>
              <w:t>242</w:t>
            </w:r>
          </w:p>
        </w:tc>
        <w:tc>
          <w:tcPr>
            <w:tcW w:w="601" w:type="dxa"/>
            <w:tcBorders>
              <w:top w:val="nil"/>
              <w:left w:val="nil"/>
              <w:bottom w:val="single" w:sz="4" w:space="0" w:color="auto"/>
              <w:right w:val="single" w:sz="4" w:space="0" w:color="auto"/>
            </w:tcBorders>
            <w:noWrap/>
            <w:vAlign w:val="center"/>
            <w:hideMark/>
          </w:tcPr>
          <w:p w14:paraId="0167BCCA" w14:textId="77777777" w:rsidR="004521C2" w:rsidRDefault="004521C2">
            <w:pPr>
              <w:jc w:val="center"/>
              <w:rPr>
                <w:rFonts w:ascii="Arial" w:hAnsi="Arial" w:cs="Arial"/>
                <w:color w:val="818181"/>
                <w:sz w:val="18"/>
                <w:szCs w:val="18"/>
              </w:rPr>
            </w:pPr>
            <w:r>
              <w:rPr>
                <w:rFonts w:ascii="Arial" w:hAnsi="Arial" w:cs="Arial"/>
                <w:color w:val="818181"/>
                <w:sz w:val="18"/>
                <w:szCs w:val="18"/>
              </w:rPr>
              <w:t>47</w:t>
            </w:r>
          </w:p>
        </w:tc>
        <w:tc>
          <w:tcPr>
            <w:tcW w:w="1076" w:type="dxa"/>
            <w:tcBorders>
              <w:top w:val="nil"/>
              <w:left w:val="nil"/>
              <w:bottom w:val="single" w:sz="4" w:space="0" w:color="auto"/>
              <w:right w:val="single" w:sz="4" w:space="0" w:color="auto"/>
            </w:tcBorders>
            <w:noWrap/>
            <w:vAlign w:val="center"/>
            <w:hideMark/>
          </w:tcPr>
          <w:p w14:paraId="03C24670" w14:textId="77777777" w:rsidR="004521C2" w:rsidRDefault="004521C2">
            <w:pPr>
              <w:jc w:val="center"/>
              <w:rPr>
                <w:rFonts w:ascii="Arial" w:hAnsi="Arial" w:cs="Arial"/>
                <w:b/>
                <w:bCs/>
                <w:color w:val="818181"/>
                <w:sz w:val="18"/>
                <w:szCs w:val="18"/>
              </w:rPr>
            </w:pPr>
            <w:r>
              <w:rPr>
                <w:rFonts w:ascii="Arial" w:hAnsi="Arial" w:cs="Arial"/>
                <w:b/>
                <w:bCs/>
                <w:color w:val="818181"/>
                <w:sz w:val="18"/>
                <w:szCs w:val="18"/>
              </w:rPr>
              <w:t>205</w:t>
            </w:r>
          </w:p>
        </w:tc>
        <w:tc>
          <w:tcPr>
            <w:tcW w:w="601" w:type="dxa"/>
            <w:tcBorders>
              <w:top w:val="nil"/>
              <w:left w:val="nil"/>
              <w:bottom w:val="single" w:sz="4" w:space="0" w:color="auto"/>
              <w:right w:val="single" w:sz="4" w:space="0" w:color="auto"/>
            </w:tcBorders>
            <w:noWrap/>
            <w:vAlign w:val="center"/>
            <w:hideMark/>
          </w:tcPr>
          <w:p w14:paraId="4F14DAE1" w14:textId="77777777" w:rsidR="004521C2" w:rsidRDefault="004521C2">
            <w:pPr>
              <w:jc w:val="center"/>
              <w:rPr>
                <w:rFonts w:ascii="Arial" w:hAnsi="Arial" w:cs="Arial"/>
                <w:color w:val="818181"/>
                <w:sz w:val="18"/>
                <w:szCs w:val="18"/>
              </w:rPr>
            </w:pPr>
            <w:r>
              <w:rPr>
                <w:rFonts w:ascii="Arial" w:hAnsi="Arial" w:cs="Arial"/>
                <w:color w:val="818181"/>
                <w:sz w:val="18"/>
                <w:szCs w:val="18"/>
              </w:rPr>
              <w:t>34</w:t>
            </w:r>
          </w:p>
        </w:tc>
        <w:tc>
          <w:tcPr>
            <w:tcW w:w="1094" w:type="dxa"/>
            <w:tcBorders>
              <w:top w:val="nil"/>
              <w:left w:val="nil"/>
              <w:bottom w:val="single" w:sz="4" w:space="0" w:color="auto"/>
              <w:right w:val="single" w:sz="4" w:space="0" w:color="auto"/>
            </w:tcBorders>
            <w:noWrap/>
            <w:vAlign w:val="center"/>
            <w:hideMark/>
          </w:tcPr>
          <w:p w14:paraId="6E1DC4CE" w14:textId="77777777" w:rsidR="004521C2" w:rsidRDefault="004521C2">
            <w:pPr>
              <w:jc w:val="center"/>
              <w:rPr>
                <w:rFonts w:ascii="Arial" w:hAnsi="Arial" w:cs="Arial"/>
                <w:color w:val="818181"/>
                <w:sz w:val="18"/>
                <w:szCs w:val="18"/>
              </w:rPr>
            </w:pPr>
            <w:r>
              <w:rPr>
                <w:rFonts w:ascii="Arial" w:hAnsi="Arial" w:cs="Arial"/>
                <w:color w:val="818181"/>
                <w:sz w:val="18"/>
                <w:szCs w:val="18"/>
              </w:rPr>
              <w:t>190</w:t>
            </w:r>
          </w:p>
        </w:tc>
        <w:tc>
          <w:tcPr>
            <w:tcW w:w="601" w:type="dxa"/>
            <w:tcBorders>
              <w:top w:val="nil"/>
              <w:left w:val="nil"/>
              <w:bottom w:val="single" w:sz="4" w:space="0" w:color="auto"/>
              <w:right w:val="single" w:sz="4" w:space="0" w:color="auto"/>
            </w:tcBorders>
            <w:noWrap/>
            <w:vAlign w:val="center"/>
            <w:hideMark/>
          </w:tcPr>
          <w:p w14:paraId="07141657"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28A9B2B1" w14:textId="77777777" w:rsidR="004521C2" w:rsidRDefault="004521C2">
            <w:pPr>
              <w:jc w:val="center"/>
              <w:rPr>
                <w:rFonts w:ascii="Arial" w:hAnsi="Arial" w:cs="Arial"/>
                <w:color w:val="818181"/>
                <w:sz w:val="18"/>
                <w:szCs w:val="18"/>
              </w:rPr>
            </w:pPr>
            <w:r>
              <w:rPr>
                <w:rFonts w:ascii="Arial" w:hAnsi="Arial" w:cs="Arial"/>
                <w:color w:val="818181"/>
                <w:sz w:val="18"/>
                <w:szCs w:val="18"/>
              </w:rPr>
              <w:t>181</w:t>
            </w:r>
          </w:p>
        </w:tc>
        <w:tc>
          <w:tcPr>
            <w:tcW w:w="601" w:type="dxa"/>
            <w:tcBorders>
              <w:top w:val="nil"/>
              <w:left w:val="nil"/>
              <w:bottom w:val="single" w:sz="4" w:space="0" w:color="auto"/>
              <w:right w:val="single" w:sz="8" w:space="0" w:color="auto"/>
            </w:tcBorders>
            <w:noWrap/>
            <w:vAlign w:val="center"/>
            <w:hideMark/>
          </w:tcPr>
          <w:p w14:paraId="1138F4CA"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r>
      <w:tr w:rsidR="004521C2" w14:paraId="0844E9B5" w14:textId="77777777" w:rsidTr="004521C2">
        <w:trPr>
          <w:trHeight w:val="288"/>
        </w:trPr>
        <w:tc>
          <w:tcPr>
            <w:tcW w:w="2842" w:type="dxa"/>
            <w:tcBorders>
              <w:top w:val="nil"/>
              <w:left w:val="single" w:sz="8" w:space="0" w:color="auto"/>
              <w:bottom w:val="single" w:sz="4" w:space="0" w:color="auto"/>
              <w:right w:val="single" w:sz="4" w:space="0" w:color="auto"/>
            </w:tcBorders>
            <w:noWrap/>
            <w:vAlign w:val="center"/>
            <w:hideMark/>
          </w:tcPr>
          <w:p w14:paraId="7892344C" w14:textId="77777777" w:rsidR="004521C2" w:rsidRDefault="004521C2">
            <w:pPr>
              <w:rPr>
                <w:rFonts w:ascii="Arial" w:hAnsi="Arial" w:cs="Arial"/>
                <w:color w:val="818181"/>
                <w:sz w:val="18"/>
                <w:szCs w:val="18"/>
              </w:rPr>
            </w:pPr>
            <w:r>
              <w:rPr>
                <w:rFonts w:ascii="Arial" w:hAnsi="Arial" w:cs="Arial"/>
                <w:color w:val="818181"/>
                <w:sz w:val="18"/>
                <w:szCs w:val="18"/>
              </w:rPr>
              <w:t>Platero</w:t>
            </w:r>
          </w:p>
        </w:tc>
        <w:tc>
          <w:tcPr>
            <w:tcW w:w="1143" w:type="dxa"/>
            <w:tcBorders>
              <w:top w:val="nil"/>
              <w:left w:val="nil"/>
              <w:bottom w:val="single" w:sz="4" w:space="0" w:color="auto"/>
              <w:right w:val="single" w:sz="4" w:space="0" w:color="auto"/>
            </w:tcBorders>
            <w:noWrap/>
            <w:vAlign w:val="center"/>
            <w:hideMark/>
          </w:tcPr>
          <w:p w14:paraId="1BED4484" w14:textId="77777777" w:rsidR="004521C2" w:rsidRDefault="004521C2">
            <w:pPr>
              <w:jc w:val="center"/>
              <w:rPr>
                <w:rFonts w:ascii="Arial" w:hAnsi="Arial" w:cs="Arial"/>
                <w:color w:val="818181"/>
                <w:sz w:val="18"/>
                <w:szCs w:val="18"/>
              </w:rPr>
            </w:pPr>
            <w:r>
              <w:rPr>
                <w:rFonts w:ascii="Arial" w:hAnsi="Arial" w:cs="Arial"/>
                <w:color w:val="818181"/>
                <w:sz w:val="18"/>
                <w:szCs w:val="18"/>
              </w:rPr>
              <w:t>253</w:t>
            </w:r>
          </w:p>
        </w:tc>
        <w:tc>
          <w:tcPr>
            <w:tcW w:w="601" w:type="dxa"/>
            <w:tcBorders>
              <w:top w:val="nil"/>
              <w:left w:val="nil"/>
              <w:bottom w:val="single" w:sz="4" w:space="0" w:color="auto"/>
              <w:right w:val="single" w:sz="4" w:space="0" w:color="auto"/>
            </w:tcBorders>
            <w:noWrap/>
            <w:vAlign w:val="center"/>
            <w:hideMark/>
          </w:tcPr>
          <w:p w14:paraId="786A4DFF" w14:textId="77777777" w:rsidR="004521C2" w:rsidRDefault="004521C2">
            <w:pPr>
              <w:jc w:val="center"/>
              <w:rPr>
                <w:rFonts w:ascii="Arial" w:hAnsi="Arial" w:cs="Arial"/>
                <w:color w:val="818181"/>
                <w:sz w:val="18"/>
                <w:szCs w:val="18"/>
              </w:rPr>
            </w:pPr>
            <w:r>
              <w:rPr>
                <w:rFonts w:ascii="Arial" w:hAnsi="Arial" w:cs="Arial"/>
                <w:color w:val="818181"/>
                <w:sz w:val="18"/>
                <w:szCs w:val="18"/>
              </w:rPr>
              <w:t>50</w:t>
            </w:r>
          </w:p>
        </w:tc>
        <w:tc>
          <w:tcPr>
            <w:tcW w:w="1076" w:type="dxa"/>
            <w:tcBorders>
              <w:top w:val="nil"/>
              <w:left w:val="nil"/>
              <w:bottom w:val="single" w:sz="4" w:space="0" w:color="auto"/>
              <w:right w:val="single" w:sz="4" w:space="0" w:color="auto"/>
            </w:tcBorders>
            <w:noWrap/>
            <w:vAlign w:val="center"/>
            <w:hideMark/>
          </w:tcPr>
          <w:p w14:paraId="213F2BDF" w14:textId="77777777" w:rsidR="004521C2" w:rsidRDefault="004521C2">
            <w:pPr>
              <w:jc w:val="center"/>
              <w:rPr>
                <w:rFonts w:ascii="Arial" w:hAnsi="Arial" w:cs="Arial"/>
                <w:color w:val="818181"/>
                <w:sz w:val="18"/>
                <w:szCs w:val="18"/>
              </w:rPr>
            </w:pPr>
            <w:r>
              <w:rPr>
                <w:rFonts w:ascii="Arial" w:hAnsi="Arial" w:cs="Arial"/>
                <w:color w:val="818181"/>
                <w:sz w:val="18"/>
                <w:szCs w:val="18"/>
              </w:rPr>
              <w:t>201</w:t>
            </w:r>
          </w:p>
        </w:tc>
        <w:tc>
          <w:tcPr>
            <w:tcW w:w="601" w:type="dxa"/>
            <w:tcBorders>
              <w:top w:val="nil"/>
              <w:left w:val="nil"/>
              <w:bottom w:val="single" w:sz="4" w:space="0" w:color="auto"/>
              <w:right w:val="single" w:sz="4" w:space="0" w:color="auto"/>
            </w:tcBorders>
            <w:noWrap/>
            <w:vAlign w:val="center"/>
            <w:hideMark/>
          </w:tcPr>
          <w:p w14:paraId="0F82C3C9" w14:textId="77777777" w:rsidR="004521C2" w:rsidRDefault="004521C2">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269DAB38" w14:textId="77777777" w:rsidR="004521C2" w:rsidRDefault="004521C2">
            <w:pPr>
              <w:jc w:val="center"/>
              <w:rPr>
                <w:rFonts w:ascii="Arial" w:hAnsi="Arial" w:cs="Arial"/>
                <w:color w:val="818181"/>
                <w:sz w:val="18"/>
                <w:szCs w:val="18"/>
              </w:rPr>
            </w:pPr>
            <w:r>
              <w:rPr>
                <w:rFonts w:ascii="Arial" w:hAnsi="Arial" w:cs="Arial"/>
                <w:color w:val="818181"/>
                <w:sz w:val="18"/>
                <w:szCs w:val="18"/>
              </w:rPr>
              <w:t>180</w:t>
            </w:r>
          </w:p>
        </w:tc>
        <w:tc>
          <w:tcPr>
            <w:tcW w:w="601" w:type="dxa"/>
            <w:tcBorders>
              <w:top w:val="nil"/>
              <w:left w:val="nil"/>
              <w:bottom w:val="single" w:sz="4" w:space="0" w:color="auto"/>
              <w:right w:val="single" w:sz="4" w:space="0" w:color="auto"/>
            </w:tcBorders>
            <w:noWrap/>
            <w:vAlign w:val="center"/>
            <w:hideMark/>
          </w:tcPr>
          <w:p w14:paraId="09BE5BD6" w14:textId="77777777" w:rsidR="004521C2" w:rsidRDefault="004521C2">
            <w:pPr>
              <w:jc w:val="center"/>
              <w:rPr>
                <w:rFonts w:ascii="Arial" w:hAnsi="Arial" w:cs="Arial"/>
                <w:color w:val="818181"/>
                <w:sz w:val="18"/>
                <w:szCs w:val="18"/>
              </w:rPr>
            </w:pPr>
            <w:r>
              <w:rPr>
                <w:rFonts w:ascii="Arial" w:hAnsi="Arial" w:cs="Arial"/>
                <w:color w:val="818181"/>
                <w:sz w:val="18"/>
                <w:szCs w:val="18"/>
              </w:rPr>
              <w:t>25</w:t>
            </w:r>
          </w:p>
        </w:tc>
        <w:tc>
          <w:tcPr>
            <w:tcW w:w="783" w:type="dxa"/>
            <w:tcBorders>
              <w:top w:val="nil"/>
              <w:left w:val="nil"/>
              <w:bottom w:val="single" w:sz="4" w:space="0" w:color="auto"/>
              <w:right w:val="single" w:sz="4" w:space="0" w:color="auto"/>
            </w:tcBorders>
            <w:noWrap/>
            <w:vAlign w:val="center"/>
            <w:hideMark/>
          </w:tcPr>
          <w:p w14:paraId="66D5E812" w14:textId="77777777" w:rsidR="004521C2" w:rsidRDefault="004521C2">
            <w:pPr>
              <w:jc w:val="center"/>
              <w:rPr>
                <w:rFonts w:ascii="Arial" w:hAnsi="Arial" w:cs="Arial"/>
                <w:color w:val="818181"/>
                <w:sz w:val="18"/>
                <w:szCs w:val="18"/>
              </w:rPr>
            </w:pPr>
            <w:r>
              <w:rPr>
                <w:rFonts w:ascii="Arial" w:hAnsi="Arial" w:cs="Arial"/>
                <w:color w:val="818181"/>
                <w:sz w:val="18"/>
                <w:szCs w:val="18"/>
              </w:rPr>
              <w:t>171</w:t>
            </w:r>
          </w:p>
        </w:tc>
        <w:tc>
          <w:tcPr>
            <w:tcW w:w="601" w:type="dxa"/>
            <w:tcBorders>
              <w:top w:val="nil"/>
              <w:left w:val="nil"/>
              <w:bottom w:val="single" w:sz="4" w:space="0" w:color="auto"/>
              <w:right w:val="single" w:sz="4" w:space="0" w:color="auto"/>
            </w:tcBorders>
            <w:noWrap/>
            <w:vAlign w:val="center"/>
            <w:hideMark/>
          </w:tcPr>
          <w:p w14:paraId="3734F7BF" w14:textId="77777777" w:rsidR="004521C2" w:rsidRDefault="004521C2">
            <w:pPr>
              <w:jc w:val="center"/>
              <w:rPr>
                <w:rFonts w:ascii="Arial" w:hAnsi="Arial" w:cs="Arial"/>
                <w:color w:val="818181"/>
                <w:sz w:val="18"/>
                <w:szCs w:val="18"/>
              </w:rPr>
            </w:pPr>
            <w:r>
              <w:rPr>
                <w:rFonts w:ascii="Arial" w:hAnsi="Arial" w:cs="Arial"/>
                <w:color w:val="818181"/>
                <w:sz w:val="18"/>
                <w:szCs w:val="18"/>
              </w:rPr>
              <w:t>25</w:t>
            </w:r>
          </w:p>
        </w:tc>
        <w:tc>
          <w:tcPr>
            <w:tcW w:w="1143" w:type="dxa"/>
            <w:tcBorders>
              <w:top w:val="nil"/>
              <w:left w:val="nil"/>
              <w:bottom w:val="single" w:sz="4" w:space="0" w:color="auto"/>
              <w:right w:val="single" w:sz="4" w:space="0" w:color="auto"/>
            </w:tcBorders>
            <w:noWrap/>
            <w:vAlign w:val="center"/>
            <w:hideMark/>
          </w:tcPr>
          <w:p w14:paraId="061121DF" w14:textId="77777777" w:rsidR="004521C2" w:rsidRDefault="004521C2">
            <w:pPr>
              <w:jc w:val="center"/>
              <w:rPr>
                <w:rFonts w:ascii="Arial" w:hAnsi="Arial" w:cs="Arial"/>
                <w:color w:val="818181"/>
                <w:sz w:val="18"/>
                <w:szCs w:val="18"/>
              </w:rPr>
            </w:pPr>
            <w:r>
              <w:rPr>
                <w:rFonts w:ascii="Arial" w:hAnsi="Arial" w:cs="Arial"/>
                <w:color w:val="818181"/>
                <w:sz w:val="18"/>
                <w:szCs w:val="18"/>
              </w:rPr>
              <w:t>253</w:t>
            </w:r>
          </w:p>
        </w:tc>
        <w:tc>
          <w:tcPr>
            <w:tcW w:w="601" w:type="dxa"/>
            <w:tcBorders>
              <w:top w:val="nil"/>
              <w:left w:val="nil"/>
              <w:bottom w:val="single" w:sz="4" w:space="0" w:color="auto"/>
              <w:right w:val="single" w:sz="4" w:space="0" w:color="auto"/>
            </w:tcBorders>
            <w:noWrap/>
            <w:vAlign w:val="center"/>
            <w:hideMark/>
          </w:tcPr>
          <w:p w14:paraId="5A4D266D" w14:textId="77777777" w:rsidR="004521C2" w:rsidRDefault="004521C2">
            <w:pPr>
              <w:jc w:val="center"/>
              <w:rPr>
                <w:rFonts w:ascii="Arial" w:hAnsi="Arial" w:cs="Arial"/>
                <w:color w:val="818181"/>
                <w:sz w:val="18"/>
                <w:szCs w:val="18"/>
              </w:rPr>
            </w:pPr>
            <w:r>
              <w:rPr>
                <w:rFonts w:ascii="Arial" w:hAnsi="Arial" w:cs="Arial"/>
                <w:color w:val="818181"/>
                <w:sz w:val="18"/>
                <w:szCs w:val="18"/>
              </w:rPr>
              <w:t>50</w:t>
            </w:r>
          </w:p>
        </w:tc>
        <w:tc>
          <w:tcPr>
            <w:tcW w:w="1076" w:type="dxa"/>
            <w:tcBorders>
              <w:top w:val="nil"/>
              <w:left w:val="nil"/>
              <w:bottom w:val="single" w:sz="4" w:space="0" w:color="auto"/>
              <w:right w:val="single" w:sz="4" w:space="0" w:color="auto"/>
            </w:tcBorders>
            <w:noWrap/>
            <w:vAlign w:val="center"/>
            <w:hideMark/>
          </w:tcPr>
          <w:p w14:paraId="5CC80933" w14:textId="77777777" w:rsidR="004521C2" w:rsidRDefault="004521C2">
            <w:pPr>
              <w:jc w:val="center"/>
              <w:rPr>
                <w:rFonts w:ascii="Arial" w:hAnsi="Arial" w:cs="Arial"/>
                <w:color w:val="818181"/>
                <w:sz w:val="18"/>
                <w:szCs w:val="18"/>
              </w:rPr>
            </w:pPr>
            <w:r>
              <w:rPr>
                <w:rFonts w:ascii="Arial" w:hAnsi="Arial" w:cs="Arial"/>
                <w:color w:val="818181"/>
                <w:sz w:val="18"/>
                <w:szCs w:val="18"/>
              </w:rPr>
              <w:t>201</w:t>
            </w:r>
          </w:p>
        </w:tc>
        <w:tc>
          <w:tcPr>
            <w:tcW w:w="601" w:type="dxa"/>
            <w:tcBorders>
              <w:top w:val="nil"/>
              <w:left w:val="nil"/>
              <w:bottom w:val="single" w:sz="4" w:space="0" w:color="auto"/>
              <w:right w:val="single" w:sz="4" w:space="0" w:color="auto"/>
            </w:tcBorders>
            <w:noWrap/>
            <w:vAlign w:val="center"/>
            <w:hideMark/>
          </w:tcPr>
          <w:p w14:paraId="0115CF0F" w14:textId="77777777" w:rsidR="004521C2" w:rsidRDefault="004521C2">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3CB52AA5" w14:textId="77777777" w:rsidR="004521C2" w:rsidRDefault="004521C2">
            <w:pPr>
              <w:jc w:val="center"/>
              <w:rPr>
                <w:rFonts w:ascii="Arial" w:hAnsi="Arial" w:cs="Arial"/>
                <w:color w:val="818181"/>
                <w:sz w:val="18"/>
                <w:szCs w:val="18"/>
              </w:rPr>
            </w:pPr>
            <w:r>
              <w:rPr>
                <w:rFonts w:ascii="Arial" w:hAnsi="Arial" w:cs="Arial"/>
                <w:color w:val="818181"/>
                <w:sz w:val="18"/>
                <w:szCs w:val="18"/>
              </w:rPr>
              <w:t>180</w:t>
            </w:r>
          </w:p>
        </w:tc>
        <w:tc>
          <w:tcPr>
            <w:tcW w:w="601" w:type="dxa"/>
            <w:tcBorders>
              <w:top w:val="nil"/>
              <w:left w:val="nil"/>
              <w:bottom w:val="single" w:sz="4" w:space="0" w:color="auto"/>
              <w:right w:val="single" w:sz="4" w:space="0" w:color="auto"/>
            </w:tcBorders>
            <w:noWrap/>
            <w:vAlign w:val="center"/>
            <w:hideMark/>
          </w:tcPr>
          <w:p w14:paraId="0D31DEA0" w14:textId="77777777" w:rsidR="004521C2" w:rsidRDefault="004521C2">
            <w:pPr>
              <w:jc w:val="center"/>
              <w:rPr>
                <w:rFonts w:ascii="Arial" w:hAnsi="Arial" w:cs="Arial"/>
                <w:color w:val="818181"/>
                <w:sz w:val="18"/>
                <w:szCs w:val="18"/>
              </w:rPr>
            </w:pPr>
            <w:r>
              <w:rPr>
                <w:rFonts w:ascii="Arial" w:hAnsi="Arial" w:cs="Arial"/>
                <w:color w:val="818181"/>
                <w:sz w:val="18"/>
                <w:szCs w:val="18"/>
              </w:rPr>
              <w:t>25</w:t>
            </w:r>
          </w:p>
        </w:tc>
        <w:tc>
          <w:tcPr>
            <w:tcW w:w="783" w:type="dxa"/>
            <w:tcBorders>
              <w:top w:val="nil"/>
              <w:left w:val="nil"/>
              <w:bottom w:val="single" w:sz="4" w:space="0" w:color="auto"/>
              <w:right w:val="single" w:sz="4" w:space="0" w:color="auto"/>
            </w:tcBorders>
            <w:noWrap/>
            <w:vAlign w:val="center"/>
            <w:hideMark/>
          </w:tcPr>
          <w:p w14:paraId="4D366788" w14:textId="77777777" w:rsidR="004521C2" w:rsidRDefault="004521C2">
            <w:pPr>
              <w:jc w:val="center"/>
              <w:rPr>
                <w:rFonts w:ascii="Arial" w:hAnsi="Arial" w:cs="Arial"/>
                <w:color w:val="818181"/>
                <w:sz w:val="18"/>
                <w:szCs w:val="18"/>
              </w:rPr>
            </w:pPr>
            <w:r>
              <w:rPr>
                <w:rFonts w:ascii="Arial" w:hAnsi="Arial" w:cs="Arial"/>
                <w:color w:val="818181"/>
                <w:sz w:val="18"/>
                <w:szCs w:val="18"/>
              </w:rPr>
              <w:t>171</w:t>
            </w:r>
          </w:p>
        </w:tc>
        <w:tc>
          <w:tcPr>
            <w:tcW w:w="601" w:type="dxa"/>
            <w:tcBorders>
              <w:top w:val="nil"/>
              <w:left w:val="nil"/>
              <w:bottom w:val="single" w:sz="4" w:space="0" w:color="auto"/>
              <w:right w:val="single" w:sz="8" w:space="0" w:color="auto"/>
            </w:tcBorders>
            <w:noWrap/>
            <w:vAlign w:val="center"/>
            <w:hideMark/>
          </w:tcPr>
          <w:p w14:paraId="3B2EAA38" w14:textId="77777777" w:rsidR="004521C2" w:rsidRDefault="004521C2">
            <w:pPr>
              <w:jc w:val="center"/>
              <w:rPr>
                <w:rFonts w:ascii="Arial" w:hAnsi="Arial" w:cs="Arial"/>
                <w:color w:val="818181"/>
                <w:sz w:val="18"/>
                <w:szCs w:val="18"/>
              </w:rPr>
            </w:pPr>
            <w:r>
              <w:rPr>
                <w:rFonts w:ascii="Arial" w:hAnsi="Arial" w:cs="Arial"/>
                <w:color w:val="818181"/>
                <w:sz w:val="18"/>
                <w:szCs w:val="18"/>
              </w:rPr>
              <w:t>25</w:t>
            </w:r>
          </w:p>
        </w:tc>
      </w:tr>
      <w:tr w:rsidR="004521C2" w14:paraId="27C92C75" w14:textId="77777777" w:rsidTr="004521C2">
        <w:trPr>
          <w:trHeight w:val="288"/>
        </w:trPr>
        <w:tc>
          <w:tcPr>
            <w:tcW w:w="2842" w:type="dxa"/>
            <w:tcBorders>
              <w:top w:val="nil"/>
              <w:left w:val="single" w:sz="8" w:space="0" w:color="auto"/>
              <w:bottom w:val="single" w:sz="4" w:space="0" w:color="auto"/>
              <w:right w:val="single" w:sz="4" w:space="0" w:color="auto"/>
            </w:tcBorders>
            <w:noWrap/>
            <w:vAlign w:val="center"/>
            <w:hideMark/>
          </w:tcPr>
          <w:p w14:paraId="56C6838B" w14:textId="77777777" w:rsidR="004521C2" w:rsidRDefault="004521C2">
            <w:pPr>
              <w:rPr>
                <w:rFonts w:ascii="Arial" w:hAnsi="Arial" w:cs="Arial"/>
                <w:color w:val="818181"/>
                <w:sz w:val="18"/>
                <w:szCs w:val="18"/>
              </w:rPr>
            </w:pPr>
            <w:r>
              <w:rPr>
                <w:rFonts w:ascii="Arial" w:hAnsi="Arial" w:cs="Arial"/>
                <w:color w:val="818181"/>
                <w:sz w:val="18"/>
                <w:szCs w:val="18"/>
              </w:rPr>
              <w:t>Rivera</w:t>
            </w:r>
          </w:p>
        </w:tc>
        <w:tc>
          <w:tcPr>
            <w:tcW w:w="1143" w:type="dxa"/>
            <w:tcBorders>
              <w:top w:val="nil"/>
              <w:left w:val="nil"/>
              <w:bottom w:val="single" w:sz="4" w:space="0" w:color="auto"/>
              <w:right w:val="single" w:sz="4" w:space="0" w:color="auto"/>
            </w:tcBorders>
            <w:noWrap/>
            <w:vAlign w:val="center"/>
            <w:hideMark/>
          </w:tcPr>
          <w:p w14:paraId="18B14D94" w14:textId="77777777" w:rsidR="004521C2" w:rsidRDefault="004521C2">
            <w:pPr>
              <w:jc w:val="center"/>
              <w:rPr>
                <w:rFonts w:ascii="Arial" w:hAnsi="Arial" w:cs="Arial"/>
                <w:color w:val="818181"/>
                <w:sz w:val="18"/>
                <w:szCs w:val="18"/>
              </w:rPr>
            </w:pPr>
            <w:r>
              <w:rPr>
                <w:rFonts w:ascii="Arial" w:hAnsi="Arial" w:cs="Arial"/>
                <w:color w:val="818181"/>
                <w:sz w:val="18"/>
                <w:szCs w:val="18"/>
              </w:rPr>
              <w:t>241</w:t>
            </w:r>
          </w:p>
        </w:tc>
        <w:tc>
          <w:tcPr>
            <w:tcW w:w="601" w:type="dxa"/>
            <w:tcBorders>
              <w:top w:val="nil"/>
              <w:left w:val="nil"/>
              <w:bottom w:val="single" w:sz="4" w:space="0" w:color="auto"/>
              <w:right w:val="single" w:sz="4" w:space="0" w:color="auto"/>
            </w:tcBorders>
            <w:noWrap/>
            <w:vAlign w:val="center"/>
            <w:hideMark/>
          </w:tcPr>
          <w:p w14:paraId="64F9F7B0" w14:textId="77777777" w:rsidR="004521C2" w:rsidRDefault="004521C2">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649FFB5E" w14:textId="77777777" w:rsidR="004521C2" w:rsidRDefault="004521C2">
            <w:pPr>
              <w:jc w:val="center"/>
              <w:rPr>
                <w:rFonts w:ascii="Arial" w:hAnsi="Arial" w:cs="Arial"/>
                <w:color w:val="818181"/>
                <w:sz w:val="18"/>
                <w:szCs w:val="18"/>
              </w:rPr>
            </w:pPr>
            <w:r>
              <w:rPr>
                <w:rFonts w:ascii="Arial" w:hAnsi="Arial" w:cs="Arial"/>
                <w:color w:val="818181"/>
                <w:sz w:val="18"/>
                <w:szCs w:val="18"/>
              </w:rPr>
              <w:t>201</w:t>
            </w:r>
          </w:p>
        </w:tc>
        <w:tc>
          <w:tcPr>
            <w:tcW w:w="601" w:type="dxa"/>
            <w:tcBorders>
              <w:top w:val="nil"/>
              <w:left w:val="nil"/>
              <w:bottom w:val="single" w:sz="4" w:space="0" w:color="auto"/>
              <w:right w:val="single" w:sz="4" w:space="0" w:color="auto"/>
            </w:tcBorders>
            <w:noWrap/>
            <w:vAlign w:val="center"/>
            <w:hideMark/>
          </w:tcPr>
          <w:p w14:paraId="687B3C95" w14:textId="77777777" w:rsidR="004521C2" w:rsidRDefault="004521C2">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5AD00E7F" w14:textId="77777777" w:rsidR="004521C2" w:rsidRDefault="004521C2">
            <w:pPr>
              <w:jc w:val="center"/>
              <w:rPr>
                <w:rFonts w:ascii="Arial" w:hAnsi="Arial" w:cs="Arial"/>
                <w:color w:val="818181"/>
                <w:sz w:val="18"/>
                <w:szCs w:val="18"/>
              </w:rPr>
            </w:pPr>
            <w:r>
              <w:rPr>
                <w:rFonts w:ascii="Arial" w:hAnsi="Arial" w:cs="Arial"/>
                <w:color w:val="818181"/>
                <w:sz w:val="18"/>
                <w:szCs w:val="18"/>
              </w:rPr>
              <w:t>184</w:t>
            </w:r>
          </w:p>
        </w:tc>
        <w:tc>
          <w:tcPr>
            <w:tcW w:w="601" w:type="dxa"/>
            <w:tcBorders>
              <w:top w:val="nil"/>
              <w:left w:val="nil"/>
              <w:bottom w:val="single" w:sz="4" w:space="0" w:color="auto"/>
              <w:right w:val="single" w:sz="4" w:space="0" w:color="auto"/>
            </w:tcBorders>
            <w:noWrap/>
            <w:vAlign w:val="center"/>
            <w:hideMark/>
          </w:tcPr>
          <w:p w14:paraId="7AC90D54" w14:textId="77777777" w:rsidR="004521C2" w:rsidRDefault="004521C2">
            <w:pPr>
              <w:jc w:val="center"/>
              <w:rPr>
                <w:rFonts w:ascii="Arial" w:hAnsi="Arial" w:cs="Arial"/>
                <w:color w:val="818181"/>
                <w:sz w:val="18"/>
                <w:szCs w:val="18"/>
              </w:rPr>
            </w:pPr>
            <w:r>
              <w:rPr>
                <w:rFonts w:ascii="Arial" w:hAnsi="Arial" w:cs="Arial"/>
                <w:color w:val="818181"/>
                <w:sz w:val="18"/>
                <w:szCs w:val="18"/>
              </w:rPr>
              <w:t>27</w:t>
            </w:r>
          </w:p>
        </w:tc>
        <w:tc>
          <w:tcPr>
            <w:tcW w:w="783" w:type="dxa"/>
            <w:tcBorders>
              <w:top w:val="nil"/>
              <w:left w:val="nil"/>
              <w:bottom w:val="single" w:sz="4" w:space="0" w:color="auto"/>
              <w:right w:val="single" w:sz="4" w:space="0" w:color="auto"/>
            </w:tcBorders>
            <w:noWrap/>
            <w:vAlign w:val="center"/>
            <w:hideMark/>
          </w:tcPr>
          <w:p w14:paraId="0E113EA3" w14:textId="77777777" w:rsidR="004521C2" w:rsidRDefault="004521C2">
            <w:pPr>
              <w:jc w:val="center"/>
              <w:rPr>
                <w:rFonts w:ascii="Arial" w:hAnsi="Arial" w:cs="Arial"/>
                <w:color w:val="818181"/>
                <w:sz w:val="18"/>
                <w:szCs w:val="18"/>
              </w:rPr>
            </w:pPr>
            <w:r>
              <w:rPr>
                <w:rFonts w:ascii="Arial" w:hAnsi="Arial" w:cs="Arial"/>
                <w:color w:val="818181"/>
                <w:sz w:val="18"/>
                <w:szCs w:val="18"/>
              </w:rPr>
              <w:t>175</w:t>
            </w:r>
          </w:p>
        </w:tc>
        <w:tc>
          <w:tcPr>
            <w:tcW w:w="601" w:type="dxa"/>
            <w:tcBorders>
              <w:top w:val="nil"/>
              <w:left w:val="nil"/>
              <w:bottom w:val="single" w:sz="4" w:space="0" w:color="auto"/>
              <w:right w:val="single" w:sz="4" w:space="0" w:color="auto"/>
            </w:tcBorders>
            <w:noWrap/>
            <w:vAlign w:val="center"/>
            <w:hideMark/>
          </w:tcPr>
          <w:p w14:paraId="469CB514" w14:textId="77777777" w:rsidR="004521C2" w:rsidRDefault="004521C2">
            <w:pPr>
              <w:jc w:val="center"/>
              <w:rPr>
                <w:rFonts w:ascii="Arial" w:hAnsi="Arial" w:cs="Arial"/>
                <w:color w:val="818181"/>
                <w:sz w:val="18"/>
                <w:szCs w:val="18"/>
              </w:rPr>
            </w:pPr>
            <w:r>
              <w:rPr>
                <w:rFonts w:ascii="Arial" w:hAnsi="Arial" w:cs="Arial"/>
                <w:color w:val="818181"/>
                <w:sz w:val="18"/>
                <w:szCs w:val="18"/>
              </w:rPr>
              <w:t>27</w:t>
            </w:r>
          </w:p>
        </w:tc>
        <w:tc>
          <w:tcPr>
            <w:tcW w:w="1143" w:type="dxa"/>
            <w:tcBorders>
              <w:top w:val="nil"/>
              <w:left w:val="nil"/>
              <w:bottom w:val="single" w:sz="4" w:space="0" w:color="auto"/>
              <w:right w:val="single" w:sz="4" w:space="0" w:color="auto"/>
            </w:tcBorders>
            <w:noWrap/>
            <w:vAlign w:val="center"/>
            <w:hideMark/>
          </w:tcPr>
          <w:p w14:paraId="04DB8D25" w14:textId="77777777" w:rsidR="004521C2" w:rsidRDefault="004521C2">
            <w:pPr>
              <w:jc w:val="center"/>
              <w:rPr>
                <w:rFonts w:ascii="Arial" w:hAnsi="Arial" w:cs="Arial"/>
                <w:color w:val="818181"/>
                <w:sz w:val="18"/>
                <w:szCs w:val="18"/>
              </w:rPr>
            </w:pPr>
            <w:r>
              <w:rPr>
                <w:rFonts w:ascii="Arial" w:hAnsi="Arial" w:cs="Arial"/>
                <w:color w:val="818181"/>
                <w:sz w:val="18"/>
                <w:szCs w:val="18"/>
              </w:rPr>
              <w:t>241</w:t>
            </w:r>
          </w:p>
        </w:tc>
        <w:tc>
          <w:tcPr>
            <w:tcW w:w="601" w:type="dxa"/>
            <w:tcBorders>
              <w:top w:val="nil"/>
              <w:left w:val="nil"/>
              <w:bottom w:val="single" w:sz="4" w:space="0" w:color="auto"/>
              <w:right w:val="single" w:sz="4" w:space="0" w:color="auto"/>
            </w:tcBorders>
            <w:noWrap/>
            <w:vAlign w:val="center"/>
            <w:hideMark/>
          </w:tcPr>
          <w:p w14:paraId="75C285DA" w14:textId="77777777" w:rsidR="004521C2" w:rsidRDefault="004521C2">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4295EBFD" w14:textId="77777777" w:rsidR="004521C2" w:rsidRDefault="004521C2">
            <w:pPr>
              <w:jc w:val="center"/>
              <w:rPr>
                <w:rFonts w:ascii="Arial" w:hAnsi="Arial" w:cs="Arial"/>
                <w:color w:val="818181"/>
                <w:sz w:val="18"/>
                <w:szCs w:val="18"/>
              </w:rPr>
            </w:pPr>
            <w:r>
              <w:rPr>
                <w:rFonts w:ascii="Arial" w:hAnsi="Arial" w:cs="Arial"/>
                <w:color w:val="818181"/>
                <w:sz w:val="18"/>
                <w:szCs w:val="18"/>
              </w:rPr>
              <w:t>201</w:t>
            </w:r>
          </w:p>
        </w:tc>
        <w:tc>
          <w:tcPr>
            <w:tcW w:w="601" w:type="dxa"/>
            <w:tcBorders>
              <w:top w:val="nil"/>
              <w:left w:val="nil"/>
              <w:bottom w:val="single" w:sz="4" w:space="0" w:color="auto"/>
              <w:right w:val="single" w:sz="4" w:space="0" w:color="auto"/>
            </w:tcBorders>
            <w:noWrap/>
            <w:vAlign w:val="center"/>
            <w:hideMark/>
          </w:tcPr>
          <w:p w14:paraId="0C8B230D" w14:textId="77777777" w:rsidR="004521C2" w:rsidRDefault="004521C2">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50CC70E7" w14:textId="77777777" w:rsidR="004521C2" w:rsidRDefault="004521C2">
            <w:pPr>
              <w:jc w:val="center"/>
              <w:rPr>
                <w:rFonts w:ascii="Arial" w:hAnsi="Arial" w:cs="Arial"/>
                <w:color w:val="818181"/>
                <w:sz w:val="18"/>
                <w:szCs w:val="18"/>
              </w:rPr>
            </w:pPr>
            <w:r>
              <w:rPr>
                <w:rFonts w:ascii="Arial" w:hAnsi="Arial" w:cs="Arial"/>
                <w:color w:val="818181"/>
                <w:sz w:val="18"/>
                <w:szCs w:val="18"/>
              </w:rPr>
              <w:t>184</w:t>
            </w:r>
          </w:p>
        </w:tc>
        <w:tc>
          <w:tcPr>
            <w:tcW w:w="601" w:type="dxa"/>
            <w:tcBorders>
              <w:top w:val="nil"/>
              <w:left w:val="nil"/>
              <w:bottom w:val="single" w:sz="4" w:space="0" w:color="auto"/>
              <w:right w:val="single" w:sz="4" w:space="0" w:color="auto"/>
            </w:tcBorders>
            <w:noWrap/>
            <w:vAlign w:val="center"/>
            <w:hideMark/>
          </w:tcPr>
          <w:p w14:paraId="4E143D30" w14:textId="77777777" w:rsidR="004521C2" w:rsidRDefault="004521C2">
            <w:pPr>
              <w:jc w:val="center"/>
              <w:rPr>
                <w:rFonts w:ascii="Arial" w:hAnsi="Arial" w:cs="Arial"/>
                <w:color w:val="818181"/>
                <w:sz w:val="18"/>
                <w:szCs w:val="18"/>
              </w:rPr>
            </w:pPr>
            <w:r>
              <w:rPr>
                <w:rFonts w:ascii="Arial" w:hAnsi="Arial" w:cs="Arial"/>
                <w:color w:val="818181"/>
                <w:sz w:val="18"/>
                <w:szCs w:val="18"/>
              </w:rPr>
              <w:t>27</w:t>
            </w:r>
          </w:p>
        </w:tc>
        <w:tc>
          <w:tcPr>
            <w:tcW w:w="783" w:type="dxa"/>
            <w:tcBorders>
              <w:top w:val="nil"/>
              <w:left w:val="nil"/>
              <w:bottom w:val="single" w:sz="4" w:space="0" w:color="auto"/>
              <w:right w:val="single" w:sz="4" w:space="0" w:color="auto"/>
            </w:tcBorders>
            <w:noWrap/>
            <w:vAlign w:val="center"/>
            <w:hideMark/>
          </w:tcPr>
          <w:p w14:paraId="797C2A28" w14:textId="77777777" w:rsidR="004521C2" w:rsidRDefault="004521C2">
            <w:pPr>
              <w:jc w:val="center"/>
              <w:rPr>
                <w:rFonts w:ascii="Arial" w:hAnsi="Arial" w:cs="Arial"/>
                <w:color w:val="818181"/>
                <w:sz w:val="18"/>
                <w:szCs w:val="18"/>
              </w:rPr>
            </w:pPr>
            <w:r>
              <w:rPr>
                <w:rFonts w:ascii="Arial" w:hAnsi="Arial" w:cs="Arial"/>
                <w:color w:val="818181"/>
                <w:sz w:val="18"/>
                <w:szCs w:val="18"/>
              </w:rPr>
              <w:t>175</w:t>
            </w:r>
          </w:p>
        </w:tc>
        <w:tc>
          <w:tcPr>
            <w:tcW w:w="601" w:type="dxa"/>
            <w:tcBorders>
              <w:top w:val="nil"/>
              <w:left w:val="nil"/>
              <w:bottom w:val="single" w:sz="4" w:space="0" w:color="auto"/>
              <w:right w:val="single" w:sz="8" w:space="0" w:color="auto"/>
            </w:tcBorders>
            <w:noWrap/>
            <w:vAlign w:val="center"/>
            <w:hideMark/>
          </w:tcPr>
          <w:p w14:paraId="2B6A4AED" w14:textId="77777777" w:rsidR="004521C2" w:rsidRDefault="004521C2">
            <w:pPr>
              <w:jc w:val="center"/>
              <w:rPr>
                <w:rFonts w:ascii="Arial" w:hAnsi="Arial" w:cs="Arial"/>
                <w:color w:val="818181"/>
                <w:sz w:val="18"/>
                <w:szCs w:val="18"/>
              </w:rPr>
            </w:pPr>
            <w:r>
              <w:rPr>
                <w:rFonts w:ascii="Arial" w:hAnsi="Arial" w:cs="Arial"/>
                <w:color w:val="818181"/>
                <w:sz w:val="18"/>
                <w:szCs w:val="18"/>
              </w:rPr>
              <w:t>27</w:t>
            </w:r>
          </w:p>
        </w:tc>
      </w:tr>
      <w:tr w:rsidR="004521C2" w14:paraId="0B9864BE" w14:textId="77777777" w:rsidTr="004521C2">
        <w:trPr>
          <w:trHeight w:val="288"/>
        </w:trPr>
        <w:tc>
          <w:tcPr>
            <w:tcW w:w="15842" w:type="dxa"/>
            <w:gridSpan w:val="17"/>
            <w:tcBorders>
              <w:top w:val="single" w:sz="4" w:space="0" w:color="auto"/>
              <w:left w:val="single" w:sz="8" w:space="0" w:color="auto"/>
              <w:bottom w:val="single" w:sz="4" w:space="0" w:color="auto"/>
              <w:right w:val="single" w:sz="8" w:space="0" w:color="000000"/>
            </w:tcBorders>
            <w:noWrap/>
            <w:vAlign w:val="center"/>
            <w:hideMark/>
          </w:tcPr>
          <w:p w14:paraId="6BBB4D7B" w14:textId="77777777" w:rsidR="004521C2" w:rsidRDefault="004521C2">
            <w:pPr>
              <w:rPr>
                <w:rFonts w:ascii="Arial" w:hAnsi="Arial" w:cs="Arial"/>
                <w:b/>
                <w:bCs/>
                <w:color w:val="818181"/>
                <w:sz w:val="18"/>
                <w:szCs w:val="18"/>
              </w:rPr>
            </w:pPr>
            <w:proofErr w:type="spellStart"/>
            <w:r>
              <w:rPr>
                <w:rFonts w:ascii="Arial" w:hAnsi="Arial" w:cs="Arial"/>
                <w:b/>
                <w:bCs/>
                <w:color w:val="818181"/>
                <w:sz w:val="18"/>
                <w:szCs w:val="18"/>
              </w:rPr>
              <w:t>Categoria</w:t>
            </w:r>
            <w:proofErr w:type="spellEnd"/>
            <w:r>
              <w:rPr>
                <w:rFonts w:ascii="Arial" w:hAnsi="Arial" w:cs="Arial"/>
                <w:b/>
                <w:bCs/>
                <w:color w:val="818181"/>
                <w:sz w:val="18"/>
                <w:szCs w:val="18"/>
              </w:rPr>
              <w:t xml:space="preserve"> 3*</w:t>
            </w:r>
          </w:p>
        </w:tc>
      </w:tr>
      <w:tr w:rsidR="004521C2" w14:paraId="57810693" w14:textId="77777777" w:rsidTr="004521C2">
        <w:trPr>
          <w:trHeight w:val="288"/>
        </w:trPr>
        <w:tc>
          <w:tcPr>
            <w:tcW w:w="2842" w:type="dxa"/>
            <w:tcBorders>
              <w:top w:val="nil"/>
              <w:left w:val="single" w:sz="8" w:space="0" w:color="auto"/>
              <w:bottom w:val="single" w:sz="4" w:space="0" w:color="auto"/>
              <w:right w:val="single" w:sz="4" w:space="0" w:color="auto"/>
            </w:tcBorders>
            <w:noWrap/>
            <w:vAlign w:val="center"/>
            <w:hideMark/>
          </w:tcPr>
          <w:p w14:paraId="705D86A4" w14:textId="77777777" w:rsidR="004521C2" w:rsidRDefault="004521C2">
            <w:pPr>
              <w:rPr>
                <w:rFonts w:ascii="Arial" w:hAnsi="Arial" w:cs="Arial"/>
                <w:color w:val="818181"/>
                <w:sz w:val="18"/>
                <w:szCs w:val="18"/>
              </w:rPr>
            </w:pPr>
            <w:r>
              <w:rPr>
                <w:rFonts w:ascii="Arial" w:hAnsi="Arial" w:cs="Arial"/>
                <w:color w:val="818181"/>
                <w:sz w:val="18"/>
                <w:szCs w:val="18"/>
              </w:rPr>
              <w:t xml:space="preserve">Santa Rosa </w:t>
            </w:r>
          </w:p>
        </w:tc>
        <w:tc>
          <w:tcPr>
            <w:tcW w:w="1143" w:type="dxa"/>
            <w:tcBorders>
              <w:top w:val="nil"/>
              <w:left w:val="nil"/>
              <w:bottom w:val="single" w:sz="4" w:space="0" w:color="auto"/>
              <w:right w:val="single" w:sz="4" w:space="0" w:color="auto"/>
            </w:tcBorders>
            <w:noWrap/>
            <w:vAlign w:val="center"/>
            <w:hideMark/>
          </w:tcPr>
          <w:p w14:paraId="4F033591" w14:textId="77777777" w:rsidR="004521C2" w:rsidRDefault="004521C2">
            <w:pPr>
              <w:jc w:val="center"/>
              <w:rPr>
                <w:rFonts w:ascii="Arial" w:hAnsi="Arial" w:cs="Arial"/>
                <w:color w:val="818181"/>
                <w:sz w:val="18"/>
                <w:szCs w:val="18"/>
              </w:rPr>
            </w:pPr>
            <w:r>
              <w:rPr>
                <w:rFonts w:ascii="Arial" w:hAnsi="Arial" w:cs="Arial"/>
                <w:color w:val="818181"/>
                <w:sz w:val="18"/>
                <w:szCs w:val="18"/>
              </w:rPr>
              <w:t>253</w:t>
            </w:r>
          </w:p>
        </w:tc>
        <w:tc>
          <w:tcPr>
            <w:tcW w:w="601" w:type="dxa"/>
            <w:tcBorders>
              <w:top w:val="nil"/>
              <w:left w:val="nil"/>
              <w:bottom w:val="single" w:sz="4" w:space="0" w:color="auto"/>
              <w:right w:val="single" w:sz="4" w:space="0" w:color="auto"/>
            </w:tcBorders>
            <w:noWrap/>
            <w:vAlign w:val="center"/>
            <w:hideMark/>
          </w:tcPr>
          <w:p w14:paraId="492ADC68" w14:textId="77777777" w:rsidR="004521C2" w:rsidRDefault="004521C2">
            <w:pPr>
              <w:jc w:val="center"/>
              <w:rPr>
                <w:rFonts w:ascii="Arial" w:hAnsi="Arial" w:cs="Arial"/>
                <w:color w:val="818181"/>
                <w:sz w:val="18"/>
                <w:szCs w:val="18"/>
              </w:rPr>
            </w:pPr>
            <w:r>
              <w:rPr>
                <w:rFonts w:ascii="Arial" w:hAnsi="Arial" w:cs="Arial"/>
                <w:color w:val="818181"/>
                <w:sz w:val="18"/>
                <w:szCs w:val="18"/>
              </w:rPr>
              <w:t>50</w:t>
            </w:r>
          </w:p>
        </w:tc>
        <w:tc>
          <w:tcPr>
            <w:tcW w:w="1076" w:type="dxa"/>
            <w:tcBorders>
              <w:top w:val="nil"/>
              <w:left w:val="nil"/>
              <w:bottom w:val="single" w:sz="4" w:space="0" w:color="auto"/>
              <w:right w:val="single" w:sz="4" w:space="0" w:color="auto"/>
            </w:tcBorders>
            <w:noWrap/>
            <w:vAlign w:val="center"/>
            <w:hideMark/>
          </w:tcPr>
          <w:p w14:paraId="0C566EBB" w14:textId="77777777" w:rsidR="004521C2" w:rsidRDefault="004521C2">
            <w:pPr>
              <w:jc w:val="center"/>
              <w:rPr>
                <w:rFonts w:ascii="Arial" w:hAnsi="Arial" w:cs="Arial"/>
                <w:color w:val="818181"/>
                <w:sz w:val="18"/>
                <w:szCs w:val="18"/>
              </w:rPr>
            </w:pPr>
            <w:r>
              <w:rPr>
                <w:rFonts w:ascii="Arial" w:hAnsi="Arial" w:cs="Arial"/>
                <w:color w:val="818181"/>
                <w:sz w:val="18"/>
                <w:szCs w:val="18"/>
              </w:rPr>
              <w:t>204</w:t>
            </w:r>
          </w:p>
        </w:tc>
        <w:tc>
          <w:tcPr>
            <w:tcW w:w="601" w:type="dxa"/>
            <w:tcBorders>
              <w:top w:val="nil"/>
              <w:left w:val="nil"/>
              <w:bottom w:val="single" w:sz="4" w:space="0" w:color="auto"/>
              <w:right w:val="single" w:sz="4" w:space="0" w:color="auto"/>
            </w:tcBorders>
            <w:noWrap/>
            <w:vAlign w:val="center"/>
            <w:hideMark/>
          </w:tcPr>
          <w:p w14:paraId="6AE2B374" w14:textId="77777777" w:rsidR="004521C2" w:rsidRDefault="004521C2">
            <w:pPr>
              <w:jc w:val="center"/>
              <w:rPr>
                <w:rFonts w:ascii="Arial" w:hAnsi="Arial" w:cs="Arial"/>
                <w:color w:val="818181"/>
                <w:sz w:val="18"/>
                <w:szCs w:val="18"/>
              </w:rPr>
            </w:pPr>
            <w:r>
              <w:rPr>
                <w:rFonts w:ascii="Arial" w:hAnsi="Arial" w:cs="Arial"/>
                <w:color w:val="818181"/>
                <w:sz w:val="18"/>
                <w:szCs w:val="18"/>
              </w:rPr>
              <w:t>33</w:t>
            </w:r>
          </w:p>
        </w:tc>
        <w:tc>
          <w:tcPr>
            <w:tcW w:w="1094" w:type="dxa"/>
            <w:tcBorders>
              <w:top w:val="nil"/>
              <w:left w:val="nil"/>
              <w:bottom w:val="single" w:sz="4" w:space="0" w:color="auto"/>
              <w:right w:val="single" w:sz="4" w:space="0" w:color="auto"/>
            </w:tcBorders>
            <w:noWrap/>
            <w:vAlign w:val="center"/>
            <w:hideMark/>
          </w:tcPr>
          <w:p w14:paraId="160B59D6" w14:textId="77777777" w:rsidR="004521C2" w:rsidRDefault="004521C2">
            <w:pPr>
              <w:jc w:val="center"/>
              <w:rPr>
                <w:rFonts w:ascii="Arial" w:hAnsi="Arial" w:cs="Arial"/>
                <w:color w:val="818181"/>
                <w:sz w:val="18"/>
                <w:szCs w:val="18"/>
              </w:rPr>
            </w:pPr>
            <w:r>
              <w:rPr>
                <w:rFonts w:ascii="Arial" w:hAnsi="Arial" w:cs="Arial"/>
                <w:color w:val="818181"/>
                <w:sz w:val="18"/>
                <w:szCs w:val="18"/>
              </w:rPr>
              <w:t>190</w:t>
            </w:r>
          </w:p>
        </w:tc>
        <w:tc>
          <w:tcPr>
            <w:tcW w:w="601" w:type="dxa"/>
            <w:tcBorders>
              <w:top w:val="nil"/>
              <w:left w:val="nil"/>
              <w:bottom w:val="single" w:sz="4" w:space="0" w:color="auto"/>
              <w:right w:val="single" w:sz="4" w:space="0" w:color="auto"/>
            </w:tcBorders>
            <w:noWrap/>
            <w:vAlign w:val="center"/>
            <w:hideMark/>
          </w:tcPr>
          <w:p w14:paraId="4C822169"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37489B9A" w14:textId="77777777" w:rsidR="004521C2" w:rsidRDefault="004521C2">
            <w:pPr>
              <w:jc w:val="center"/>
              <w:rPr>
                <w:rFonts w:ascii="Arial" w:hAnsi="Arial" w:cs="Arial"/>
                <w:color w:val="818181"/>
                <w:sz w:val="18"/>
                <w:szCs w:val="18"/>
              </w:rPr>
            </w:pPr>
            <w:r>
              <w:rPr>
                <w:rFonts w:ascii="Arial" w:hAnsi="Arial" w:cs="Arial"/>
                <w:color w:val="818181"/>
                <w:sz w:val="18"/>
                <w:szCs w:val="18"/>
              </w:rPr>
              <w:t>180</w:t>
            </w:r>
          </w:p>
        </w:tc>
        <w:tc>
          <w:tcPr>
            <w:tcW w:w="601" w:type="dxa"/>
            <w:tcBorders>
              <w:top w:val="nil"/>
              <w:left w:val="nil"/>
              <w:bottom w:val="single" w:sz="4" w:space="0" w:color="auto"/>
              <w:right w:val="single" w:sz="4" w:space="0" w:color="auto"/>
            </w:tcBorders>
            <w:noWrap/>
            <w:vAlign w:val="center"/>
            <w:hideMark/>
          </w:tcPr>
          <w:p w14:paraId="77863058"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1143" w:type="dxa"/>
            <w:tcBorders>
              <w:top w:val="nil"/>
              <w:left w:val="nil"/>
              <w:bottom w:val="single" w:sz="4" w:space="0" w:color="auto"/>
              <w:right w:val="single" w:sz="4" w:space="0" w:color="auto"/>
            </w:tcBorders>
            <w:noWrap/>
            <w:vAlign w:val="center"/>
            <w:hideMark/>
          </w:tcPr>
          <w:p w14:paraId="71F99228" w14:textId="77777777" w:rsidR="004521C2" w:rsidRDefault="004521C2">
            <w:pPr>
              <w:jc w:val="center"/>
              <w:rPr>
                <w:rFonts w:ascii="Arial" w:hAnsi="Arial" w:cs="Arial"/>
                <w:color w:val="818181"/>
                <w:sz w:val="18"/>
                <w:szCs w:val="18"/>
              </w:rPr>
            </w:pPr>
            <w:r>
              <w:rPr>
                <w:rFonts w:ascii="Arial" w:hAnsi="Arial" w:cs="Arial"/>
                <w:color w:val="818181"/>
                <w:sz w:val="18"/>
                <w:szCs w:val="18"/>
              </w:rPr>
              <w:t>253</w:t>
            </w:r>
          </w:p>
        </w:tc>
        <w:tc>
          <w:tcPr>
            <w:tcW w:w="601" w:type="dxa"/>
            <w:tcBorders>
              <w:top w:val="nil"/>
              <w:left w:val="nil"/>
              <w:bottom w:val="single" w:sz="4" w:space="0" w:color="auto"/>
              <w:right w:val="single" w:sz="4" w:space="0" w:color="auto"/>
            </w:tcBorders>
            <w:noWrap/>
            <w:vAlign w:val="center"/>
            <w:hideMark/>
          </w:tcPr>
          <w:p w14:paraId="0E6901D8" w14:textId="77777777" w:rsidR="004521C2" w:rsidRDefault="004521C2">
            <w:pPr>
              <w:jc w:val="center"/>
              <w:rPr>
                <w:rFonts w:ascii="Arial" w:hAnsi="Arial" w:cs="Arial"/>
                <w:color w:val="818181"/>
                <w:sz w:val="18"/>
                <w:szCs w:val="18"/>
              </w:rPr>
            </w:pPr>
            <w:r>
              <w:rPr>
                <w:rFonts w:ascii="Arial" w:hAnsi="Arial" w:cs="Arial"/>
                <w:color w:val="818181"/>
                <w:sz w:val="18"/>
                <w:szCs w:val="18"/>
              </w:rPr>
              <w:t>50</w:t>
            </w:r>
          </w:p>
        </w:tc>
        <w:tc>
          <w:tcPr>
            <w:tcW w:w="1076" w:type="dxa"/>
            <w:tcBorders>
              <w:top w:val="nil"/>
              <w:left w:val="nil"/>
              <w:bottom w:val="single" w:sz="4" w:space="0" w:color="auto"/>
              <w:right w:val="single" w:sz="4" w:space="0" w:color="auto"/>
            </w:tcBorders>
            <w:noWrap/>
            <w:vAlign w:val="center"/>
            <w:hideMark/>
          </w:tcPr>
          <w:p w14:paraId="6D7871F0" w14:textId="77777777" w:rsidR="004521C2" w:rsidRDefault="004521C2">
            <w:pPr>
              <w:jc w:val="center"/>
              <w:rPr>
                <w:rFonts w:ascii="Arial" w:hAnsi="Arial" w:cs="Arial"/>
                <w:color w:val="818181"/>
                <w:sz w:val="18"/>
                <w:szCs w:val="18"/>
              </w:rPr>
            </w:pPr>
            <w:r>
              <w:rPr>
                <w:rFonts w:ascii="Arial" w:hAnsi="Arial" w:cs="Arial"/>
                <w:color w:val="818181"/>
                <w:sz w:val="18"/>
                <w:szCs w:val="18"/>
              </w:rPr>
              <w:t>204</w:t>
            </w:r>
          </w:p>
        </w:tc>
        <w:tc>
          <w:tcPr>
            <w:tcW w:w="601" w:type="dxa"/>
            <w:tcBorders>
              <w:top w:val="nil"/>
              <w:left w:val="nil"/>
              <w:bottom w:val="single" w:sz="4" w:space="0" w:color="auto"/>
              <w:right w:val="single" w:sz="4" w:space="0" w:color="auto"/>
            </w:tcBorders>
            <w:noWrap/>
            <w:vAlign w:val="center"/>
            <w:hideMark/>
          </w:tcPr>
          <w:p w14:paraId="40B8066A" w14:textId="77777777" w:rsidR="004521C2" w:rsidRDefault="004521C2">
            <w:pPr>
              <w:jc w:val="center"/>
              <w:rPr>
                <w:rFonts w:ascii="Arial" w:hAnsi="Arial" w:cs="Arial"/>
                <w:color w:val="818181"/>
                <w:sz w:val="18"/>
                <w:szCs w:val="18"/>
              </w:rPr>
            </w:pPr>
            <w:r>
              <w:rPr>
                <w:rFonts w:ascii="Arial" w:hAnsi="Arial" w:cs="Arial"/>
                <w:color w:val="818181"/>
                <w:sz w:val="18"/>
                <w:szCs w:val="18"/>
              </w:rPr>
              <w:t>33</w:t>
            </w:r>
          </w:p>
        </w:tc>
        <w:tc>
          <w:tcPr>
            <w:tcW w:w="1094" w:type="dxa"/>
            <w:tcBorders>
              <w:top w:val="nil"/>
              <w:left w:val="nil"/>
              <w:bottom w:val="single" w:sz="4" w:space="0" w:color="auto"/>
              <w:right w:val="single" w:sz="4" w:space="0" w:color="auto"/>
            </w:tcBorders>
            <w:noWrap/>
            <w:vAlign w:val="center"/>
            <w:hideMark/>
          </w:tcPr>
          <w:p w14:paraId="6EDADEA8" w14:textId="77777777" w:rsidR="004521C2" w:rsidRDefault="004521C2">
            <w:pPr>
              <w:jc w:val="center"/>
              <w:rPr>
                <w:rFonts w:ascii="Arial" w:hAnsi="Arial" w:cs="Arial"/>
                <w:color w:val="818181"/>
                <w:sz w:val="18"/>
                <w:szCs w:val="18"/>
              </w:rPr>
            </w:pPr>
            <w:r>
              <w:rPr>
                <w:rFonts w:ascii="Arial" w:hAnsi="Arial" w:cs="Arial"/>
                <w:color w:val="818181"/>
                <w:sz w:val="18"/>
                <w:szCs w:val="18"/>
              </w:rPr>
              <w:t>190</w:t>
            </w:r>
          </w:p>
        </w:tc>
        <w:tc>
          <w:tcPr>
            <w:tcW w:w="601" w:type="dxa"/>
            <w:tcBorders>
              <w:top w:val="nil"/>
              <w:left w:val="nil"/>
              <w:bottom w:val="single" w:sz="4" w:space="0" w:color="auto"/>
              <w:right w:val="single" w:sz="4" w:space="0" w:color="auto"/>
            </w:tcBorders>
            <w:noWrap/>
            <w:vAlign w:val="center"/>
            <w:hideMark/>
          </w:tcPr>
          <w:p w14:paraId="5D9CBE2D"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6138BAF5" w14:textId="77777777" w:rsidR="004521C2" w:rsidRDefault="004521C2">
            <w:pPr>
              <w:jc w:val="center"/>
              <w:rPr>
                <w:rFonts w:ascii="Arial" w:hAnsi="Arial" w:cs="Arial"/>
                <w:color w:val="818181"/>
                <w:sz w:val="18"/>
                <w:szCs w:val="18"/>
              </w:rPr>
            </w:pPr>
            <w:r>
              <w:rPr>
                <w:rFonts w:ascii="Arial" w:hAnsi="Arial" w:cs="Arial"/>
                <w:color w:val="818181"/>
                <w:sz w:val="18"/>
                <w:szCs w:val="18"/>
              </w:rPr>
              <w:t>181</w:t>
            </w:r>
          </w:p>
        </w:tc>
        <w:tc>
          <w:tcPr>
            <w:tcW w:w="601" w:type="dxa"/>
            <w:tcBorders>
              <w:top w:val="nil"/>
              <w:left w:val="nil"/>
              <w:bottom w:val="single" w:sz="4" w:space="0" w:color="auto"/>
              <w:right w:val="single" w:sz="8" w:space="0" w:color="auto"/>
            </w:tcBorders>
            <w:noWrap/>
            <w:vAlign w:val="center"/>
            <w:hideMark/>
          </w:tcPr>
          <w:p w14:paraId="58693772"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r>
      <w:tr w:rsidR="004521C2" w14:paraId="06E73F50" w14:textId="77777777" w:rsidTr="004521C2">
        <w:trPr>
          <w:trHeight w:val="288"/>
        </w:trPr>
        <w:tc>
          <w:tcPr>
            <w:tcW w:w="2842" w:type="dxa"/>
            <w:tcBorders>
              <w:top w:val="nil"/>
              <w:left w:val="single" w:sz="8" w:space="0" w:color="auto"/>
              <w:bottom w:val="single" w:sz="4" w:space="0" w:color="auto"/>
              <w:right w:val="single" w:sz="4" w:space="0" w:color="auto"/>
            </w:tcBorders>
            <w:noWrap/>
            <w:vAlign w:val="center"/>
            <w:hideMark/>
          </w:tcPr>
          <w:p w14:paraId="0BE62067" w14:textId="77777777" w:rsidR="004521C2" w:rsidRDefault="004521C2">
            <w:pPr>
              <w:rPr>
                <w:rFonts w:ascii="Arial" w:hAnsi="Arial" w:cs="Arial"/>
                <w:color w:val="818181"/>
                <w:sz w:val="18"/>
                <w:szCs w:val="18"/>
              </w:rPr>
            </w:pPr>
            <w:r>
              <w:rPr>
                <w:rFonts w:ascii="Arial" w:hAnsi="Arial" w:cs="Arial"/>
                <w:color w:val="818181"/>
                <w:sz w:val="18"/>
                <w:szCs w:val="18"/>
              </w:rPr>
              <w:t>Sierra Dorada</w:t>
            </w:r>
          </w:p>
        </w:tc>
        <w:tc>
          <w:tcPr>
            <w:tcW w:w="1143" w:type="dxa"/>
            <w:tcBorders>
              <w:top w:val="nil"/>
              <w:left w:val="nil"/>
              <w:bottom w:val="single" w:sz="4" w:space="0" w:color="auto"/>
              <w:right w:val="single" w:sz="4" w:space="0" w:color="auto"/>
            </w:tcBorders>
            <w:noWrap/>
            <w:vAlign w:val="center"/>
            <w:hideMark/>
          </w:tcPr>
          <w:p w14:paraId="1675D195" w14:textId="77777777" w:rsidR="004521C2" w:rsidRDefault="004521C2">
            <w:pPr>
              <w:jc w:val="center"/>
              <w:rPr>
                <w:rFonts w:ascii="Arial" w:hAnsi="Arial" w:cs="Arial"/>
                <w:color w:val="818181"/>
                <w:sz w:val="18"/>
                <w:szCs w:val="18"/>
              </w:rPr>
            </w:pPr>
            <w:r>
              <w:rPr>
                <w:rFonts w:ascii="Arial" w:hAnsi="Arial" w:cs="Arial"/>
                <w:color w:val="818181"/>
                <w:sz w:val="18"/>
                <w:szCs w:val="18"/>
              </w:rPr>
              <w:t>264</w:t>
            </w:r>
          </w:p>
        </w:tc>
        <w:tc>
          <w:tcPr>
            <w:tcW w:w="601" w:type="dxa"/>
            <w:tcBorders>
              <w:top w:val="nil"/>
              <w:left w:val="nil"/>
              <w:bottom w:val="single" w:sz="4" w:space="0" w:color="auto"/>
              <w:right w:val="single" w:sz="4" w:space="0" w:color="auto"/>
            </w:tcBorders>
            <w:noWrap/>
            <w:vAlign w:val="center"/>
            <w:hideMark/>
          </w:tcPr>
          <w:p w14:paraId="40F60384" w14:textId="77777777" w:rsidR="004521C2" w:rsidRDefault="004521C2">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38F1B63F" w14:textId="77777777" w:rsidR="004521C2" w:rsidRDefault="004521C2">
            <w:pPr>
              <w:jc w:val="center"/>
              <w:rPr>
                <w:rFonts w:ascii="Arial" w:hAnsi="Arial" w:cs="Arial"/>
                <w:color w:val="818181"/>
                <w:sz w:val="18"/>
                <w:szCs w:val="18"/>
              </w:rPr>
            </w:pPr>
            <w:r>
              <w:rPr>
                <w:rFonts w:ascii="Arial" w:hAnsi="Arial" w:cs="Arial"/>
                <w:color w:val="818181"/>
                <w:sz w:val="18"/>
                <w:szCs w:val="18"/>
              </w:rPr>
              <w:t>224</w:t>
            </w:r>
          </w:p>
        </w:tc>
        <w:tc>
          <w:tcPr>
            <w:tcW w:w="601" w:type="dxa"/>
            <w:tcBorders>
              <w:top w:val="nil"/>
              <w:left w:val="nil"/>
              <w:bottom w:val="single" w:sz="4" w:space="0" w:color="auto"/>
              <w:right w:val="single" w:sz="4" w:space="0" w:color="auto"/>
            </w:tcBorders>
            <w:noWrap/>
            <w:vAlign w:val="center"/>
            <w:hideMark/>
          </w:tcPr>
          <w:p w14:paraId="2BE959D1" w14:textId="77777777" w:rsidR="004521C2" w:rsidRDefault="004521C2">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322772FB" w14:textId="77777777" w:rsidR="004521C2" w:rsidRDefault="004521C2">
            <w:pPr>
              <w:jc w:val="center"/>
              <w:rPr>
                <w:rFonts w:ascii="Arial" w:hAnsi="Arial" w:cs="Arial"/>
                <w:color w:val="818181"/>
                <w:sz w:val="18"/>
                <w:szCs w:val="18"/>
              </w:rPr>
            </w:pPr>
            <w:r>
              <w:rPr>
                <w:rFonts w:ascii="Arial" w:hAnsi="Arial" w:cs="Arial"/>
                <w:color w:val="818181"/>
                <w:sz w:val="18"/>
                <w:szCs w:val="18"/>
              </w:rPr>
              <w:t>214</w:t>
            </w:r>
          </w:p>
        </w:tc>
        <w:tc>
          <w:tcPr>
            <w:tcW w:w="601" w:type="dxa"/>
            <w:tcBorders>
              <w:top w:val="nil"/>
              <w:left w:val="nil"/>
              <w:bottom w:val="single" w:sz="4" w:space="0" w:color="auto"/>
              <w:right w:val="single" w:sz="4" w:space="0" w:color="auto"/>
            </w:tcBorders>
            <w:noWrap/>
            <w:vAlign w:val="center"/>
            <w:hideMark/>
          </w:tcPr>
          <w:p w14:paraId="2E72C8AC"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04893EE3" w14:textId="77777777" w:rsidR="004521C2" w:rsidRDefault="004521C2">
            <w:pPr>
              <w:jc w:val="center"/>
              <w:rPr>
                <w:rFonts w:ascii="Arial" w:hAnsi="Arial" w:cs="Arial"/>
                <w:color w:val="818181"/>
                <w:sz w:val="18"/>
                <w:szCs w:val="18"/>
              </w:rPr>
            </w:pPr>
            <w:r>
              <w:rPr>
                <w:rFonts w:ascii="Arial" w:hAnsi="Arial" w:cs="Arial"/>
                <w:color w:val="818181"/>
                <w:sz w:val="18"/>
                <w:szCs w:val="18"/>
              </w:rPr>
              <w:t>205</w:t>
            </w:r>
          </w:p>
        </w:tc>
        <w:tc>
          <w:tcPr>
            <w:tcW w:w="601" w:type="dxa"/>
            <w:tcBorders>
              <w:top w:val="nil"/>
              <w:left w:val="nil"/>
              <w:bottom w:val="single" w:sz="4" w:space="0" w:color="auto"/>
              <w:right w:val="single" w:sz="4" w:space="0" w:color="auto"/>
            </w:tcBorders>
            <w:noWrap/>
            <w:vAlign w:val="center"/>
            <w:hideMark/>
          </w:tcPr>
          <w:p w14:paraId="203E3A1F"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1143" w:type="dxa"/>
            <w:tcBorders>
              <w:top w:val="nil"/>
              <w:left w:val="nil"/>
              <w:bottom w:val="single" w:sz="4" w:space="0" w:color="auto"/>
              <w:right w:val="single" w:sz="4" w:space="0" w:color="auto"/>
            </w:tcBorders>
            <w:noWrap/>
            <w:vAlign w:val="center"/>
            <w:hideMark/>
          </w:tcPr>
          <w:p w14:paraId="0E487ED2" w14:textId="77777777" w:rsidR="004521C2" w:rsidRDefault="004521C2">
            <w:pPr>
              <w:jc w:val="center"/>
              <w:rPr>
                <w:rFonts w:ascii="Arial" w:hAnsi="Arial" w:cs="Arial"/>
                <w:color w:val="818181"/>
                <w:sz w:val="18"/>
                <w:szCs w:val="18"/>
              </w:rPr>
            </w:pPr>
            <w:r>
              <w:rPr>
                <w:rFonts w:ascii="Arial" w:hAnsi="Arial" w:cs="Arial"/>
                <w:color w:val="818181"/>
                <w:sz w:val="18"/>
                <w:szCs w:val="18"/>
              </w:rPr>
              <w:t>264</w:t>
            </w:r>
          </w:p>
        </w:tc>
        <w:tc>
          <w:tcPr>
            <w:tcW w:w="601" w:type="dxa"/>
            <w:tcBorders>
              <w:top w:val="nil"/>
              <w:left w:val="nil"/>
              <w:bottom w:val="single" w:sz="4" w:space="0" w:color="auto"/>
              <w:right w:val="single" w:sz="4" w:space="0" w:color="auto"/>
            </w:tcBorders>
            <w:noWrap/>
            <w:vAlign w:val="center"/>
            <w:hideMark/>
          </w:tcPr>
          <w:p w14:paraId="0E3603AD" w14:textId="77777777" w:rsidR="004521C2" w:rsidRDefault="004521C2">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4937BEF7" w14:textId="77777777" w:rsidR="004521C2" w:rsidRDefault="004521C2">
            <w:pPr>
              <w:jc w:val="center"/>
              <w:rPr>
                <w:rFonts w:ascii="Arial" w:hAnsi="Arial" w:cs="Arial"/>
                <w:color w:val="818181"/>
                <w:sz w:val="18"/>
                <w:szCs w:val="18"/>
              </w:rPr>
            </w:pPr>
            <w:r>
              <w:rPr>
                <w:rFonts w:ascii="Arial" w:hAnsi="Arial" w:cs="Arial"/>
                <w:color w:val="818181"/>
                <w:sz w:val="18"/>
                <w:szCs w:val="18"/>
              </w:rPr>
              <w:t>224</w:t>
            </w:r>
          </w:p>
        </w:tc>
        <w:tc>
          <w:tcPr>
            <w:tcW w:w="601" w:type="dxa"/>
            <w:tcBorders>
              <w:top w:val="nil"/>
              <w:left w:val="nil"/>
              <w:bottom w:val="single" w:sz="4" w:space="0" w:color="auto"/>
              <w:right w:val="single" w:sz="4" w:space="0" w:color="auto"/>
            </w:tcBorders>
            <w:noWrap/>
            <w:vAlign w:val="center"/>
            <w:hideMark/>
          </w:tcPr>
          <w:p w14:paraId="7AA5EFA1" w14:textId="77777777" w:rsidR="004521C2" w:rsidRDefault="004521C2">
            <w:pPr>
              <w:jc w:val="center"/>
              <w:rPr>
                <w:rFonts w:ascii="Arial" w:hAnsi="Arial" w:cs="Arial"/>
                <w:color w:val="818181"/>
                <w:sz w:val="18"/>
                <w:szCs w:val="18"/>
              </w:rPr>
            </w:pPr>
            <w:r>
              <w:rPr>
                <w:rFonts w:ascii="Arial" w:hAnsi="Arial" w:cs="Arial"/>
                <w:color w:val="818181"/>
                <w:sz w:val="18"/>
                <w:szCs w:val="18"/>
              </w:rPr>
              <w:t>32</w:t>
            </w:r>
          </w:p>
        </w:tc>
        <w:tc>
          <w:tcPr>
            <w:tcW w:w="1094" w:type="dxa"/>
            <w:tcBorders>
              <w:top w:val="nil"/>
              <w:left w:val="nil"/>
              <w:bottom w:val="single" w:sz="4" w:space="0" w:color="auto"/>
              <w:right w:val="single" w:sz="4" w:space="0" w:color="auto"/>
            </w:tcBorders>
            <w:noWrap/>
            <w:vAlign w:val="center"/>
            <w:hideMark/>
          </w:tcPr>
          <w:p w14:paraId="4AE6F4E4" w14:textId="77777777" w:rsidR="004521C2" w:rsidRDefault="004521C2">
            <w:pPr>
              <w:jc w:val="center"/>
              <w:rPr>
                <w:rFonts w:ascii="Arial" w:hAnsi="Arial" w:cs="Arial"/>
                <w:color w:val="818181"/>
                <w:sz w:val="18"/>
                <w:szCs w:val="18"/>
              </w:rPr>
            </w:pPr>
            <w:r>
              <w:rPr>
                <w:rFonts w:ascii="Arial" w:hAnsi="Arial" w:cs="Arial"/>
                <w:color w:val="818181"/>
                <w:sz w:val="18"/>
                <w:szCs w:val="18"/>
              </w:rPr>
              <w:t>215</w:t>
            </w:r>
          </w:p>
        </w:tc>
        <w:tc>
          <w:tcPr>
            <w:tcW w:w="601" w:type="dxa"/>
            <w:tcBorders>
              <w:top w:val="nil"/>
              <w:left w:val="nil"/>
              <w:bottom w:val="single" w:sz="4" w:space="0" w:color="auto"/>
              <w:right w:val="single" w:sz="4" w:space="0" w:color="auto"/>
            </w:tcBorders>
            <w:noWrap/>
            <w:vAlign w:val="center"/>
            <w:hideMark/>
          </w:tcPr>
          <w:p w14:paraId="194D9CFB"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518C0DF8" w14:textId="77777777" w:rsidR="004521C2" w:rsidRDefault="004521C2">
            <w:pPr>
              <w:jc w:val="center"/>
              <w:rPr>
                <w:rFonts w:ascii="Arial" w:hAnsi="Arial" w:cs="Arial"/>
                <w:color w:val="818181"/>
                <w:sz w:val="18"/>
                <w:szCs w:val="18"/>
              </w:rPr>
            </w:pPr>
            <w:r>
              <w:rPr>
                <w:rFonts w:ascii="Arial" w:hAnsi="Arial" w:cs="Arial"/>
                <w:color w:val="818181"/>
                <w:sz w:val="18"/>
                <w:szCs w:val="18"/>
              </w:rPr>
              <w:t>206</w:t>
            </w:r>
          </w:p>
        </w:tc>
        <w:tc>
          <w:tcPr>
            <w:tcW w:w="601" w:type="dxa"/>
            <w:tcBorders>
              <w:top w:val="nil"/>
              <w:left w:val="nil"/>
              <w:bottom w:val="single" w:sz="4" w:space="0" w:color="auto"/>
              <w:right w:val="single" w:sz="8" w:space="0" w:color="auto"/>
            </w:tcBorders>
            <w:noWrap/>
            <w:vAlign w:val="center"/>
            <w:hideMark/>
          </w:tcPr>
          <w:p w14:paraId="0500B332"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r>
      <w:tr w:rsidR="004521C2" w14:paraId="5995A3F5" w14:textId="77777777" w:rsidTr="004521C2">
        <w:trPr>
          <w:trHeight w:val="288"/>
        </w:trPr>
        <w:tc>
          <w:tcPr>
            <w:tcW w:w="2842" w:type="dxa"/>
            <w:tcBorders>
              <w:top w:val="nil"/>
              <w:left w:val="single" w:sz="8" w:space="0" w:color="auto"/>
              <w:bottom w:val="single" w:sz="4" w:space="0" w:color="auto"/>
              <w:right w:val="single" w:sz="4" w:space="0" w:color="auto"/>
            </w:tcBorders>
            <w:noWrap/>
            <w:vAlign w:val="center"/>
            <w:hideMark/>
          </w:tcPr>
          <w:p w14:paraId="707491BD" w14:textId="77777777" w:rsidR="004521C2" w:rsidRDefault="004521C2">
            <w:pPr>
              <w:rPr>
                <w:rFonts w:ascii="Arial" w:hAnsi="Arial" w:cs="Arial"/>
                <w:color w:val="818181"/>
                <w:sz w:val="18"/>
                <w:szCs w:val="18"/>
              </w:rPr>
            </w:pPr>
            <w:r>
              <w:rPr>
                <w:rFonts w:ascii="Arial" w:hAnsi="Arial" w:cs="Arial"/>
                <w:color w:val="818181"/>
                <w:sz w:val="18"/>
                <w:szCs w:val="18"/>
              </w:rPr>
              <w:t>Sevilla Ayacucho</w:t>
            </w:r>
          </w:p>
        </w:tc>
        <w:tc>
          <w:tcPr>
            <w:tcW w:w="1143" w:type="dxa"/>
            <w:tcBorders>
              <w:top w:val="nil"/>
              <w:left w:val="nil"/>
              <w:bottom w:val="single" w:sz="4" w:space="0" w:color="auto"/>
              <w:right w:val="single" w:sz="4" w:space="0" w:color="auto"/>
            </w:tcBorders>
            <w:noWrap/>
            <w:vAlign w:val="center"/>
            <w:hideMark/>
          </w:tcPr>
          <w:p w14:paraId="4307E9E9" w14:textId="77777777" w:rsidR="004521C2" w:rsidRDefault="004521C2">
            <w:pPr>
              <w:jc w:val="center"/>
              <w:rPr>
                <w:rFonts w:ascii="Arial" w:hAnsi="Arial" w:cs="Arial"/>
                <w:color w:val="818181"/>
                <w:sz w:val="18"/>
                <w:szCs w:val="18"/>
              </w:rPr>
            </w:pPr>
            <w:r>
              <w:rPr>
                <w:rFonts w:ascii="Arial" w:hAnsi="Arial" w:cs="Arial"/>
                <w:color w:val="818181"/>
                <w:sz w:val="18"/>
                <w:szCs w:val="18"/>
              </w:rPr>
              <w:t>247</w:t>
            </w:r>
          </w:p>
        </w:tc>
        <w:tc>
          <w:tcPr>
            <w:tcW w:w="601" w:type="dxa"/>
            <w:tcBorders>
              <w:top w:val="nil"/>
              <w:left w:val="nil"/>
              <w:bottom w:val="single" w:sz="4" w:space="0" w:color="auto"/>
              <w:right w:val="single" w:sz="4" w:space="0" w:color="auto"/>
            </w:tcBorders>
            <w:noWrap/>
            <w:vAlign w:val="center"/>
            <w:hideMark/>
          </w:tcPr>
          <w:p w14:paraId="21A55900" w14:textId="77777777" w:rsidR="004521C2" w:rsidRDefault="004521C2">
            <w:pPr>
              <w:jc w:val="center"/>
              <w:rPr>
                <w:rFonts w:ascii="Arial" w:hAnsi="Arial" w:cs="Arial"/>
                <w:color w:val="818181"/>
                <w:sz w:val="18"/>
                <w:szCs w:val="18"/>
              </w:rPr>
            </w:pPr>
            <w:r>
              <w:rPr>
                <w:rFonts w:ascii="Arial" w:hAnsi="Arial" w:cs="Arial"/>
                <w:color w:val="818181"/>
                <w:sz w:val="18"/>
                <w:szCs w:val="18"/>
              </w:rPr>
              <w:t>48</w:t>
            </w:r>
          </w:p>
        </w:tc>
        <w:tc>
          <w:tcPr>
            <w:tcW w:w="1076" w:type="dxa"/>
            <w:tcBorders>
              <w:top w:val="nil"/>
              <w:left w:val="nil"/>
              <w:bottom w:val="single" w:sz="4" w:space="0" w:color="auto"/>
              <w:right w:val="single" w:sz="4" w:space="0" w:color="auto"/>
            </w:tcBorders>
            <w:noWrap/>
            <w:vAlign w:val="center"/>
            <w:hideMark/>
          </w:tcPr>
          <w:p w14:paraId="5F54282B" w14:textId="77777777" w:rsidR="004521C2" w:rsidRDefault="004521C2">
            <w:pPr>
              <w:jc w:val="center"/>
              <w:rPr>
                <w:rFonts w:ascii="Arial" w:hAnsi="Arial" w:cs="Arial"/>
                <w:color w:val="818181"/>
                <w:sz w:val="18"/>
                <w:szCs w:val="18"/>
              </w:rPr>
            </w:pPr>
            <w:r>
              <w:rPr>
                <w:rFonts w:ascii="Arial" w:hAnsi="Arial" w:cs="Arial"/>
                <w:color w:val="818181"/>
                <w:sz w:val="18"/>
                <w:szCs w:val="18"/>
              </w:rPr>
              <w:t>204</w:t>
            </w:r>
          </w:p>
        </w:tc>
        <w:tc>
          <w:tcPr>
            <w:tcW w:w="601" w:type="dxa"/>
            <w:tcBorders>
              <w:top w:val="nil"/>
              <w:left w:val="nil"/>
              <w:bottom w:val="single" w:sz="4" w:space="0" w:color="auto"/>
              <w:right w:val="single" w:sz="4" w:space="0" w:color="auto"/>
            </w:tcBorders>
            <w:noWrap/>
            <w:vAlign w:val="center"/>
            <w:hideMark/>
          </w:tcPr>
          <w:p w14:paraId="3A95EB4A" w14:textId="77777777" w:rsidR="004521C2" w:rsidRDefault="004521C2">
            <w:pPr>
              <w:jc w:val="center"/>
              <w:rPr>
                <w:rFonts w:ascii="Arial" w:hAnsi="Arial" w:cs="Arial"/>
                <w:color w:val="818181"/>
                <w:sz w:val="18"/>
                <w:szCs w:val="18"/>
              </w:rPr>
            </w:pPr>
            <w:r>
              <w:rPr>
                <w:rFonts w:ascii="Arial" w:hAnsi="Arial" w:cs="Arial"/>
                <w:color w:val="818181"/>
                <w:sz w:val="18"/>
                <w:szCs w:val="18"/>
              </w:rPr>
              <w:t>33</w:t>
            </w:r>
          </w:p>
        </w:tc>
        <w:tc>
          <w:tcPr>
            <w:tcW w:w="1094" w:type="dxa"/>
            <w:tcBorders>
              <w:top w:val="nil"/>
              <w:left w:val="nil"/>
              <w:bottom w:val="single" w:sz="4" w:space="0" w:color="auto"/>
              <w:right w:val="single" w:sz="4" w:space="0" w:color="auto"/>
            </w:tcBorders>
            <w:noWrap/>
            <w:vAlign w:val="center"/>
            <w:hideMark/>
          </w:tcPr>
          <w:p w14:paraId="24703E6A" w14:textId="77777777" w:rsidR="004521C2" w:rsidRDefault="004521C2">
            <w:pPr>
              <w:jc w:val="center"/>
              <w:rPr>
                <w:rFonts w:ascii="Arial" w:hAnsi="Arial" w:cs="Arial"/>
                <w:color w:val="818181"/>
                <w:sz w:val="18"/>
                <w:szCs w:val="18"/>
              </w:rPr>
            </w:pPr>
            <w:r>
              <w:rPr>
                <w:rFonts w:ascii="Arial" w:hAnsi="Arial" w:cs="Arial"/>
                <w:color w:val="818181"/>
                <w:sz w:val="18"/>
                <w:szCs w:val="18"/>
              </w:rPr>
              <w:t>190</w:t>
            </w:r>
          </w:p>
        </w:tc>
        <w:tc>
          <w:tcPr>
            <w:tcW w:w="601" w:type="dxa"/>
            <w:tcBorders>
              <w:top w:val="nil"/>
              <w:left w:val="nil"/>
              <w:bottom w:val="single" w:sz="4" w:space="0" w:color="auto"/>
              <w:right w:val="single" w:sz="4" w:space="0" w:color="auto"/>
            </w:tcBorders>
            <w:noWrap/>
            <w:vAlign w:val="center"/>
            <w:hideMark/>
          </w:tcPr>
          <w:p w14:paraId="01173BC2"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735C2D62" w14:textId="77777777" w:rsidR="004521C2" w:rsidRDefault="004521C2">
            <w:pPr>
              <w:jc w:val="center"/>
              <w:rPr>
                <w:rFonts w:ascii="Arial" w:hAnsi="Arial" w:cs="Arial"/>
                <w:color w:val="818181"/>
                <w:sz w:val="18"/>
                <w:szCs w:val="18"/>
              </w:rPr>
            </w:pPr>
            <w:r>
              <w:rPr>
                <w:rFonts w:ascii="Arial" w:hAnsi="Arial" w:cs="Arial"/>
                <w:color w:val="818181"/>
                <w:sz w:val="18"/>
                <w:szCs w:val="18"/>
              </w:rPr>
              <w:t>180</w:t>
            </w:r>
          </w:p>
        </w:tc>
        <w:tc>
          <w:tcPr>
            <w:tcW w:w="601" w:type="dxa"/>
            <w:tcBorders>
              <w:top w:val="nil"/>
              <w:left w:val="nil"/>
              <w:bottom w:val="single" w:sz="4" w:space="0" w:color="auto"/>
              <w:right w:val="single" w:sz="4" w:space="0" w:color="auto"/>
            </w:tcBorders>
            <w:noWrap/>
            <w:vAlign w:val="center"/>
            <w:hideMark/>
          </w:tcPr>
          <w:p w14:paraId="3245F360"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1143" w:type="dxa"/>
            <w:tcBorders>
              <w:top w:val="nil"/>
              <w:left w:val="nil"/>
              <w:bottom w:val="single" w:sz="4" w:space="0" w:color="auto"/>
              <w:right w:val="single" w:sz="4" w:space="0" w:color="auto"/>
            </w:tcBorders>
            <w:noWrap/>
            <w:vAlign w:val="center"/>
            <w:hideMark/>
          </w:tcPr>
          <w:p w14:paraId="4096891C" w14:textId="77777777" w:rsidR="004521C2" w:rsidRDefault="004521C2">
            <w:pPr>
              <w:jc w:val="center"/>
              <w:rPr>
                <w:rFonts w:ascii="Arial" w:hAnsi="Arial" w:cs="Arial"/>
                <w:color w:val="818181"/>
                <w:sz w:val="18"/>
                <w:szCs w:val="18"/>
              </w:rPr>
            </w:pPr>
            <w:r>
              <w:rPr>
                <w:rFonts w:ascii="Arial" w:hAnsi="Arial" w:cs="Arial"/>
                <w:color w:val="818181"/>
                <w:sz w:val="18"/>
                <w:szCs w:val="18"/>
              </w:rPr>
              <w:t>247</w:t>
            </w:r>
          </w:p>
        </w:tc>
        <w:tc>
          <w:tcPr>
            <w:tcW w:w="601" w:type="dxa"/>
            <w:tcBorders>
              <w:top w:val="nil"/>
              <w:left w:val="nil"/>
              <w:bottom w:val="single" w:sz="4" w:space="0" w:color="auto"/>
              <w:right w:val="single" w:sz="4" w:space="0" w:color="auto"/>
            </w:tcBorders>
            <w:noWrap/>
            <w:vAlign w:val="center"/>
            <w:hideMark/>
          </w:tcPr>
          <w:p w14:paraId="6A16CBD7" w14:textId="77777777" w:rsidR="004521C2" w:rsidRDefault="004521C2">
            <w:pPr>
              <w:jc w:val="center"/>
              <w:rPr>
                <w:rFonts w:ascii="Arial" w:hAnsi="Arial" w:cs="Arial"/>
                <w:color w:val="818181"/>
                <w:sz w:val="18"/>
                <w:szCs w:val="18"/>
              </w:rPr>
            </w:pPr>
            <w:r>
              <w:rPr>
                <w:rFonts w:ascii="Arial" w:hAnsi="Arial" w:cs="Arial"/>
                <w:color w:val="818181"/>
                <w:sz w:val="18"/>
                <w:szCs w:val="18"/>
              </w:rPr>
              <w:t>48</w:t>
            </w:r>
          </w:p>
        </w:tc>
        <w:tc>
          <w:tcPr>
            <w:tcW w:w="1076" w:type="dxa"/>
            <w:tcBorders>
              <w:top w:val="nil"/>
              <w:left w:val="nil"/>
              <w:bottom w:val="single" w:sz="4" w:space="0" w:color="auto"/>
              <w:right w:val="single" w:sz="4" w:space="0" w:color="auto"/>
            </w:tcBorders>
            <w:noWrap/>
            <w:vAlign w:val="center"/>
            <w:hideMark/>
          </w:tcPr>
          <w:p w14:paraId="0796DAB0" w14:textId="77777777" w:rsidR="004521C2" w:rsidRDefault="004521C2">
            <w:pPr>
              <w:jc w:val="center"/>
              <w:rPr>
                <w:rFonts w:ascii="Arial" w:hAnsi="Arial" w:cs="Arial"/>
                <w:color w:val="818181"/>
                <w:sz w:val="18"/>
                <w:szCs w:val="18"/>
              </w:rPr>
            </w:pPr>
            <w:r>
              <w:rPr>
                <w:rFonts w:ascii="Arial" w:hAnsi="Arial" w:cs="Arial"/>
                <w:color w:val="818181"/>
                <w:sz w:val="18"/>
                <w:szCs w:val="18"/>
              </w:rPr>
              <w:t>204</w:t>
            </w:r>
          </w:p>
        </w:tc>
        <w:tc>
          <w:tcPr>
            <w:tcW w:w="601" w:type="dxa"/>
            <w:tcBorders>
              <w:top w:val="nil"/>
              <w:left w:val="nil"/>
              <w:bottom w:val="single" w:sz="4" w:space="0" w:color="auto"/>
              <w:right w:val="single" w:sz="4" w:space="0" w:color="auto"/>
            </w:tcBorders>
            <w:noWrap/>
            <w:vAlign w:val="center"/>
            <w:hideMark/>
          </w:tcPr>
          <w:p w14:paraId="415054C6" w14:textId="77777777" w:rsidR="004521C2" w:rsidRDefault="004521C2">
            <w:pPr>
              <w:jc w:val="center"/>
              <w:rPr>
                <w:rFonts w:ascii="Arial" w:hAnsi="Arial" w:cs="Arial"/>
                <w:color w:val="818181"/>
                <w:sz w:val="18"/>
                <w:szCs w:val="18"/>
              </w:rPr>
            </w:pPr>
            <w:r>
              <w:rPr>
                <w:rFonts w:ascii="Arial" w:hAnsi="Arial" w:cs="Arial"/>
                <w:color w:val="818181"/>
                <w:sz w:val="18"/>
                <w:szCs w:val="18"/>
              </w:rPr>
              <w:t>33</w:t>
            </w:r>
          </w:p>
        </w:tc>
        <w:tc>
          <w:tcPr>
            <w:tcW w:w="1094" w:type="dxa"/>
            <w:tcBorders>
              <w:top w:val="nil"/>
              <w:left w:val="nil"/>
              <w:bottom w:val="single" w:sz="4" w:space="0" w:color="auto"/>
              <w:right w:val="single" w:sz="4" w:space="0" w:color="auto"/>
            </w:tcBorders>
            <w:noWrap/>
            <w:vAlign w:val="center"/>
            <w:hideMark/>
          </w:tcPr>
          <w:p w14:paraId="41D10AAB" w14:textId="77777777" w:rsidR="004521C2" w:rsidRDefault="004521C2">
            <w:pPr>
              <w:jc w:val="center"/>
              <w:rPr>
                <w:rFonts w:ascii="Arial" w:hAnsi="Arial" w:cs="Arial"/>
                <w:color w:val="818181"/>
                <w:sz w:val="18"/>
                <w:szCs w:val="18"/>
              </w:rPr>
            </w:pPr>
            <w:r>
              <w:rPr>
                <w:rFonts w:ascii="Arial" w:hAnsi="Arial" w:cs="Arial"/>
                <w:color w:val="818181"/>
                <w:sz w:val="18"/>
                <w:szCs w:val="18"/>
              </w:rPr>
              <w:t>190</w:t>
            </w:r>
          </w:p>
        </w:tc>
        <w:tc>
          <w:tcPr>
            <w:tcW w:w="601" w:type="dxa"/>
            <w:tcBorders>
              <w:top w:val="nil"/>
              <w:left w:val="nil"/>
              <w:bottom w:val="single" w:sz="4" w:space="0" w:color="auto"/>
              <w:right w:val="single" w:sz="4" w:space="0" w:color="auto"/>
            </w:tcBorders>
            <w:noWrap/>
            <w:vAlign w:val="center"/>
            <w:hideMark/>
          </w:tcPr>
          <w:p w14:paraId="0B931AB1"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c>
          <w:tcPr>
            <w:tcW w:w="783" w:type="dxa"/>
            <w:tcBorders>
              <w:top w:val="nil"/>
              <w:left w:val="nil"/>
              <w:bottom w:val="single" w:sz="4" w:space="0" w:color="auto"/>
              <w:right w:val="single" w:sz="4" w:space="0" w:color="auto"/>
            </w:tcBorders>
            <w:noWrap/>
            <w:vAlign w:val="center"/>
            <w:hideMark/>
          </w:tcPr>
          <w:p w14:paraId="2573A03D" w14:textId="77777777" w:rsidR="004521C2" w:rsidRDefault="004521C2">
            <w:pPr>
              <w:jc w:val="center"/>
              <w:rPr>
                <w:rFonts w:ascii="Arial" w:hAnsi="Arial" w:cs="Arial"/>
                <w:color w:val="818181"/>
                <w:sz w:val="18"/>
                <w:szCs w:val="18"/>
              </w:rPr>
            </w:pPr>
            <w:r>
              <w:rPr>
                <w:rFonts w:ascii="Arial" w:hAnsi="Arial" w:cs="Arial"/>
                <w:color w:val="818181"/>
                <w:sz w:val="18"/>
                <w:szCs w:val="18"/>
              </w:rPr>
              <w:t>181</w:t>
            </w:r>
          </w:p>
        </w:tc>
        <w:tc>
          <w:tcPr>
            <w:tcW w:w="601" w:type="dxa"/>
            <w:tcBorders>
              <w:top w:val="nil"/>
              <w:left w:val="nil"/>
              <w:bottom w:val="single" w:sz="4" w:space="0" w:color="auto"/>
              <w:right w:val="single" w:sz="8" w:space="0" w:color="auto"/>
            </w:tcBorders>
            <w:noWrap/>
            <w:vAlign w:val="center"/>
            <w:hideMark/>
          </w:tcPr>
          <w:p w14:paraId="5FD716E1" w14:textId="77777777" w:rsidR="004521C2" w:rsidRDefault="004521C2">
            <w:pPr>
              <w:jc w:val="center"/>
              <w:rPr>
                <w:rFonts w:ascii="Arial" w:hAnsi="Arial" w:cs="Arial"/>
                <w:color w:val="818181"/>
                <w:sz w:val="18"/>
                <w:szCs w:val="18"/>
              </w:rPr>
            </w:pPr>
            <w:r>
              <w:rPr>
                <w:rFonts w:ascii="Arial" w:hAnsi="Arial" w:cs="Arial"/>
                <w:color w:val="818181"/>
                <w:sz w:val="18"/>
                <w:szCs w:val="18"/>
              </w:rPr>
              <w:t>29</w:t>
            </w:r>
          </w:p>
        </w:tc>
      </w:tr>
      <w:tr w:rsidR="004521C2" w14:paraId="44F6D37D" w14:textId="77777777" w:rsidTr="004521C2">
        <w:trPr>
          <w:trHeight w:val="288"/>
        </w:trPr>
        <w:tc>
          <w:tcPr>
            <w:tcW w:w="2842" w:type="dxa"/>
            <w:tcBorders>
              <w:top w:val="nil"/>
              <w:left w:val="single" w:sz="8" w:space="0" w:color="auto"/>
              <w:bottom w:val="single" w:sz="4" w:space="0" w:color="auto"/>
              <w:right w:val="single" w:sz="4" w:space="0" w:color="auto"/>
            </w:tcBorders>
            <w:noWrap/>
            <w:vAlign w:val="center"/>
            <w:hideMark/>
          </w:tcPr>
          <w:p w14:paraId="5CBFCF42" w14:textId="77777777" w:rsidR="004521C2" w:rsidRDefault="004521C2">
            <w:pPr>
              <w:rPr>
                <w:rFonts w:ascii="Arial" w:hAnsi="Arial" w:cs="Arial"/>
                <w:color w:val="818181"/>
                <w:sz w:val="18"/>
                <w:szCs w:val="18"/>
              </w:rPr>
            </w:pPr>
            <w:proofErr w:type="spellStart"/>
            <w:r>
              <w:rPr>
                <w:rFonts w:ascii="Arial" w:hAnsi="Arial" w:cs="Arial"/>
                <w:color w:val="818181"/>
                <w:sz w:val="18"/>
                <w:szCs w:val="18"/>
              </w:rPr>
              <w:t>Thizma</w:t>
            </w:r>
            <w:proofErr w:type="spellEnd"/>
            <w:r>
              <w:rPr>
                <w:rFonts w:ascii="Arial" w:hAnsi="Arial" w:cs="Arial"/>
                <w:color w:val="818181"/>
                <w:sz w:val="18"/>
                <w:szCs w:val="18"/>
              </w:rPr>
              <w:t xml:space="preserve"> </w:t>
            </w:r>
          </w:p>
        </w:tc>
        <w:tc>
          <w:tcPr>
            <w:tcW w:w="1143" w:type="dxa"/>
            <w:tcBorders>
              <w:top w:val="nil"/>
              <w:left w:val="nil"/>
              <w:bottom w:val="single" w:sz="4" w:space="0" w:color="auto"/>
              <w:right w:val="single" w:sz="4" w:space="0" w:color="auto"/>
            </w:tcBorders>
            <w:noWrap/>
            <w:vAlign w:val="center"/>
            <w:hideMark/>
          </w:tcPr>
          <w:p w14:paraId="457F0E56" w14:textId="77777777" w:rsidR="004521C2" w:rsidRDefault="004521C2">
            <w:pPr>
              <w:jc w:val="center"/>
              <w:rPr>
                <w:rFonts w:ascii="Arial" w:hAnsi="Arial" w:cs="Arial"/>
                <w:color w:val="818181"/>
                <w:sz w:val="18"/>
                <w:szCs w:val="18"/>
              </w:rPr>
            </w:pPr>
            <w:r>
              <w:rPr>
                <w:rFonts w:ascii="Arial" w:hAnsi="Arial" w:cs="Arial"/>
                <w:color w:val="818181"/>
                <w:sz w:val="18"/>
                <w:szCs w:val="18"/>
              </w:rPr>
              <w:t>241</w:t>
            </w:r>
          </w:p>
        </w:tc>
        <w:tc>
          <w:tcPr>
            <w:tcW w:w="601" w:type="dxa"/>
            <w:tcBorders>
              <w:top w:val="nil"/>
              <w:left w:val="nil"/>
              <w:bottom w:val="single" w:sz="4" w:space="0" w:color="auto"/>
              <w:right w:val="single" w:sz="4" w:space="0" w:color="auto"/>
            </w:tcBorders>
            <w:noWrap/>
            <w:vAlign w:val="center"/>
            <w:hideMark/>
          </w:tcPr>
          <w:p w14:paraId="3655E0A5" w14:textId="77777777" w:rsidR="004521C2" w:rsidRDefault="004521C2">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1797E6E5" w14:textId="77777777" w:rsidR="004521C2" w:rsidRDefault="004521C2">
            <w:pPr>
              <w:jc w:val="center"/>
              <w:rPr>
                <w:rFonts w:ascii="Arial" w:hAnsi="Arial" w:cs="Arial"/>
                <w:color w:val="818181"/>
                <w:sz w:val="18"/>
                <w:szCs w:val="18"/>
              </w:rPr>
            </w:pPr>
            <w:r>
              <w:rPr>
                <w:rFonts w:ascii="Arial" w:hAnsi="Arial" w:cs="Arial"/>
                <w:color w:val="818181"/>
                <w:sz w:val="18"/>
                <w:szCs w:val="18"/>
              </w:rPr>
              <w:t>207</w:t>
            </w:r>
          </w:p>
        </w:tc>
        <w:tc>
          <w:tcPr>
            <w:tcW w:w="601" w:type="dxa"/>
            <w:tcBorders>
              <w:top w:val="nil"/>
              <w:left w:val="nil"/>
              <w:bottom w:val="single" w:sz="4" w:space="0" w:color="auto"/>
              <w:right w:val="single" w:sz="4" w:space="0" w:color="auto"/>
            </w:tcBorders>
            <w:noWrap/>
            <w:vAlign w:val="center"/>
            <w:hideMark/>
          </w:tcPr>
          <w:p w14:paraId="3981A793" w14:textId="77777777" w:rsidR="004521C2" w:rsidRDefault="004521C2">
            <w:pPr>
              <w:jc w:val="center"/>
              <w:rPr>
                <w:rFonts w:ascii="Arial" w:hAnsi="Arial" w:cs="Arial"/>
                <w:color w:val="818181"/>
                <w:sz w:val="18"/>
                <w:szCs w:val="18"/>
              </w:rPr>
            </w:pPr>
            <w:r>
              <w:rPr>
                <w:rFonts w:ascii="Arial" w:hAnsi="Arial" w:cs="Arial"/>
                <w:color w:val="818181"/>
                <w:sz w:val="18"/>
                <w:szCs w:val="18"/>
              </w:rPr>
              <w:t>34</w:t>
            </w:r>
          </w:p>
        </w:tc>
        <w:tc>
          <w:tcPr>
            <w:tcW w:w="1094" w:type="dxa"/>
            <w:tcBorders>
              <w:top w:val="nil"/>
              <w:left w:val="nil"/>
              <w:bottom w:val="single" w:sz="4" w:space="0" w:color="auto"/>
              <w:right w:val="single" w:sz="4" w:space="0" w:color="auto"/>
            </w:tcBorders>
            <w:noWrap/>
            <w:vAlign w:val="center"/>
            <w:hideMark/>
          </w:tcPr>
          <w:p w14:paraId="3E0677B6" w14:textId="77777777" w:rsidR="004521C2" w:rsidRDefault="004521C2">
            <w:pPr>
              <w:jc w:val="center"/>
              <w:rPr>
                <w:rFonts w:ascii="Arial" w:hAnsi="Arial" w:cs="Arial"/>
                <w:color w:val="818181"/>
                <w:sz w:val="18"/>
                <w:szCs w:val="18"/>
              </w:rPr>
            </w:pPr>
            <w:r>
              <w:rPr>
                <w:rFonts w:ascii="Arial" w:hAnsi="Arial" w:cs="Arial"/>
                <w:color w:val="818181"/>
                <w:sz w:val="18"/>
                <w:szCs w:val="18"/>
              </w:rPr>
              <w:t>184</w:t>
            </w:r>
          </w:p>
        </w:tc>
        <w:tc>
          <w:tcPr>
            <w:tcW w:w="601" w:type="dxa"/>
            <w:tcBorders>
              <w:top w:val="nil"/>
              <w:left w:val="nil"/>
              <w:bottom w:val="single" w:sz="4" w:space="0" w:color="auto"/>
              <w:right w:val="single" w:sz="4" w:space="0" w:color="auto"/>
            </w:tcBorders>
            <w:noWrap/>
            <w:vAlign w:val="center"/>
            <w:hideMark/>
          </w:tcPr>
          <w:p w14:paraId="192B5BA2" w14:textId="77777777" w:rsidR="004521C2" w:rsidRDefault="004521C2">
            <w:pPr>
              <w:jc w:val="center"/>
              <w:rPr>
                <w:rFonts w:ascii="Arial" w:hAnsi="Arial" w:cs="Arial"/>
                <w:color w:val="818181"/>
                <w:sz w:val="18"/>
                <w:szCs w:val="18"/>
              </w:rPr>
            </w:pPr>
            <w:r>
              <w:rPr>
                <w:rFonts w:ascii="Arial" w:hAnsi="Arial" w:cs="Arial"/>
                <w:color w:val="818181"/>
                <w:sz w:val="18"/>
                <w:szCs w:val="18"/>
              </w:rPr>
              <w:t>27</w:t>
            </w:r>
          </w:p>
        </w:tc>
        <w:tc>
          <w:tcPr>
            <w:tcW w:w="783" w:type="dxa"/>
            <w:tcBorders>
              <w:top w:val="nil"/>
              <w:left w:val="nil"/>
              <w:bottom w:val="single" w:sz="4" w:space="0" w:color="auto"/>
              <w:right w:val="single" w:sz="4" w:space="0" w:color="auto"/>
            </w:tcBorders>
            <w:noWrap/>
            <w:vAlign w:val="center"/>
            <w:hideMark/>
          </w:tcPr>
          <w:p w14:paraId="2F671983" w14:textId="77777777" w:rsidR="004521C2" w:rsidRDefault="004521C2">
            <w:pPr>
              <w:jc w:val="center"/>
              <w:rPr>
                <w:rFonts w:ascii="Arial" w:hAnsi="Arial" w:cs="Arial"/>
                <w:color w:val="818181"/>
                <w:sz w:val="18"/>
                <w:szCs w:val="18"/>
              </w:rPr>
            </w:pPr>
            <w:r>
              <w:rPr>
                <w:rFonts w:ascii="Arial" w:hAnsi="Arial" w:cs="Arial"/>
                <w:color w:val="818181"/>
                <w:sz w:val="18"/>
                <w:szCs w:val="18"/>
              </w:rPr>
              <w:t>175</w:t>
            </w:r>
          </w:p>
        </w:tc>
        <w:tc>
          <w:tcPr>
            <w:tcW w:w="601" w:type="dxa"/>
            <w:tcBorders>
              <w:top w:val="nil"/>
              <w:left w:val="nil"/>
              <w:bottom w:val="single" w:sz="4" w:space="0" w:color="auto"/>
              <w:right w:val="single" w:sz="4" w:space="0" w:color="auto"/>
            </w:tcBorders>
            <w:noWrap/>
            <w:vAlign w:val="center"/>
            <w:hideMark/>
          </w:tcPr>
          <w:p w14:paraId="214A9141" w14:textId="77777777" w:rsidR="004521C2" w:rsidRDefault="004521C2">
            <w:pPr>
              <w:jc w:val="center"/>
              <w:rPr>
                <w:rFonts w:ascii="Arial" w:hAnsi="Arial" w:cs="Arial"/>
                <w:color w:val="818181"/>
                <w:sz w:val="18"/>
                <w:szCs w:val="18"/>
              </w:rPr>
            </w:pPr>
            <w:r>
              <w:rPr>
                <w:rFonts w:ascii="Arial" w:hAnsi="Arial" w:cs="Arial"/>
                <w:color w:val="818181"/>
                <w:sz w:val="18"/>
                <w:szCs w:val="18"/>
              </w:rPr>
              <w:t>27</w:t>
            </w:r>
          </w:p>
        </w:tc>
        <w:tc>
          <w:tcPr>
            <w:tcW w:w="1143" w:type="dxa"/>
            <w:tcBorders>
              <w:top w:val="nil"/>
              <w:left w:val="nil"/>
              <w:bottom w:val="single" w:sz="4" w:space="0" w:color="auto"/>
              <w:right w:val="single" w:sz="4" w:space="0" w:color="auto"/>
            </w:tcBorders>
            <w:noWrap/>
            <w:vAlign w:val="center"/>
            <w:hideMark/>
          </w:tcPr>
          <w:p w14:paraId="44B33C36" w14:textId="77777777" w:rsidR="004521C2" w:rsidRDefault="004521C2">
            <w:pPr>
              <w:jc w:val="center"/>
              <w:rPr>
                <w:rFonts w:ascii="Arial" w:hAnsi="Arial" w:cs="Arial"/>
                <w:color w:val="818181"/>
                <w:sz w:val="18"/>
                <w:szCs w:val="18"/>
              </w:rPr>
            </w:pPr>
            <w:r>
              <w:rPr>
                <w:rFonts w:ascii="Arial" w:hAnsi="Arial" w:cs="Arial"/>
                <w:color w:val="818181"/>
                <w:sz w:val="18"/>
                <w:szCs w:val="18"/>
              </w:rPr>
              <w:t>241</w:t>
            </w:r>
          </w:p>
        </w:tc>
        <w:tc>
          <w:tcPr>
            <w:tcW w:w="601" w:type="dxa"/>
            <w:tcBorders>
              <w:top w:val="nil"/>
              <w:left w:val="nil"/>
              <w:bottom w:val="single" w:sz="4" w:space="0" w:color="auto"/>
              <w:right w:val="single" w:sz="4" w:space="0" w:color="auto"/>
            </w:tcBorders>
            <w:noWrap/>
            <w:vAlign w:val="center"/>
            <w:hideMark/>
          </w:tcPr>
          <w:p w14:paraId="2B19B60A" w14:textId="77777777" w:rsidR="004521C2" w:rsidRDefault="004521C2">
            <w:pPr>
              <w:jc w:val="center"/>
              <w:rPr>
                <w:rFonts w:ascii="Arial" w:hAnsi="Arial" w:cs="Arial"/>
                <w:color w:val="818181"/>
                <w:sz w:val="18"/>
                <w:szCs w:val="18"/>
              </w:rPr>
            </w:pPr>
            <w:r>
              <w:rPr>
                <w:rFonts w:ascii="Arial" w:hAnsi="Arial" w:cs="Arial"/>
                <w:color w:val="818181"/>
                <w:sz w:val="18"/>
                <w:szCs w:val="18"/>
              </w:rPr>
              <w:t>46</w:t>
            </w:r>
          </w:p>
        </w:tc>
        <w:tc>
          <w:tcPr>
            <w:tcW w:w="1076" w:type="dxa"/>
            <w:tcBorders>
              <w:top w:val="nil"/>
              <w:left w:val="nil"/>
              <w:bottom w:val="single" w:sz="4" w:space="0" w:color="auto"/>
              <w:right w:val="single" w:sz="4" w:space="0" w:color="auto"/>
            </w:tcBorders>
            <w:noWrap/>
            <w:vAlign w:val="center"/>
            <w:hideMark/>
          </w:tcPr>
          <w:p w14:paraId="14696FFB" w14:textId="77777777" w:rsidR="004521C2" w:rsidRDefault="004521C2">
            <w:pPr>
              <w:jc w:val="center"/>
              <w:rPr>
                <w:rFonts w:ascii="Arial" w:hAnsi="Arial" w:cs="Arial"/>
                <w:color w:val="818181"/>
                <w:sz w:val="18"/>
                <w:szCs w:val="18"/>
              </w:rPr>
            </w:pPr>
            <w:r>
              <w:rPr>
                <w:rFonts w:ascii="Arial" w:hAnsi="Arial" w:cs="Arial"/>
                <w:color w:val="818181"/>
                <w:sz w:val="18"/>
                <w:szCs w:val="18"/>
              </w:rPr>
              <w:t>207</w:t>
            </w:r>
          </w:p>
        </w:tc>
        <w:tc>
          <w:tcPr>
            <w:tcW w:w="601" w:type="dxa"/>
            <w:tcBorders>
              <w:top w:val="nil"/>
              <w:left w:val="nil"/>
              <w:bottom w:val="single" w:sz="4" w:space="0" w:color="auto"/>
              <w:right w:val="single" w:sz="4" w:space="0" w:color="auto"/>
            </w:tcBorders>
            <w:noWrap/>
            <w:vAlign w:val="center"/>
            <w:hideMark/>
          </w:tcPr>
          <w:p w14:paraId="2BF9BB90" w14:textId="77777777" w:rsidR="004521C2" w:rsidRDefault="004521C2">
            <w:pPr>
              <w:jc w:val="center"/>
              <w:rPr>
                <w:rFonts w:ascii="Arial" w:hAnsi="Arial" w:cs="Arial"/>
                <w:color w:val="818181"/>
                <w:sz w:val="18"/>
                <w:szCs w:val="18"/>
              </w:rPr>
            </w:pPr>
            <w:r>
              <w:rPr>
                <w:rFonts w:ascii="Arial" w:hAnsi="Arial" w:cs="Arial"/>
                <w:color w:val="818181"/>
                <w:sz w:val="18"/>
                <w:szCs w:val="18"/>
              </w:rPr>
              <w:t>34</w:t>
            </w:r>
          </w:p>
        </w:tc>
        <w:tc>
          <w:tcPr>
            <w:tcW w:w="1094" w:type="dxa"/>
            <w:tcBorders>
              <w:top w:val="nil"/>
              <w:left w:val="nil"/>
              <w:bottom w:val="single" w:sz="4" w:space="0" w:color="auto"/>
              <w:right w:val="single" w:sz="4" w:space="0" w:color="auto"/>
            </w:tcBorders>
            <w:noWrap/>
            <w:vAlign w:val="center"/>
            <w:hideMark/>
          </w:tcPr>
          <w:p w14:paraId="269D52D0" w14:textId="77777777" w:rsidR="004521C2" w:rsidRDefault="004521C2">
            <w:pPr>
              <w:jc w:val="center"/>
              <w:rPr>
                <w:rFonts w:ascii="Arial" w:hAnsi="Arial" w:cs="Arial"/>
                <w:color w:val="818181"/>
                <w:sz w:val="18"/>
                <w:szCs w:val="18"/>
              </w:rPr>
            </w:pPr>
            <w:r>
              <w:rPr>
                <w:rFonts w:ascii="Arial" w:hAnsi="Arial" w:cs="Arial"/>
                <w:color w:val="818181"/>
                <w:sz w:val="18"/>
                <w:szCs w:val="18"/>
              </w:rPr>
              <w:t>184</w:t>
            </w:r>
          </w:p>
        </w:tc>
        <w:tc>
          <w:tcPr>
            <w:tcW w:w="601" w:type="dxa"/>
            <w:tcBorders>
              <w:top w:val="nil"/>
              <w:left w:val="nil"/>
              <w:bottom w:val="single" w:sz="4" w:space="0" w:color="auto"/>
              <w:right w:val="single" w:sz="4" w:space="0" w:color="auto"/>
            </w:tcBorders>
            <w:noWrap/>
            <w:vAlign w:val="center"/>
            <w:hideMark/>
          </w:tcPr>
          <w:p w14:paraId="7C7EC4AF" w14:textId="77777777" w:rsidR="004521C2" w:rsidRDefault="004521C2">
            <w:pPr>
              <w:jc w:val="center"/>
              <w:rPr>
                <w:rFonts w:ascii="Arial" w:hAnsi="Arial" w:cs="Arial"/>
                <w:color w:val="818181"/>
                <w:sz w:val="18"/>
                <w:szCs w:val="18"/>
              </w:rPr>
            </w:pPr>
            <w:r>
              <w:rPr>
                <w:rFonts w:ascii="Arial" w:hAnsi="Arial" w:cs="Arial"/>
                <w:color w:val="818181"/>
                <w:sz w:val="18"/>
                <w:szCs w:val="18"/>
              </w:rPr>
              <w:t>27</w:t>
            </w:r>
          </w:p>
        </w:tc>
        <w:tc>
          <w:tcPr>
            <w:tcW w:w="783" w:type="dxa"/>
            <w:tcBorders>
              <w:top w:val="nil"/>
              <w:left w:val="nil"/>
              <w:bottom w:val="single" w:sz="4" w:space="0" w:color="auto"/>
              <w:right w:val="single" w:sz="4" w:space="0" w:color="auto"/>
            </w:tcBorders>
            <w:noWrap/>
            <w:vAlign w:val="center"/>
            <w:hideMark/>
          </w:tcPr>
          <w:p w14:paraId="264C6696" w14:textId="77777777" w:rsidR="004521C2" w:rsidRDefault="004521C2">
            <w:pPr>
              <w:jc w:val="center"/>
              <w:rPr>
                <w:rFonts w:ascii="Arial" w:hAnsi="Arial" w:cs="Arial"/>
                <w:color w:val="818181"/>
                <w:sz w:val="18"/>
                <w:szCs w:val="18"/>
              </w:rPr>
            </w:pPr>
            <w:r>
              <w:rPr>
                <w:rFonts w:ascii="Arial" w:hAnsi="Arial" w:cs="Arial"/>
                <w:color w:val="818181"/>
                <w:sz w:val="18"/>
                <w:szCs w:val="18"/>
              </w:rPr>
              <w:t>175</w:t>
            </w:r>
          </w:p>
        </w:tc>
        <w:tc>
          <w:tcPr>
            <w:tcW w:w="601" w:type="dxa"/>
            <w:tcBorders>
              <w:top w:val="nil"/>
              <w:left w:val="nil"/>
              <w:bottom w:val="single" w:sz="4" w:space="0" w:color="auto"/>
              <w:right w:val="single" w:sz="8" w:space="0" w:color="auto"/>
            </w:tcBorders>
            <w:noWrap/>
            <w:vAlign w:val="center"/>
            <w:hideMark/>
          </w:tcPr>
          <w:p w14:paraId="5C084974" w14:textId="77777777" w:rsidR="004521C2" w:rsidRDefault="004521C2">
            <w:pPr>
              <w:jc w:val="center"/>
              <w:rPr>
                <w:rFonts w:ascii="Arial" w:hAnsi="Arial" w:cs="Arial"/>
                <w:color w:val="818181"/>
                <w:sz w:val="18"/>
                <w:szCs w:val="18"/>
              </w:rPr>
            </w:pPr>
            <w:r>
              <w:rPr>
                <w:rFonts w:ascii="Arial" w:hAnsi="Arial" w:cs="Arial"/>
                <w:color w:val="818181"/>
                <w:sz w:val="18"/>
                <w:szCs w:val="18"/>
              </w:rPr>
              <w:t>27</w:t>
            </w:r>
          </w:p>
        </w:tc>
      </w:tr>
      <w:tr w:rsidR="004521C2" w14:paraId="702F42CB" w14:textId="77777777" w:rsidTr="004521C2">
        <w:trPr>
          <w:trHeight w:val="288"/>
        </w:trPr>
        <w:tc>
          <w:tcPr>
            <w:tcW w:w="2842" w:type="dxa"/>
            <w:tcBorders>
              <w:top w:val="nil"/>
              <w:left w:val="single" w:sz="8" w:space="0" w:color="auto"/>
              <w:bottom w:val="single" w:sz="4" w:space="0" w:color="auto"/>
              <w:right w:val="single" w:sz="4" w:space="0" w:color="auto"/>
            </w:tcBorders>
            <w:noWrap/>
            <w:vAlign w:val="center"/>
            <w:hideMark/>
          </w:tcPr>
          <w:p w14:paraId="4C1C2EE9" w14:textId="77777777" w:rsidR="004521C2" w:rsidRDefault="004521C2">
            <w:pPr>
              <w:rPr>
                <w:rFonts w:ascii="Arial" w:hAnsi="Arial" w:cs="Arial"/>
                <w:color w:val="818181"/>
                <w:sz w:val="18"/>
                <w:szCs w:val="18"/>
              </w:rPr>
            </w:pPr>
            <w:r>
              <w:rPr>
                <w:rFonts w:ascii="Arial" w:hAnsi="Arial" w:cs="Arial"/>
                <w:color w:val="818181"/>
                <w:sz w:val="18"/>
                <w:szCs w:val="18"/>
              </w:rPr>
              <w:t>Casa Andina Standard Ayacucho</w:t>
            </w:r>
          </w:p>
        </w:tc>
        <w:tc>
          <w:tcPr>
            <w:tcW w:w="1143" w:type="dxa"/>
            <w:tcBorders>
              <w:top w:val="nil"/>
              <w:left w:val="nil"/>
              <w:bottom w:val="single" w:sz="4" w:space="0" w:color="auto"/>
              <w:right w:val="single" w:sz="4" w:space="0" w:color="auto"/>
            </w:tcBorders>
            <w:noWrap/>
            <w:vAlign w:val="center"/>
            <w:hideMark/>
          </w:tcPr>
          <w:p w14:paraId="70408BF0" w14:textId="77777777" w:rsidR="004521C2" w:rsidRDefault="004521C2">
            <w:pPr>
              <w:jc w:val="center"/>
              <w:rPr>
                <w:rFonts w:ascii="Arial" w:hAnsi="Arial" w:cs="Arial"/>
                <w:color w:val="818181"/>
                <w:sz w:val="18"/>
                <w:szCs w:val="18"/>
              </w:rPr>
            </w:pPr>
            <w:r>
              <w:rPr>
                <w:rFonts w:ascii="Arial" w:hAnsi="Arial" w:cs="Arial"/>
                <w:color w:val="818181"/>
                <w:sz w:val="18"/>
                <w:szCs w:val="18"/>
              </w:rPr>
              <w:t>292</w:t>
            </w:r>
          </w:p>
        </w:tc>
        <w:tc>
          <w:tcPr>
            <w:tcW w:w="601" w:type="dxa"/>
            <w:tcBorders>
              <w:top w:val="nil"/>
              <w:left w:val="nil"/>
              <w:bottom w:val="single" w:sz="4" w:space="0" w:color="auto"/>
              <w:right w:val="single" w:sz="4" w:space="0" w:color="auto"/>
            </w:tcBorders>
            <w:noWrap/>
            <w:vAlign w:val="bottom"/>
            <w:hideMark/>
          </w:tcPr>
          <w:p w14:paraId="77457A95" w14:textId="77777777" w:rsidR="004521C2" w:rsidRDefault="004521C2">
            <w:pPr>
              <w:jc w:val="center"/>
              <w:rPr>
                <w:rFonts w:ascii="Arial" w:hAnsi="Arial" w:cs="Arial"/>
                <w:color w:val="818181"/>
                <w:sz w:val="18"/>
                <w:szCs w:val="18"/>
              </w:rPr>
            </w:pPr>
            <w:r>
              <w:rPr>
                <w:rFonts w:ascii="Arial" w:hAnsi="Arial" w:cs="Arial"/>
                <w:color w:val="818181"/>
                <w:sz w:val="18"/>
                <w:szCs w:val="18"/>
              </w:rPr>
              <w:t>63</w:t>
            </w:r>
          </w:p>
        </w:tc>
        <w:tc>
          <w:tcPr>
            <w:tcW w:w="1076" w:type="dxa"/>
            <w:tcBorders>
              <w:top w:val="nil"/>
              <w:left w:val="nil"/>
              <w:bottom w:val="single" w:sz="4" w:space="0" w:color="auto"/>
              <w:right w:val="single" w:sz="4" w:space="0" w:color="auto"/>
            </w:tcBorders>
            <w:noWrap/>
            <w:vAlign w:val="center"/>
            <w:hideMark/>
          </w:tcPr>
          <w:p w14:paraId="3F7CA4D5" w14:textId="77777777" w:rsidR="004521C2" w:rsidRDefault="004521C2">
            <w:pPr>
              <w:jc w:val="center"/>
              <w:rPr>
                <w:rFonts w:ascii="Arial" w:hAnsi="Arial" w:cs="Arial"/>
                <w:color w:val="818181"/>
                <w:sz w:val="18"/>
                <w:szCs w:val="18"/>
              </w:rPr>
            </w:pPr>
            <w:r>
              <w:rPr>
                <w:rFonts w:ascii="Arial" w:hAnsi="Arial" w:cs="Arial"/>
                <w:color w:val="818181"/>
                <w:sz w:val="18"/>
                <w:szCs w:val="18"/>
              </w:rPr>
              <w:t>209</w:t>
            </w:r>
          </w:p>
        </w:tc>
        <w:tc>
          <w:tcPr>
            <w:tcW w:w="601" w:type="dxa"/>
            <w:tcBorders>
              <w:top w:val="nil"/>
              <w:left w:val="nil"/>
              <w:bottom w:val="single" w:sz="4" w:space="0" w:color="auto"/>
              <w:right w:val="single" w:sz="4" w:space="0" w:color="auto"/>
            </w:tcBorders>
            <w:noWrap/>
            <w:vAlign w:val="bottom"/>
            <w:hideMark/>
          </w:tcPr>
          <w:p w14:paraId="2BCC5F37" w14:textId="77777777" w:rsidR="004521C2" w:rsidRDefault="004521C2">
            <w:pPr>
              <w:jc w:val="center"/>
              <w:rPr>
                <w:rFonts w:ascii="Arial" w:hAnsi="Arial" w:cs="Arial"/>
                <w:color w:val="818181"/>
                <w:sz w:val="18"/>
                <w:szCs w:val="18"/>
              </w:rPr>
            </w:pPr>
            <w:r>
              <w:rPr>
                <w:rFonts w:ascii="Arial" w:hAnsi="Arial" w:cs="Arial"/>
                <w:color w:val="818181"/>
                <w:sz w:val="18"/>
                <w:szCs w:val="18"/>
              </w:rPr>
              <w:t>35</w:t>
            </w:r>
          </w:p>
        </w:tc>
        <w:tc>
          <w:tcPr>
            <w:tcW w:w="1094" w:type="dxa"/>
            <w:tcBorders>
              <w:top w:val="nil"/>
              <w:left w:val="nil"/>
              <w:bottom w:val="single" w:sz="4" w:space="0" w:color="auto"/>
              <w:right w:val="single" w:sz="4" w:space="0" w:color="auto"/>
            </w:tcBorders>
            <w:noWrap/>
            <w:vAlign w:val="center"/>
            <w:hideMark/>
          </w:tcPr>
          <w:p w14:paraId="5A6D80AB" w14:textId="77777777" w:rsidR="004521C2" w:rsidRDefault="004521C2">
            <w:pPr>
              <w:jc w:val="center"/>
              <w:rPr>
                <w:rFonts w:ascii="Arial" w:hAnsi="Arial" w:cs="Arial"/>
                <w:color w:val="818181"/>
                <w:sz w:val="18"/>
                <w:szCs w:val="18"/>
              </w:rPr>
            </w:pPr>
            <w:r>
              <w:rPr>
                <w:rFonts w:ascii="Arial" w:hAnsi="Arial" w:cs="Arial"/>
                <w:color w:val="818181"/>
                <w:sz w:val="18"/>
                <w:szCs w:val="18"/>
              </w:rPr>
              <w:t>264</w:t>
            </w:r>
          </w:p>
        </w:tc>
        <w:tc>
          <w:tcPr>
            <w:tcW w:w="601" w:type="dxa"/>
            <w:tcBorders>
              <w:top w:val="nil"/>
              <w:left w:val="nil"/>
              <w:bottom w:val="single" w:sz="4" w:space="0" w:color="auto"/>
              <w:right w:val="single" w:sz="4" w:space="0" w:color="auto"/>
            </w:tcBorders>
            <w:noWrap/>
            <w:vAlign w:val="bottom"/>
            <w:hideMark/>
          </w:tcPr>
          <w:p w14:paraId="35EE0919" w14:textId="77777777" w:rsidR="004521C2" w:rsidRDefault="004521C2">
            <w:pPr>
              <w:jc w:val="center"/>
              <w:rPr>
                <w:rFonts w:ascii="Arial" w:hAnsi="Arial" w:cs="Arial"/>
                <w:color w:val="818181"/>
                <w:sz w:val="18"/>
                <w:szCs w:val="18"/>
              </w:rPr>
            </w:pPr>
            <w:r>
              <w:rPr>
                <w:rFonts w:ascii="Arial" w:hAnsi="Arial" w:cs="Arial"/>
                <w:color w:val="818181"/>
                <w:sz w:val="18"/>
                <w:szCs w:val="18"/>
              </w:rPr>
              <w:t>53</w:t>
            </w:r>
          </w:p>
        </w:tc>
        <w:tc>
          <w:tcPr>
            <w:tcW w:w="783" w:type="dxa"/>
            <w:tcBorders>
              <w:top w:val="nil"/>
              <w:left w:val="nil"/>
              <w:bottom w:val="single" w:sz="4" w:space="0" w:color="auto"/>
              <w:right w:val="single" w:sz="4" w:space="0" w:color="auto"/>
            </w:tcBorders>
            <w:noWrap/>
            <w:vAlign w:val="center"/>
            <w:hideMark/>
          </w:tcPr>
          <w:p w14:paraId="07DFC9EB" w14:textId="77777777" w:rsidR="004521C2" w:rsidRDefault="004521C2">
            <w:pPr>
              <w:jc w:val="center"/>
              <w:rPr>
                <w:rFonts w:ascii="Arial" w:hAnsi="Arial" w:cs="Arial"/>
                <w:color w:val="818181"/>
                <w:sz w:val="18"/>
                <w:szCs w:val="18"/>
              </w:rPr>
            </w:pPr>
            <w:r>
              <w:rPr>
                <w:rFonts w:ascii="Arial" w:hAnsi="Arial" w:cs="Arial"/>
                <w:color w:val="818181"/>
                <w:sz w:val="18"/>
                <w:szCs w:val="18"/>
              </w:rPr>
              <w:t>254</w:t>
            </w:r>
          </w:p>
        </w:tc>
        <w:tc>
          <w:tcPr>
            <w:tcW w:w="601" w:type="dxa"/>
            <w:tcBorders>
              <w:top w:val="nil"/>
              <w:left w:val="nil"/>
              <w:bottom w:val="single" w:sz="4" w:space="0" w:color="auto"/>
              <w:right w:val="single" w:sz="4" w:space="0" w:color="auto"/>
            </w:tcBorders>
            <w:noWrap/>
            <w:vAlign w:val="bottom"/>
            <w:hideMark/>
          </w:tcPr>
          <w:p w14:paraId="2F51FAF0" w14:textId="77777777" w:rsidR="004521C2" w:rsidRDefault="004521C2">
            <w:pPr>
              <w:jc w:val="center"/>
              <w:rPr>
                <w:rFonts w:ascii="Arial" w:hAnsi="Arial" w:cs="Arial"/>
                <w:color w:val="818181"/>
                <w:sz w:val="18"/>
                <w:szCs w:val="18"/>
              </w:rPr>
            </w:pPr>
            <w:r>
              <w:rPr>
                <w:rFonts w:ascii="Arial" w:hAnsi="Arial" w:cs="Arial"/>
                <w:color w:val="818181"/>
                <w:sz w:val="18"/>
                <w:szCs w:val="18"/>
              </w:rPr>
              <w:t>53</w:t>
            </w:r>
          </w:p>
        </w:tc>
        <w:tc>
          <w:tcPr>
            <w:tcW w:w="1143" w:type="dxa"/>
            <w:tcBorders>
              <w:top w:val="nil"/>
              <w:left w:val="nil"/>
              <w:bottom w:val="single" w:sz="4" w:space="0" w:color="auto"/>
              <w:right w:val="single" w:sz="4" w:space="0" w:color="auto"/>
            </w:tcBorders>
            <w:noWrap/>
            <w:vAlign w:val="center"/>
            <w:hideMark/>
          </w:tcPr>
          <w:p w14:paraId="7714965C" w14:textId="77777777" w:rsidR="004521C2" w:rsidRDefault="004521C2">
            <w:pPr>
              <w:jc w:val="center"/>
              <w:rPr>
                <w:rFonts w:ascii="Arial" w:hAnsi="Arial" w:cs="Arial"/>
                <w:color w:val="818181"/>
                <w:sz w:val="18"/>
                <w:szCs w:val="18"/>
              </w:rPr>
            </w:pPr>
            <w:r>
              <w:rPr>
                <w:rFonts w:ascii="Arial" w:hAnsi="Arial" w:cs="Arial"/>
                <w:color w:val="818181"/>
                <w:sz w:val="18"/>
                <w:szCs w:val="18"/>
              </w:rPr>
              <w:t>323</w:t>
            </w:r>
          </w:p>
        </w:tc>
        <w:tc>
          <w:tcPr>
            <w:tcW w:w="601" w:type="dxa"/>
            <w:tcBorders>
              <w:top w:val="nil"/>
              <w:left w:val="nil"/>
              <w:bottom w:val="single" w:sz="4" w:space="0" w:color="auto"/>
              <w:right w:val="single" w:sz="4" w:space="0" w:color="auto"/>
            </w:tcBorders>
            <w:noWrap/>
            <w:vAlign w:val="bottom"/>
            <w:hideMark/>
          </w:tcPr>
          <w:p w14:paraId="6BD94B12" w14:textId="77777777" w:rsidR="004521C2" w:rsidRDefault="004521C2">
            <w:pPr>
              <w:jc w:val="center"/>
              <w:rPr>
                <w:rFonts w:ascii="Arial" w:hAnsi="Arial" w:cs="Arial"/>
                <w:color w:val="818181"/>
                <w:sz w:val="18"/>
                <w:szCs w:val="18"/>
              </w:rPr>
            </w:pPr>
            <w:r>
              <w:rPr>
                <w:rFonts w:ascii="Arial" w:hAnsi="Arial" w:cs="Arial"/>
                <w:color w:val="818181"/>
                <w:sz w:val="18"/>
                <w:szCs w:val="18"/>
              </w:rPr>
              <w:t>73</w:t>
            </w:r>
          </w:p>
        </w:tc>
        <w:tc>
          <w:tcPr>
            <w:tcW w:w="1076" w:type="dxa"/>
            <w:tcBorders>
              <w:top w:val="nil"/>
              <w:left w:val="nil"/>
              <w:bottom w:val="single" w:sz="4" w:space="0" w:color="auto"/>
              <w:right w:val="single" w:sz="4" w:space="0" w:color="auto"/>
            </w:tcBorders>
            <w:noWrap/>
            <w:vAlign w:val="center"/>
            <w:hideMark/>
          </w:tcPr>
          <w:p w14:paraId="0A21D0ED" w14:textId="77777777" w:rsidR="004521C2" w:rsidRDefault="004521C2">
            <w:pPr>
              <w:jc w:val="center"/>
              <w:rPr>
                <w:rFonts w:ascii="Arial" w:hAnsi="Arial" w:cs="Arial"/>
                <w:color w:val="818181"/>
                <w:sz w:val="18"/>
                <w:szCs w:val="18"/>
              </w:rPr>
            </w:pPr>
            <w:r>
              <w:rPr>
                <w:rFonts w:ascii="Arial" w:hAnsi="Arial" w:cs="Arial"/>
                <w:color w:val="818181"/>
                <w:sz w:val="18"/>
                <w:szCs w:val="18"/>
              </w:rPr>
              <w:t>226</w:t>
            </w:r>
          </w:p>
        </w:tc>
        <w:tc>
          <w:tcPr>
            <w:tcW w:w="601" w:type="dxa"/>
            <w:tcBorders>
              <w:top w:val="nil"/>
              <w:left w:val="nil"/>
              <w:bottom w:val="single" w:sz="4" w:space="0" w:color="auto"/>
              <w:right w:val="single" w:sz="4" w:space="0" w:color="auto"/>
            </w:tcBorders>
            <w:noWrap/>
            <w:vAlign w:val="bottom"/>
            <w:hideMark/>
          </w:tcPr>
          <w:p w14:paraId="4E58D06A" w14:textId="77777777" w:rsidR="004521C2" w:rsidRDefault="004521C2">
            <w:pPr>
              <w:jc w:val="center"/>
              <w:rPr>
                <w:rFonts w:ascii="Arial" w:hAnsi="Arial" w:cs="Arial"/>
                <w:color w:val="818181"/>
                <w:sz w:val="18"/>
                <w:szCs w:val="18"/>
              </w:rPr>
            </w:pPr>
            <w:r>
              <w:rPr>
                <w:rFonts w:ascii="Arial" w:hAnsi="Arial" w:cs="Arial"/>
                <w:color w:val="818181"/>
                <w:sz w:val="18"/>
                <w:szCs w:val="18"/>
              </w:rPr>
              <w:t>41</w:t>
            </w:r>
          </w:p>
        </w:tc>
        <w:tc>
          <w:tcPr>
            <w:tcW w:w="1094" w:type="dxa"/>
            <w:tcBorders>
              <w:top w:val="nil"/>
              <w:left w:val="nil"/>
              <w:bottom w:val="single" w:sz="4" w:space="0" w:color="auto"/>
              <w:right w:val="single" w:sz="4" w:space="0" w:color="auto"/>
            </w:tcBorders>
            <w:noWrap/>
            <w:vAlign w:val="center"/>
            <w:hideMark/>
          </w:tcPr>
          <w:p w14:paraId="404054D0" w14:textId="77777777" w:rsidR="004521C2" w:rsidRDefault="004521C2">
            <w:pPr>
              <w:jc w:val="center"/>
              <w:rPr>
                <w:rFonts w:ascii="Arial" w:hAnsi="Arial" w:cs="Arial"/>
                <w:color w:val="818181"/>
                <w:sz w:val="18"/>
                <w:szCs w:val="18"/>
              </w:rPr>
            </w:pPr>
            <w:r>
              <w:rPr>
                <w:rFonts w:ascii="Arial" w:hAnsi="Arial" w:cs="Arial"/>
                <w:color w:val="818181"/>
                <w:sz w:val="18"/>
                <w:szCs w:val="18"/>
              </w:rPr>
              <w:t>290</w:t>
            </w:r>
          </w:p>
        </w:tc>
        <w:tc>
          <w:tcPr>
            <w:tcW w:w="601" w:type="dxa"/>
            <w:tcBorders>
              <w:top w:val="nil"/>
              <w:left w:val="nil"/>
              <w:bottom w:val="single" w:sz="4" w:space="0" w:color="auto"/>
              <w:right w:val="single" w:sz="4" w:space="0" w:color="auto"/>
            </w:tcBorders>
            <w:noWrap/>
            <w:vAlign w:val="bottom"/>
            <w:hideMark/>
          </w:tcPr>
          <w:p w14:paraId="7F029563" w14:textId="77777777" w:rsidR="004521C2" w:rsidRDefault="004521C2">
            <w:pPr>
              <w:jc w:val="center"/>
              <w:rPr>
                <w:rFonts w:ascii="Arial" w:hAnsi="Arial" w:cs="Arial"/>
                <w:color w:val="818181"/>
                <w:sz w:val="18"/>
                <w:szCs w:val="18"/>
              </w:rPr>
            </w:pPr>
            <w:r>
              <w:rPr>
                <w:rFonts w:ascii="Arial" w:hAnsi="Arial" w:cs="Arial"/>
                <w:color w:val="818181"/>
                <w:sz w:val="18"/>
                <w:szCs w:val="18"/>
              </w:rPr>
              <w:t>62</w:t>
            </w:r>
          </w:p>
        </w:tc>
        <w:tc>
          <w:tcPr>
            <w:tcW w:w="783" w:type="dxa"/>
            <w:tcBorders>
              <w:top w:val="nil"/>
              <w:left w:val="nil"/>
              <w:bottom w:val="single" w:sz="4" w:space="0" w:color="auto"/>
              <w:right w:val="single" w:sz="4" w:space="0" w:color="auto"/>
            </w:tcBorders>
            <w:noWrap/>
            <w:vAlign w:val="center"/>
            <w:hideMark/>
          </w:tcPr>
          <w:p w14:paraId="2129F166" w14:textId="77777777" w:rsidR="004521C2" w:rsidRDefault="004521C2">
            <w:pPr>
              <w:jc w:val="center"/>
              <w:rPr>
                <w:rFonts w:ascii="Arial" w:hAnsi="Arial" w:cs="Arial"/>
                <w:color w:val="818181"/>
                <w:sz w:val="18"/>
                <w:szCs w:val="18"/>
              </w:rPr>
            </w:pPr>
            <w:r>
              <w:rPr>
                <w:rFonts w:ascii="Arial" w:hAnsi="Arial" w:cs="Arial"/>
                <w:color w:val="818181"/>
                <w:sz w:val="18"/>
                <w:szCs w:val="18"/>
              </w:rPr>
              <w:t>281</w:t>
            </w:r>
          </w:p>
        </w:tc>
        <w:tc>
          <w:tcPr>
            <w:tcW w:w="601" w:type="dxa"/>
            <w:tcBorders>
              <w:top w:val="nil"/>
              <w:left w:val="nil"/>
              <w:bottom w:val="single" w:sz="4" w:space="0" w:color="auto"/>
              <w:right w:val="single" w:sz="8" w:space="0" w:color="auto"/>
            </w:tcBorders>
            <w:noWrap/>
            <w:vAlign w:val="bottom"/>
            <w:hideMark/>
          </w:tcPr>
          <w:p w14:paraId="611EA866" w14:textId="77777777" w:rsidR="004521C2" w:rsidRDefault="004521C2">
            <w:pPr>
              <w:jc w:val="center"/>
              <w:rPr>
                <w:rFonts w:ascii="Arial" w:hAnsi="Arial" w:cs="Arial"/>
                <w:color w:val="818181"/>
                <w:sz w:val="18"/>
                <w:szCs w:val="18"/>
              </w:rPr>
            </w:pPr>
            <w:r>
              <w:rPr>
                <w:rFonts w:ascii="Arial" w:hAnsi="Arial" w:cs="Arial"/>
                <w:color w:val="818181"/>
                <w:sz w:val="18"/>
                <w:szCs w:val="18"/>
              </w:rPr>
              <w:t>62</w:t>
            </w:r>
          </w:p>
        </w:tc>
      </w:tr>
      <w:tr w:rsidR="004521C2" w14:paraId="0FDB70C4" w14:textId="77777777" w:rsidTr="004521C2">
        <w:trPr>
          <w:trHeight w:val="288"/>
        </w:trPr>
        <w:tc>
          <w:tcPr>
            <w:tcW w:w="2842" w:type="dxa"/>
            <w:tcBorders>
              <w:top w:val="nil"/>
              <w:left w:val="single" w:sz="8" w:space="0" w:color="auto"/>
              <w:bottom w:val="single" w:sz="4" w:space="0" w:color="auto"/>
              <w:right w:val="single" w:sz="4" w:space="0" w:color="auto"/>
            </w:tcBorders>
            <w:noWrap/>
            <w:vAlign w:val="center"/>
            <w:hideMark/>
          </w:tcPr>
          <w:p w14:paraId="60225B9B" w14:textId="77777777" w:rsidR="004521C2" w:rsidRDefault="004521C2">
            <w:pPr>
              <w:rPr>
                <w:rFonts w:ascii="Arial" w:hAnsi="Arial" w:cs="Arial"/>
                <w:color w:val="818181"/>
                <w:sz w:val="18"/>
                <w:szCs w:val="18"/>
              </w:rPr>
            </w:pPr>
            <w:r>
              <w:rPr>
                <w:rFonts w:ascii="Arial" w:hAnsi="Arial" w:cs="Arial"/>
                <w:color w:val="818181"/>
                <w:sz w:val="18"/>
                <w:szCs w:val="18"/>
              </w:rPr>
              <w:t xml:space="preserve">DM Ayacucho - </w:t>
            </w:r>
            <w:proofErr w:type="spellStart"/>
            <w:r>
              <w:rPr>
                <w:rFonts w:ascii="Arial" w:hAnsi="Arial" w:cs="Arial"/>
                <w:color w:val="818181"/>
                <w:sz w:val="18"/>
                <w:szCs w:val="18"/>
              </w:rPr>
              <w:t>Estandar</w:t>
            </w:r>
            <w:proofErr w:type="spellEnd"/>
          </w:p>
        </w:tc>
        <w:tc>
          <w:tcPr>
            <w:tcW w:w="1143" w:type="dxa"/>
            <w:tcBorders>
              <w:top w:val="nil"/>
              <w:left w:val="nil"/>
              <w:bottom w:val="single" w:sz="4" w:space="0" w:color="auto"/>
              <w:right w:val="single" w:sz="4" w:space="0" w:color="auto"/>
            </w:tcBorders>
            <w:noWrap/>
            <w:vAlign w:val="center"/>
            <w:hideMark/>
          </w:tcPr>
          <w:p w14:paraId="21213EE0" w14:textId="77777777" w:rsidR="004521C2" w:rsidRDefault="004521C2">
            <w:pPr>
              <w:jc w:val="center"/>
              <w:rPr>
                <w:rFonts w:ascii="Arial" w:hAnsi="Arial" w:cs="Arial"/>
                <w:color w:val="818181"/>
                <w:sz w:val="18"/>
                <w:szCs w:val="18"/>
              </w:rPr>
            </w:pPr>
            <w:r>
              <w:rPr>
                <w:rFonts w:ascii="Arial" w:hAnsi="Arial" w:cs="Arial"/>
                <w:color w:val="818181"/>
                <w:sz w:val="18"/>
                <w:szCs w:val="18"/>
              </w:rPr>
              <w:t>298</w:t>
            </w:r>
          </w:p>
        </w:tc>
        <w:tc>
          <w:tcPr>
            <w:tcW w:w="601" w:type="dxa"/>
            <w:tcBorders>
              <w:top w:val="nil"/>
              <w:left w:val="nil"/>
              <w:bottom w:val="single" w:sz="4" w:space="0" w:color="auto"/>
              <w:right w:val="single" w:sz="4" w:space="0" w:color="auto"/>
            </w:tcBorders>
            <w:noWrap/>
            <w:vAlign w:val="bottom"/>
            <w:hideMark/>
          </w:tcPr>
          <w:p w14:paraId="1375CAA1" w14:textId="77777777" w:rsidR="004521C2" w:rsidRDefault="004521C2">
            <w:pPr>
              <w:jc w:val="center"/>
              <w:rPr>
                <w:rFonts w:ascii="Arial" w:hAnsi="Arial" w:cs="Arial"/>
                <w:color w:val="818181"/>
                <w:sz w:val="18"/>
                <w:szCs w:val="18"/>
              </w:rPr>
            </w:pPr>
            <w:r>
              <w:rPr>
                <w:rFonts w:ascii="Arial" w:hAnsi="Arial" w:cs="Arial"/>
                <w:color w:val="818181"/>
                <w:sz w:val="18"/>
                <w:szCs w:val="18"/>
              </w:rPr>
              <w:t>65</w:t>
            </w:r>
          </w:p>
        </w:tc>
        <w:tc>
          <w:tcPr>
            <w:tcW w:w="1076" w:type="dxa"/>
            <w:tcBorders>
              <w:top w:val="nil"/>
              <w:left w:val="nil"/>
              <w:bottom w:val="single" w:sz="4" w:space="0" w:color="auto"/>
              <w:right w:val="single" w:sz="4" w:space="0" w:color="auto"/>
            </w:tcBorders>
            <w:noWrap/>
            <w:vAlign w:val="center"/>
            <w:hideMark/>
          </w:tcPr>
          <w:p w14:paraId="28EB3F42" w14:textId="77777777" w:rsidR="004521C2" w:rsidRDefault="004521C2">
            <w:pPr>
              <w:jc w:val="center"/>
              <w:rPr>
                <w:rFonts w:ascii="Arial" w:hAnsi="Arial" w:cs="Arial"/>
                <w:color w:val="818181"/>
                <w:sz w:val="18"/>
                <w:szCs w:val="18"/>
              </w:rPr>
            </w:pPr>
            <w:r>
              <w:rPr>
                <w:rFonts w:ascii="Arial" w:hAnsi="Arial" w:cs="Arial"/>
                <w:color w:val="818181"/>
                <w:sz w:val="18"/>
                <w:szCs w:val="18"/>
              </w:rPr>
              <w:t>209</w:t>
            </w:r>
          </w:p>
        </w:tc>
        <w:tc>
          <w:tcPr>
            <w:tcW w:w="601" w:type="dxa"/>
            <w:tcBorders>
              <w:top w:val="nil"/>
              <w:left w:val="nil"/>
              <w:bottom w:val="single" w:sz="4" w:space="0" w:color="auto"/>
              <w:right w:val="single" w:sz="4" w:space="0" w:color="auto"/>
            </w:tcBorders>
            <w:noWrap/>
            <w:vAlign w:val="bottom"/>
            <w:hideMark/>
          </w:tcPr>
          <w:p w14:paraId="63E6865D" w14:textId="77777777" w:rsidR="004521C2" w:rsidRDefault="004521C2">
            <w:pPr>
              <w:jc w:val="center"/>
              <w:rPr>
                <w:rFonts w:ascii="Arial" w:hAnsi="Arial" w:cs="Arial"/>
                <w:color w:val="818181"/>
                <w:sz w:val="18"/>
                <w:szCs w:val="18"/>
              </w:rPr>
            </w:pPr>
            <w:r>
              <w:rPr>
                <w:rFonts w:ascii="Arial" w:hAnsi="Arial" w:cs="Arial"/>
                <w:color w:val="818181"/>
                <w:sz w:val="18"/>
                <w:szCs w:val="18"/>
              </w:rPr>
              <w:t>35</w:t>
            </w:r>
          </w:p>
        </w:tc>
        <w:tc>
          <w:tcPr>
            <w:tcW w:w="1094" w:type="dxa"/>
            <w:tcBorders>
              <w:top w:val="nil"/>
              <w:left w:val="nil"/>
              <w:bottom w:val="single" w:sz="4" w:space="0" w:color="auto"/>
              <w:right w:val="single" w:sz="4" w:space="0" w:color="auto"/>
            </w:tcBorders>
            <w:noWrap/>
            <w:vAlign w:val="center"/>
            <w:hideMark/>
          </w:tcPr>
          <w:p w14:paraId="1DBD9141" w14:textId="77777777" w:rsidR="004521C2" w:rsidRDefault="004521C2">
            <w:pPr>
              <w:jc w:val="center"/>
              <w:rPr>
                <w:rFonts w:ascii="Arial" w:hAnsi="Arial" w:cs="Arial"/>
                <w:color w:val="818181"/>
                <w:sz w:val="18"/>
                <w:szCs w:val="18"/>
              </w:rPr>
            </w:pPr>
            <w:r>
              <w:rPr>
                <w:rFonts w:ascii="Arial" w:hAnsi="Arial" w:cs="Arial"/>
                <w:color w:val="818181"/>
                <w:sz w:val="18"/>
                <w:szCs w:val="18"/>
              </w:rPr>
              <w:t>181</w:t>
            </w:r>
          </w:p>
        </w:tc>
        <w:tc>
          <w:tcPr>
            <w:tcW w:w="601" w:type="dxa"/>
            <w:tcBorders>
              <w:top w:val="nil"/>
              <w:left w:val="nil"/>
              <w:bottom w:val="single" w:sz="4" w:space="0" w:color="auto"/>
              <w:right w:val="single" w:sz="4" w:space="0" w:color="auto"/>
            </w:tcBorders>
            <w:noWrap/>
            <w:vAlign w:val="bottom"/>
            <w:hideMark/>
          </w:tcPr>
          <w:p w14:paraId="0C7A1A92" w14:textId="77777777" w:rsidR="004521C2" w:rsidRDefault="004521C2">
            <w:pPr>
              <w:jc w:val="center"/>
              <w:rPr>
                <w:rFonts w:ascii="Arial" w:hAnsi="Arial" w:cs="Arial"/>
                <w:color w:val="818181"/>
                <w:sz w:val="18"/>
                <w:szCs w:val="18"/>
              </w:rPr>
            </w:pPr>
            <w:r>
              <w:rPr>
                <w:rFonts w:ascii="Arial" w:hAnsi="Arial" w:cs="Arial"/>
                <w:color w:val="818181"/>
                <w:sz w:val="18"/>
                <w:szCs w:val="18"/>
              </w:rPr>
              <w:t>26</w:t>
            </w:r>
          </w:p>
        </w:tc>
        <w:tc>
          <w:tcPr>
            <w:tcW w:w="783" w:type="dxa"/>
            <w:tcBorders>
              <w:top w:val="nil"/>
              <w:left w:val="nil"/>
              <w:bottom w:val="single" w:sz="4" w:space="0" w:color="auto"/>
              <w:right w:val="single" w:sz="4" w:space="0" w:color="auto"/>
            </w:tcBorders>
            <w:noWrap/>
            <w:vAlign w:val="center"/>
            <w:hideMark/>
          </w:tcPr>
          <w:p w14:paraId="435A101B" w14:textId="77777777" w:rsidR="004521C2" w:rsidRDefault="004521C2">
            <w:pPr>
              <w:jc w:val="center"/>
              <w:rPr>
                <w:rFonts w:ascii="Arial" w:hAnsi="Arial" w:cs="Arial"/>
                <w:color w:val="818181"/>
                <w:sz w:val="18"/>
                <w:szCs w:val="18"/>
              </w:rPr>
            </w:pPr>
            <w:r>
              <w:rPr>
                <w:rFonts w:ascii="Arial" w:hAnsi="Arial" w:cs="Arial"/>
                <w:color w:val="818181"/>
                <w:sz w:val="18"/>
                <w:szCs w:val="18"/>
              </w:rPr>
              <w:t>172</w:t>
            </w:r>
          </w:p>
        </w:tc>
        <w:tc>
          <w:tcPr>
            <w:tcW w:w="601" w:type="dxa"/>
            <w:tcBorders>
              <w:top w:val="nil"/>
              <w:left w:val="nil"/>
              <w:bottom w:val="single" w:sz="4" w:space="0" w:color="auto"/>
              <w:right w:val="single" w:sz="4" w:space="0" w:color="auto"/>
            </w:tcBorders>
            <w:noWrap/>
            <w:vAlign w:val="bottom"/>
            <w:hideMark/>
          </w:tcPr>
          <w:p w14:paraId="7128B712" w14:textId="77777777" w:rsidR="004521C2" w:rsidRDefault="004521C2">
            <w:pPr>
              <w:jc w:val="center"/>
              <w:rPr>
                <w:rFonts w:ascii="Arial" w:hAnsi="Arial" w:cs="Arial"/>
                <w:color w:val="818181"/>
                <w:sz w:val="18"/>
                <w:szCs w:val="18"/>
              </w:rPr>
            </w:pPr>
            <w:r>
              <w:rPr>
                <w:rFonts w:ascii="Arial" w:hAnsi="Arial" w:cs="Arial"/>
                <w:color w:val="818181"/>
                <w:sz w:val="18"/>
                <w:szCs w:val="18"/>
              </w:rPr>
              <w:t>26</w:t>
            </w:r>
          </w:p>
        </w:tc>
        <w:tc>
          <w:tcPr>
            <w:tcW w:w="1143" w:type="dxa"/>
            <w:tcBorders>
              <w:top w:val="nil"/>
              <w:left w:val="nil"/>
              <w:bottom w:val="single" w:sz="4" w:space="0" w:color="auto"/>
              <w:right w:val="single" w:sz="4" w:space="0" w:color="auto"/>
            </w:tcBorders>
            <w:noWrap/>
            <w:vAlign w:val="center"/>
            <w:hideMark/>
          </w:tcPr>
          <w:p w14:paraId="42041085" w14:textId="77777777" w:rsidR="004521C2" w:rsidRDefault="004521C2">
            <w:pPr>
              <w:jc w:val="center"/>
              <w:rPr>
                <w:rFonts w:ascii="Arial" w:hAnsi="Arial" w:cs="Arial"/>
                <w:color w:val="818181"/>
                <w:sz w:val="18"/>
                <w:szCs w:val="18"/>
              </w:rPr>
            </w:pPr>
            <w:r>
              <w:rPr>
                <w:rFonts w:ascii="Arial" w:hAnsi="Arial" w:cs="Arial"/>
                <w:color w:val="818181"/>
                <w:sz w:val="18"/>
                <w:szCs w:val="18"/>
              </w:rPr>
              <w:t>330</w:t>
            </w:r>
          </w:p>
        </w:tc>
        <w:tc>
          <w:tcPr>
            <w:tcW w:w="601" w:type="dxa"/>
            <w:tcBorders>
              <w:top w:val="nil"/>
              <w:left w:val="nil"/>
              <w:bottom w:val="single" w:sz="4" w:space="0" w:color="auto"/>
              <w:right w:val="single" w:sz="4" w:space="0" w:color="auto"/>
            </w:tcBorders>
            <w:noWrap/>
            <w:vAlign w:val="bottom"/>
            <w:hideMark/>
          </w:tcPr>
          <w:p w14:paraId="30FA9635" w14:textId="77777777" w:rsidR="004521C2" w:rsidRDefault="004521C2">
            <w:pPr>
              <w:jc w:val="center"/>
              <w:rPr>
                <w:rFonts w:ascii="Arial" w:hAnsi="Arial" w:cs="Arial"/>
                <w:color w:val="818181"/>
                <w:sz w:val="18"/>
                <w:szCs w:val="18"/>
              </w:rPr>
            </w:pPr>
            <w:r>
              <w:rPr>
                <w:rFonts w:ascii="Arial" w:hAnsi="Arial" w:cs="Arial"/>
                <w:color w:val="818181"/>
                <w:sz w:val="18"/>
                <w:szCs w:val="18"/>
              </w:rPr>
              <w:t>75</w:t>
            </w:r>
          </w:p>
        </w:tc>
        <w:tc>
          <w:tcPr>
            <w:tcW w:w="1076" w:type="dxa"/>
            <w:tcBorders>
              <w:top w:val="nil"/>
              <w:left w:val="nil"/>
              <w:bottom w:val="single" w:sz="4" w:space="0" w:color="auto"/>
              <w:right w:val="single" w:sz="4" w:space="0" w:color="auto"/>
            </w:tcBorders>
            <w:noWrap/>
            <w:vAlign w:val="center"/>
            <w:hideMark/>
          </w:tcPr>
          <w:p w14:paraId="18614B91" w14:textId="77777777" w:rsidR="004521C2" w:rsidRDefault="004521C2">
            <w:pPr>
              <w:jc w:val="center"/>
              <w:rPr>
                <w:rFonts w:ascii="Arial" w:hAnsi="Arial" w:cs="Arial"/>
                <w:color w:val="818181"/>
                <w:sz w:val="18"/>
                <w:szCs w:val="18"/>
              </w:rPr>
            </w:pPr>
            <w:r>
              <w:rPr>
                <w:rFonts w:ascii="Arial" w:hAnsi="Arial" w:cs="Arial"/>
                <w:color w:val="818181"/>
                <w:sz w:val="18"/>
                <w:szCs w:val="18"/>
              </w:rPr>
              <w:t>227</w:t>
            </w:r>
          </w:p>
        </w:tc>
        <w:tc>
          <w:tcPr>
            <w:tcW w:w="601" w:type="dxa"/>
            <w:tcBorders>
              <w:top w:val="nil"/>
              <w:left w:val="nil"/>
              <w:bottom w:val="single" w:sz="4" w:space="0" w:color="auto"/>
              <w:right w:val="single" w:sz="4" w:space="0" w:color="auto"/>
            </w:tcBorders>
            <w:noWrap/>
            <w:vAlign w:val="bottom"/>
            <w:hideMark/>
          </w:tcPr>
          <w:p w14:paraId="679CCB1F" w14:textId="77777777" w:rsidR="004521C2" w:rsidRDefault="004521C2">
            <w:pPr>
              <w:jc w:val="center"/>
              <w:rPr>
                <w:rFonts w:ascii="Arial" w:hAnsi="Arial" w:cs="Arial"/>
                <w:color w:val="818181"/>
                <w:sz w:val="18"/>
                <w:szCs w:val="18"/>
              </w:rPr>
            </w:pPr>
            <w:r>
              <w:rPr>
                <w:rFonts w:ascii="Arial" w:hAnsi="Arial" w:cs="Arial"/>
                <w:color w:val="818181"/>
                <w:sz w:val="18"/>
                <w:szCs w:val="18"/>
              </w:rPr>
              <w:t>41</w:t>
            </w:r>
          </w:p>
        </w:tc>
        <w:tc>
          <w:tcPr>
            <w:tcW w:w="1094" w:type="dxa"/>
            <w:tcBorders>
              <w:top w:val="nil"/>
              <w:left w:val="nil"/>
              <w:bottom w:val="single" w:sz="4" w:space="0" w:color="auto"/>
              <w:right w:val="single" w:sz="4" w:space="0" w:color="auto"/>
            </w:tcBorders>
            <w:noWrap/>
            <w:vAlign w:val="center"/>
            <w:hideMark/>
          </w:tcPr>
          <w:p w14:paraId="05294F1D" w14:textId="77777777" w:rsidR="004521C2" w:rsidRDefault="004521C2">
            <w:pPr>
              <w:jc w:val="center"/>
              <w:rPr>
                <w:rFonts w:ascii="Arial" w:hAnsi="Arial" w:cs="Arial"/>
                <w:color w:val="818181"/>
                <w:sz w:val="18"/>
                <w:szCs w:val="18"/>
              </w:rPr>
            </w:pPr>
            <w:r>
              <w:rPr>
                <w:rFonts w:ascii="Arial" w:hAnsi="Arial" w:cs="Arial"/>
                <w:color w:val="818181"/>
                <w:sz w:val="18"/>
                <w:szCs w:val="18"/>
              </w:rPr>
              <w:t>194</w:t>
            </w:r>
          </w:p>
        </w:tc>
        <w:tc>
          <w:tcPr>
            <w:tcW w:w="601" w:type="dxa"/>
            <w:tcBorders>
              <w:top w:val="nil"/>
              <w:left w:val="nil"/>
              <w:bottom w:val="single" w:sz="4" w:space="0" w:color="auto"/>
              <w:right w:val="single" w:sz="4" w:space="0" w:color="auto"/>
            </w:tcBorders>
            <w:noWrap/>
            <w:vAlign w:val="bottom"/>
            <w:hideMark/>
          </w:tcPr>
          <w:p w14:paraId="1CCCBFC3" w14:textId="77777777" w:rsidR="004521C2" w:rsidRDefault="004521C2">
            <w:pPr>
              <w:jc w:val="center"/>
              <w:rPr>
                <w:rFonts w:ascii="Arial" w:hAnsi="Arial" w:cs="Arial"/>
                <w:color w:val="818181"/>
                <w:sz w:val="18"/>
                <w:szCs w:val="18"/>
              </w:rPr>
            </w:pPr>
            <w:r>
              <w:rPr>
                <w:rFonts w:ascii="Arial" w:hAnsi="Arial" w:cs="Arial"/>
                <w:color w:val="818181"/>
                <w:sz w:val="18"/>
                <w:szCs w:val="18"/>
              </w:rPr>
              <w:t>30</w:t>
            </w:r>
          </w:p>
        </w:tc>
        <w:tc>
          <w:tcPr>
            <w:tcW w:w="783" w:type="dxa"/>
            <w:tcBorders>
              <w:top w:val="nil"/>
              <w:left w:val="nil"/>
              <w:bottom w:val="single" w:sz="4" w:space="0" w:color="auto"/>
              <w:right w:val="single" w:sz="4" w:space="0" w:color="auto"/>
            </w:tcBorders>
            <w:noWrap/>
            <w:vAlign w:val="center"/>
            <w:hideMark/>
          </w:tcPr>
          <w:p w14:paraId="75E56677" w14:textId="77777777" w:rsidR="004521C2" w:rsidRDefault="004521C2">
            <w:pPr>
              <w:jc w:val="center"/>
              <w:rPr>
                <w:rFonts w:ascii="Arial" w:hAnsi="Arial" w:cs="Arial"/>
                <w:color w:val="818181"/>
                <w:sz w:val="18"/>
                <w:szCs w:val="18"/>
              </w:rPr>
            </w:pPr>
            <w:r>
              <w:rPr>
                <w:rFonts w:ascii="Arial" w:hAnsi="Arial" w:cs="Arial"/>
                <w:color w:val="818181"/>
                <w:sz w:val="18"/>
                <w:szCs w:val="18"/>
              </w:rPr>
              <w:t>184</w:t>
            </w:r>
          </w:p>
        </w:tc>
        <w:tc>
          <w:tcPr>
            <w:tcW w:w="601" w:type="dxa"/>
            <w:tcBorders>
              <w:top w:val="nil"/>
              <w:left w:val="nil"/>
              <w:bottom w:val="single" w:sz="4" w:space="0" w:color="auto"/>
              <w:right w:val="single" w:sz="8" w:space="0" w:color="auto"/>
            </w:tcBorders>
            <w:noWrap/>
            <w:vAlign w:val="bottom"/>
            <w:hideMark/>
          </w:tcPr>
          <w:p w14:paraId="7C98E022" w14:textId="77777777" w:rsidR="004521C2" w:rsidRDefault="004521C2">
            <w:pPr>
              <w:jc w:val="center"/>
              <w:rPr>
                <w:rFonts w:ascii="Arial" w:hAnsi="Arial" w:cs="Arial"/>
                <w:color w:val="818181"/>
                <w:sz w:val="18"/>
                <w:szCs w:val="18"/>
              </w:rPr>
            </w:pPr>
            <w:r>
              <w:rPr>
                <w:rFonts w:ascii="Arial" w:hAnsi="Arial" w:cs="Arial"/>
                <w:color w:val="818181"/>
                <w:sz w:val="18"/>
                <w:szCs w:val="18"/>
              </w:rPr>
              <w:t>30</w:t>
            </w:r>
          </w:p>
        </w:tc>
      </w:tr>
      <w:tr w:rsidR="004521C2" w14:paraId="655B8FC8" w14:textId="77777777" w:rsidTr="004521C2">
        <w:trPr>
          <w:trHeight w:val="300"/>
        </w:trPr>
        <w:tc>
          <w:tcPr>
            <w:tcW w:w="2842" w:type="dxa"/>
            <w:tcBorders>
              <w:top w:val="nil"/>
              <w:left w:val="single" w:sz="8" w:space="0" w:color="auto"/>
              <w:bottom w:val="single" w:sz="8" w:space="0" w:color="auto"/>
              <w:right w:val="single" w:sz="4" w:space="0" w:color="auto"/>
            </w:tcBorders>
            <w:noWrap/>
            <w:vAlign w:val="center"/>
            <w:hideMark/>
          </w:tcPr>
          <w:p w14:paraId="7081BEC8" w14:textId="77777777" w:rsidR="004521C2" w:rsidRDefault="004521C2">
            <w:pPr>
              <w:rPr>
                <w:rFonts w:ascii="Arial" w:hAnsi="Arial" w:cs="Arial"/>
                <w:color w:val="818181"/>
                <w:sz w:val="18"/>
                <w:szCs w:val="18"/>
              </w:rPr>
            </w:pPr>
            <w:proofErr w:type="spellStart"/>
            <w:r>
              <w:rPr>
                <w:rFonts w:ascii="Arial" w:hAnsi="Arial" w:cs="Arial"/>
                <w:color w:val="818181"/>
                <w:sz w:val="18"/>
                <w:szCs w:val="18"/>
              </w:rPr>
              <w:t>Altipacha</w:t>
            </w:r>
            <w:proofErr w:type="spellEnd"/>
            <w:r>
              <w:rPr>
                <w:rFonts w:ascii="Arial" w:hAnsi="Arial" w:cs="Arial"/>
                <w:color w:val="818181"/>
                <w:sz w:val="18"/>
                <w:szCs w:val="18"/>
              </w:rPr>
              <w:t xml:space="preserve"> - </w:t>
            </w:r>
            <w:proofErr w:type="spellStart"/>
            <w:r>
              <w:rPr>
                <w:rFonts w:ascii="Arial" w:hAnsi="Arial" w:cs="Arial"/>
                <w:color w:val="818181"/>
                <w:sz w:val="18"/>
                <w:szCs w:val="18"/>
              </w:rPr>
              <w:t>Estandar</w:t>
            </w:r>
            <w:proofErr w:type="spellEnd"/>
          </w:p>
        </w:tc>
        <w:tc>
          <w:tcPr>
            <w:tcW w:w="1143" w:type="dxa"/>
            <w:tcBorders>
              <w:top w:val="nil"/>
              <w:left w:val="nil"/>
              <w:bottom w:val="single" w:sz="8" w:space="0" w:color="auto"/>
              <w:right w:val="single" w:sz="4" w:space="0" w:color="auto"/>
            </w:tcBorders>
            <w:noWrap/>
            <w:vAlign w:val="center"/>
            <w:hideMark/>
          </w:tcPr>
          <w:p w14:paraId="3C80E59C" w14:textId="77777777" w:rsidR="004521C2" w:rsidRDefault="004521C2">
            <w:pPr>
              <w:jc w:val="center"/>
              <w:rPr>
                <w:rFonts w:ascii="Arial" w:hAnsi="Arial" w:cs="Arial"/>
                <w:color w:val="818181"/>
                <w:sz w:val="18"/>
                <w:szCs w:val="18"/>
              </w:rPr>
            </w:pPr>
            <w:r>
              <w:rPr>
                <w:rFonts w:ascii="Arial" w:hAnsi="Arial" w:cs="Arial"/>
                <w:color w:val="818181"/>
                <w:sz w:val="18"/>
                <w:szCs w:val="18"/>
              </w:rPr>
              <w:t>384</w:t>
            </w:r>
          </w:p>
        </w:tc>
        <w:tc>
          <w:tcPr>
            <w:tcW w:w="601" w:type="dxa"/>
            <w:tcBorders>
              <w:top w:val="nil"/>
              <w:left w:val="nil"/>
              <w:bottom w:val="single" w:sz="8" w:space="0" w:color="auto"/>
              <w:right w:val="single" w:sz="4" w:space="0" w:color="auto"/>
            </w:tcBorders>
            <w:noWrap/>
            <w:vAlign w:val="bottom"/>
            <w:hideMark/>
          </w:tcPr>
          <w:p w14:paraId="37F55B54" w14:textId="77777777" w:rsidR="004521C2" w:rsidRDefault="004521C2">
            <w:pPr>
              <w:jc w:val="center"/>
              <w:rPr>
                <w:rFonts w:ascii="Arial" w:hAnsi="Arial" w:cs="Arial"/>
                <w:color w:val="818181"/>
                <w:sz w:val="18"/>
                <w:szCs w:val="18"/>
              </w:rPr>
            </w:pPr>
            <w:r>
              <w:rPr>
                <w:rFonts w:ascii="Arial" w:hAnsi="Arial" w:cs="Arial"/>
                <w:color w:val="818181"/>
                <w:sz w:val="18"/>
                <w:szCs w:val="18"/>
              </w:rPr>
              <w:t>94</w:t>
            </w:r>
          </w:p>
        </w:tc>
        <w:tc>
          <w:tcPr>
            <w:tcW w:w="1076" w:type="dxa"/>
            <w:tcBorders>
              <w:top w:val="nil"/>
              <w:left w:val="nil"/>
              <w:bottom w:val="single" w:sz="8" w:space="0" w:color="auto"/>
              <w:right w:val="single" w:sz="4" w:space="0" w:color="auto"/>
            </w:tcBorders>
            <w:noWrap/>
            <w:vAlign w:val="center"/>
            <w:hideMark/>
          </w:tcPr>
          <w:p w14:paraId="5ABD6E32" w14:textId="77777777" w:rsidR="004521C2" w:rsidRDefault="004521C2">
            <w:pPr>
              <w:jc w:val="center"/>
              <w:rPr>
                <w:rFonts w:ascii="Arial" w:hAnsi="Arial" w:cs="Arial"/>
                <w:color w:val="818181"/>
                <w:sz w:val="18"/>
                <w:szCs w:val="18"/>
              </w:rPr>
            </w:pPr>
            <w:r>
              <w:rPr>
                <w:rFonts w:ascii="Arial" w:hAnsi="Arial" w:cs="Arial"/>
                <w:color w:val="818181"/>
                <w:sz w:val="18"/>
                <w:szCs w:val="18"/>
              </w:rPr>
              <w:t>261</w:t>
            </w:r>
          </w:p>
        </w:tc>
        <w:tc>
          <w:tcPr>
            <w:tcW w:w="601" w:type="dxa"/>
            <w:tcBorders>
              <w:top w:val="nil"/>
              <w:left w:val="nil"/>
              <w:bottom w:val="single" w:sz="8" w:space="0" w:color="auto"/>
              <w:right w:val="single" w:sz="4" w:space="0" w:color="auto"/>
            </w:tcBorders>
            <w:noWrap/>
            <w:vAlign w:val="bottom"/>
            <w:hideMark/>
          </w:tcPr>
          <w:p w14:paraId="30395559" w14:textId="77777777" w:rsidR="004521C2" w:rsidRDefault="004521C2">
            <w:pPr>
              <w:jc w:val="center"/>
              <w:rPr>
                <w:rFonts w:ascii="Arial" w:hAnsi="Arial" w:cs="Arial"/>
                <w:color w:val="818181"/>
                <w:sz w:val="18"/>
                <w:szCs w:val="18"/>
              </w:rPr>
            </w:pPr>
            <w:r>
              <w:rPr>
                <w:rFonts w:ascii="Arial" w:hAnsi="Arial" w:cs="Arial"/>
                <w:color w:val="818181"/>
                <w:sz w:val="18"/>
                <w:szCs w:val="18"/>
              </w:rPr>
              <w:t>53</w:t>
            </w:r>
          </w:p>
        </w:tc>
        <w:tc>
          <w:tcPr>
            <w:tcW w:w="1094" w:type="dxa"/>
            <w:tcBorders>
              <w:top w:val="nil"/>
              <w:left w:val="nil"/>
              <w:bottom w:val="single" w:sz="8" w:space="0" w:color="auto"/>
              <w:right w:val="single" w:sz="4" w:space="0" w:color="auto"/>
            </w:tcBorders>
            <w:noWrap/>
            <w:vAlign w:val="center"/>
            <w:hideMark/>
          </w:tcPr>
          <w:p w14:paraId="228C015D" w14:textId="77777777" w:rsidR="004521C2" w:rsidRDefault="004521C2">
            <w:pPr>
              <w:jc w:val="center"/>
              <w:rPr>
                <w:rFonts w:ascii="Arial" w:hAnsi="Arial" w:cs="Arial"/>
                <w:color w:val="818181"/>
                <w:sz w:val="18"/>
                <w:szCs w:val="18"/>
              </w:rPr>
            </w:pPr>
            <w:r>
              <w:rPr>
                <w:rFonts w:ascii="Arial" w:hAnsi="Arial" w:cs="Arial"/>
                <w:color w:val="818181"/>
                <w:sz w:val="18"/>
                <w:szCs w:val="18"/>
              </w:rPr>
              <w:t>220</w:t>
            </w:r>
          </w:p>
        </w:tc>
        <w:tc>
          <w:tcPr>
            <w:tcW w:w="601" w:type="dxa"/>
            <w:tcBorders>
              <w:top w:val="nil"/>
              <w:left w:val="nil"/>
              <w:bottom w:val="single" w:sz="8" w:space="0" w:color="auto"/>
              <w:right w:val="single" w:sz="4" w:space="0" w:color="auto"/>
            </w:tcBorders>
            <w:noWrap/>
            <w:vAlign w:val="bottom"/>
            <w:hideMark/>
          </w:tcPr>
          <w:p w14:paraId="701D11F1" w14:textId="77777777" w:rsidR="004521C2" w:rsidRDefault="004521C2">
            <w:pPr>
              <w:jc w:val="center"/>
              <w:rPr>
                <w:rFonts w:ascii="Arial" w:hAnsi="Arial" w:cs="Arial"/>
                <w:color w:val="818181"/>
                <w:sz w:val="18"/>
                <w:szCs w:val="18"/>
              </w:rPr>
            </w:pPr>
            <w:r>
              <w:rPr>
                <w:rFonts w:ascii="Arial" w:hAnsi="Arial" w:cs="Arial"/>
                <w:color w:val="818181"/>
                <w:sz w:val="18"/>
                <w:szCs w:val="18"/>
              </w:rPr>
              <w:t>39</w:t>
            </w:r>
          </w:p>
        </w:tc>
        <w:tc>
          <w:tcPr>
            <w:tcW w:w="783" w:type="dxa"/>
            <w:tcBorders>
              <w:top w:val="nil"/>
              <w:left w:val="nil"/>
              <w:bottom w:val="single" w:sz="8" w:space="0" w:color="auto"/>
              <w:right w:val="single" w:sz="4" w:space="0" w:color="auto"/>
            </w:tcBorders>
            <w:noWrap/>
            <w:vAlign w:val="center"/>
            <w:hideMark/>
          </w:tcPr>
          <w:p w14:paraId="26463D7E" w14:textId="77777777" w:rsidR="004521C2" w:rsidRDefault="004521C2">
            <w:pPr>
              <w:jc w:val="center"/>
              <w:rPr>
                <w:rFonts w:ascii="Arial" w:hAnsi="Arial" w:cs="Arial"/>
                <w:color w:val="818181"/>
                <w:sz w:val="18"/>
                <w:szCs w:val="18"/>
              </w:rPr>
            </w:pPr>
            <w:r>
              <w:rPr>
                <w:rFonts w:ascii="Arial" w:hAnsi="Arial" w:cs="Arial"/>
                <w:color w:val="818181"/>
                <w:sz w:val="18"/>
                <w:szCs w:val="18"/>
              </w:rPr>
              <w:t>211</w:t>
            </w:r>
          </w:p>
        </w:tc>
        <w:tc>
          <w:tcPr>
            <w:tcW w:w="601" w:type="dxa"/>
            <w:tcBorders>
              <w:top w:val="nil"/>
              <w:left w:val="nil"/>
              <w:bottom w:val="single" w:sz="8" w:space="0" w:color="auto"/>
              <w:right w:val="single" w:sz="4" w:space="0" w:color="auto"/>
            </w:tcBorders>
            <w:noWrap/>
            <w:vAlign w:val="bottom"/>
            <w:hideMark/>
          </w:tcPr>
          <w:p w14:paraId="6FB1D6D3" w14:textId="77777777" w:rsidR="004521C2" w:rsidRDefault="004521C2">
            <w:pPr>
              <w:jc w:val="center"/>
              <w:rPr>
                <w:rFonts w:ascii="Arial" w:hAnsi="Arial" w:cs="Arial"/>
                <w:color w:val="818181"/>
                <w:sz w:val="18"/>
                <w:szCs w:val="18"/>
              </w:rPr>
            </w:pPr>
            <w:r>
              <w:rPr>
                <w:rFonts w:ascii="Arial" w:hAnsi="Arial" w:cs="Arial"/>
                <w:color w:val="818181"/>
                <w:sz w:val="18"/>
                <w:szCs w:val="18"/>
              </w:rPr>
              <w:t>39</w:t>
            </w:r>
          </w:p>
        </w:tc>
        <w:tc>
          <w:tcPr>
            <w:tcW w:w="1143" w:type="dxa"/>
            <w:tcBorders>
              <w:top w:val="nil"/>
              <w:left w:val="nil"/>
              <w:bottom w:val="single" w:sz="8" w:space="0" w:color="auto"/>
              <w:right w:val="single" w:sz="4" w:space="0" w:color="auto"/>
            </w:tcBorders>
            <w:noWrap/>
            <w:vAlign w:val="center"/>
            <w:hideMark/>
          </w:tcPr>
          <w:p w14:paraId="148B4482" w14:textId="77777777" w:rsidR="004521C2" w:rsidRDefault="004521C2">
            <w:pPr>
              <w:jc w:val="center"/>
              <w:rPr>
                <w:rFonts w:ascii="Arial" w:hAnsi="Arial" w:cs="Arial"/>
                <w:color w:val="818181"/>
                <w:sz w:val="18"/>
                <w:szCs w:val="18"/>
              </w:rPr>
            </w:pPr>
            <w:r>
              <w:rPr>
                <w:rFonts w:ascii="Arial" w:hAnsi="Arial" w:cs="Arial"/>
                <w:color w:val="818181"/>
                <w:sz w:val="18"/>
                <w:szCs w:val="18"/>
              </w:rPr>
              <w:t>385</w:t>
            </w:r>
          </w:p>
        </w:tc>
        <w:tc>
          <w:tcPr>
            <w:tcW w:w="601" w:type="dxa"/>
            <w:tcBorders>
              <w:top w:val="nil"/>
              <w:left w:val="nil"/>
              <w:bottom w:val="single" w:sz="8" w:space="0" w:color="auto"/>
              <w:right w:val="single" w:sz="4" w:space="0" w:color="auto"/>
            </w:tcBorders>
            <w:noWrap/>
            <w:vAlign w:val="bottom"/>
            <w:hideMark/>
          </w:tcPr>
          <w:p w14:paraId="3DCFD969" w14:textId="77777777" w:rsidR="004521C2" w:rsidRDefault="004521C2">
            <w:pPr>
              <w:jc w:val="center"/>
              <w:rPr>
                <w:rFonts w:ascii="Arial" w:hAnsi="Arial" w:cs="Arial"/>
                <w:color w:val="818181"/>
                <w:sz w:val="18"/>
                <w:szCs w:val="18"/>
              </w:rPr>
            </w:pPr>
            <w:r>
              <w:rPr>
                <w:rFonts w:ascii="Arial" w:hAnsi="Arial" w:cs="Arial"/>
                <w:color w:val="818181"/>
                <w:sz w:val="18"/>
                <w:szCs w:val="18"/>
              </w:rPr>
              <w:t>94</w:t>
            </w:r>
          </w:p>
        </w:tc>
        <w:tc>
          <w:tcPr>
            <w:tcW w:w="1076" w:type="dxa"/>
            <w:tcBorders>
              <w:top w:val="nil"/>
              <w:left w:val="nil"/>
              <w:bottom w:val="single" w:sz="8" w:space="0" w:color="auto"/>
              <w:right w:val="single" w:sz="4" w:space="0" w:color="auto"/>
            </w:tcBorders>
            <w:noWrap/>
            <w:vAlign w:val="center"/>
            <w:hideMark/>
          </w:tcPr>
          <w:p w14:paraId="69D47519" w14:textId="77777777" w:rsidR="004521C2" w:rsidRDefault="004521C2">
            <w:pPr>
              <w:jc w:val="center"/>
              <w:rPr>
                <w:rFonts w:ascii="Arial" w:hAnsi="Arial" w:cs="Arial"/>
                <w:color w:val="818181"/>
                <w:sz w:val="18"/>
                <w:szCs w:val="18"/>
              </w:rPr>
            </w:pPr>
            <w:r>
              <w:rPr>
                <w:rFonts w:ascii="Arial" w:hAnsi="Arial" w:cs="Arial"/>
                <w:color w:val="818181"/>
                <w:sz w:val="18"/>
                <w:szCs w:val="18"/>
              </w:rPr>
              <w:t>261</w:t>
            </w:r>
          </w:p>
        </w:tc>
        <w:tc>
          <w:tcPr>
            <w:tcW w:w="601" w:type="dxa"/>
            <w:tcBorders>
              <w:top w:val="nil"/>
              <w:left w:val="nil"/>
              <w:bottom w:val="single" w:sz="8" w:space="0" w:color="auto"/>
              <w:right w:val="single" w:sz="4" w:space="0" w:color="auto"/>
            </w:tcBorders>
            <w:noWrap/>
            <w:vAlign w:val="bottom"/>
            <w:hideMark/>
          </w:tcPr>
          <w:p w14:paraId="169D25C3" w14:textId="77777777" w:rsidR="004521C2" w:rsidRDefault="004521C2">
            <w:pPr>
              <w:jc w:val="center"/>
              <w:rPr>
                <w:rFonts w:ascii="Arial" w:hAnsi="Arial" w:cs="Arial"/>
                <w:color w:val="818181"/>
                <w:sz w:val="18"/>
                <w:szCs w:val="18"/>
              </w:rPr>
            </w:pPr>
            <w:r>
              <w:rPr>
                <w:rFonts w:ascii="Arial" w:hAnsi="Arial" w:cs="Arial"/>
                <w:color w:val="818181"/>
                <w:sz w:val="18"/>
                <w:szCs w:val="18"/>
              </w:rPr>
              <w:t>53</w:t>
            </w:r>
          </w:p>
        </w:tc>
        <w:tc>
          <w:tcPr>
            <w:tcW w:w="1094" w:type="dxa"/>
            <w:tcBorders>
              <w:top w:val="nil"/>
              <w:left w:val="nil"/>
              <w:bottom w:val="single" w:sz="8" w:space="0" w:color="auto"/>
              <w:right w:val="single" w:sz="4" w:space="0" w:color="auto"/>
            </w:tcBorders>
            <w:noWrap/>
            <w:vAlign w:val="center"/>
            <w:hideMark/>
          </w:tcPr>
          <w:p w14:paraId="25BE6FFA" w14:textId="77777777" w:rsidR="004521C2" w:rsidRDefault="004521C2">
            <w:pPr>
              <w:jc w:val="center"/>
              <w:rPr>
                <w:rFonts w:ascii="Arial" w:hAnsi="Arial" w:cs="Arial"/>
                <w:color w:val="818181"/>
                <w:sz w:val="18"/>
                <w:szCs w:val="18"/>
              </w:rPr>
            </w:pPr>
            <w:r>
              <w:rPr>
                <w:rFonts w:ascii="Arial" w:hAnsi="Arial" w:cs="Arial"/>
                <w:color w:val="818181"/>
                <w:sz w:val="18"/>
                <w:szCs w:val="18"/>
              </w:rPr>
              <w:t>220</w:t>
            </w:r>
          </w:p>
        </w:tc>
        <w:tc>
          <w:tcPr>
            <w:tcW w:w="601" w:type="dxa"/>
            <w:tcBorders>
              <w:top w:val="nil"/>
              <w:left w:val="nil"/>
              <w:bottom w:val="single" w:sz="8" w:space="0" w:color="auto"/>
              <w:right w:val="single" w:sz="4" w:space="0" w:color="auto"/>
            </w:tcBorders>
            <w:noWrap/>
            <w:vAlign w:val="bottom"/>
            <w:hideMark/>
          </w:tcPr>
          <w:p w14:paraId="15DA7DE6" w14:textId="77777777" w:rsidR="004521C2" w:rsidRDefault="004521C2">
            <w:pPr>
              <w:jc w:val="center"/>
              <w:rPr>
                <w:rFonts w:ascii="Arial" w:hAnsi="Arial" w:cs="Arial"/>
                <w:color w:val="818181"/>
                <w:sz w:val="18"/>
                <w:szCs w:val="18"/>
              </w:rPr>
            </w:pPr>
            <w:r>
              <w:rPr>
                <w:rFonts w:ascii="Arial" w:hAnsi="Arial" w:cs="Arial"/>
                <w:color w:val="818181"/>
                <w:sz w:val="18"/>
                <w:szCs w:val="18"/>
              </w:rPr>
              <w:t>39</w:t>
            </w:r>
          </w:p>
        </w:tc>
        <w:tc>
          <w:tcPr>
            <w:tcW w:w="783" w:type="dxa"/>
            <w:tcBorders>
              <w:top w:val="nil"/>
              <w:left w:val="nil"/>
              <w:bottom w:val="single" w:sz="8" w:space="0" w:color="auto"/>
              <w:right w:val="single" w:sz="4" w:space="0" w:color="auto"/>
            </w:tcBorders>
            <w:noWrap/>
            <w:vAlign w:val="center"/>
            <w:hideMark/>
          </w:tcPr>
          <w:p w14:paraId="7A1C9D3E" w14:textId="77777777" w:rsidR="004521C2" w:rsidRDefault="004521C2">
            <w:pPr>
              <w:jc w:val="center"/>
              <w:rPr>
                <w:rFonts w:ascii="Arial" w:hAnsi="Arial" w:cs="Arial"/>
                <w:color w:val="818181"/>
                <w:sz w:val="18"/>
                <w:szCs w:val="18"/>
              </w:rPr>
            </w:pPr>
            <w:r>
              <w:rPr>
                <w:rFonts w:ascii="Arial" w:hAnsi="Arial" w:cs="Arial"/>
                <w:color w:val="818181"/>
                <w:sz w:val="18"/>
                <w:szCs w:val="18"/>
              </w:rPr>
              <w:t>211</w:t>
            </w:r>
          </w:p>
        </w:tc>
        <w:tc>
          <w:tcPr>
            <w:tcW w:w="601" w:type="dxa"/>
            <w:tcBorders>
              <w:top w:val="nil"/>
              <w:left w:val="nil"/>
              <w:bottom w:val="single" w:sz="8" w:space="0" w:color="auto"/>
              <w:right w:val="single" w:sz="8" w:space="0" w:color="auto"/>
            </w:tcBorders>
            <w:noWrap/>
            <w:vAlign w:val="bottom"/>
            <w:hideMark/>
          </w:tcPr>
          <w:p w14:paraId="36C958AC" w14:textId="77777777" w:rsidR="004521C2" w:rsidRDefault="004521C2">
            <w:pPr>
              <w:jc w:val="center"/>
              <w:rPr>
                <w:rFonts w:ascii="Arial" w:hAnsi="Arial" w:cs="Arial"/>
                <w:color w:val="818181"/>
                <w:sz w:val="18"/>
                <w:szCs w:val="18"/>
              </w:rPr>
            </w:pPr>
            <w:r>
              <w:rPr>
                <w:rFonts w:ascii="Arial" w:hAnsi="Arial" w:cs="Arial"/>
                <w:color w:val="818181"/>
                <w:sz w:val="18"/>
                <w:szCs w:val="18"/>
              </w:rPr>
              <w:t>39</w:t>
            </w:r>
          </w:p>
        </w:tc>
      </w:tr>
    </w:tbl>
    <w:p w14:paraId="56BD73B1" w14:textId="77777777" w:rsidR="00914BB9" w:rsidRDefault="00914BB9" w:rsidP="002F4D89">
      <w:pPr>
        <w:rPr>
          <w:rFonts w:ascii="Arial" w:hAnsi="Arial" w:cs="Arial"/>
          <w:color w:val="828282"/>
          <w:sz w:val="18"/>
          <w:szCs w:val="18"/>
        </w:rPr>
      </w:pPr>
      <w:bookmarkStart w:id="0" w:name="_Hlk116914414"/>
    </w:p>
    <w:p w14:paraId="16911E64" w14:textId="119B0F5D" w:rsidR="00914BB9" w:rsidRPr="00914BB9" w:rsidRDefault="00914BB9" w:rsidP="002F4D89">
      <w:pPr>
        <w:rPr>
          <w:rFonts w:ascii="Arial" w:hAnsi="Arial" w:cs="Arial"/>
          <w:b/>
          <w:bCs/>
          <w:color w:val="828282"/>
          <w:sz w:val="18"/>
          <w:szCs w:val="18"/>
        </w:rPr>
      </w:pPr>
      <w:r>
        <w:rPr>
          <w:rFonts w:ascii="Arial" w:hAnsi="Arial" w:cs="Arial"/>
          <w:b/>
          <w:bCs/>
          <w:color w:val="828282"/>
          <w:sz w:val="18"/>
          <w:szCs w:val="18"/>
        </w:rPr>
        <w:t>NOTAS:</w:t>
      </w:r>
    </w:p>
    <w:p w14:paraId="2D1CE54A" w14:textId="3D0C2917" w:rsidR="002F4D89" w:rsidRPr="00F30C75" w:rsidRDefault="002F4D89" w:rsidP="002F4D89">
      <w:pPr>
        <w:rPr>
          <w:rFonts w:ascii="Arial" w:hAnsi="Arial" w:cs="Arial"/>
          <w:color w:val="828282"/>
          <w:sz w:val="18"/>
          <w:szCs w:val="18"/>
        </w:rPr>
      </w:pPr>
      <w:r w:rsidRPr="00F30C75">
        <w:rPr>
          <w:rFonts w:ascii="Arial" w:hAnsi="Arial" w:cs="Arial"/>
          <w:color w:val="828282"/>
          <w:sz w:val="18"/>
          <w:szCs w:val="18"/>
        </w:rPr>
        <w:t>N.A: Precio de noches adicionales.</w:t>
      </w:r>
    </w:p>
    <w:bookmarkEnd w:id="0"/>
    <w:p w14:paraId="7A64A6FF" w14:textId="77777777" w:rsidR="001E1012" w:rsidRDefault="001E1012" w:rsidP="001D771F">
      <w:pPr>
        <w:spacing w:line="276" w:lineRule="auto"/>
        <w:rPr>
          <w:rFonts w:ascii="Arial" w:eastAsia="Arial" w:hAnsi="Arial" w:cs="Arial"/>
          <w:b/>
          <w:color w:val="818181"/>
          <w:sz w:val="20"/>
          <w:szCs w:val="20"/>
        </w:rPr>
      </w:pPr>
    </w:p>
    <w:p w14:paraId="65D928FD" w14:textId="1C0EAF38" w:rsidR="00C15447" w:rsidRPr="0053286A" w:rsidRDefault="00C15447" w:rsidP="001D771F">
      <w:pPr>
        <w:spacing w:line="276" w:lineRule="auto"/>
        <w:rPr>
          <w:rFonts w:ascii="Arial" w:eastAsia="Arial" w:hAnsi="Arial" w:cs="Arial"/>
          <w:b/>
          <w:color w:val="818181"/>
          <w:sz w:val="20"/>
          <w:szCs w:val="20"/>
        </w:rPr>
      </w:pPr>
      <w:r w:rsidRPr="0053286A">
        <w:rPr>
          <w:rFonts w:ascii="Arial" w:eastAsia="Arial" w:hAnsi="Arial" w:cs="Arial"/>
          <w:b/>
          <w:color w:val="818181"/>
          <w:sz w:val="20"/>
          <w:szCs w:val="20"/>
        </w:rPr>
        <w:t>CONDICIONES:</w:t>
      </w:r>
    </w:p>
    <w:p w14:paraId="57066F0B" w14:textId="77777777" w:rsidR="00C15447" w:rsidRPr="0053286A"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Tarifas por persona en dólares americanos. Servicios en modalidad regular.</w:t>
      </w:r>
    </w:p>
    <w:p w14:paraId="07A88E02" w14:textId="3364DB42" w:rsidR="00D94123" w:rsidRPr="0053286A"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Precios especiales para pagos en efectivo o depósito en cuentas bancarias.</w:t>
      </w:r>
    </w:p>
    <w:p w14:paraId="7AF2116B" w14:textId="180F5815" w:rsidR="00C15447" w:rsidRPr="0053286A" w:rsidRDefault="0053286A"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 xml:space="preserve">Comisión: 10% e </w:t>
      </w:r>
      <w:r w:rsidR="00456544">
        <w:rPr>
          <w:rFonts w:ascii="Arial" w:eastAsia="Arial" w:hAnsi="Arial" w:cs="Arial"/>
          <w:color w:val="818181"/>
          <w:sz w:val="18"/>
          <w:szCs w:val="18"/>
        </w:rPr>
        <w:t>i</w:t>
      </w:r>
      <w:r w:rsidR="00C15447" w:rsidRPr="0053286A">
        <w:rPr>
          <w:rFonts w:ascii="Arial" w:eastAsia="Arial" w:hAnsi="Arial" w:cs="Arial"/>
          <w:color w:val="818181"/>
          <w:sz w:val="18"/>
          <w:szCs w:val="18"/>
        </w:rPr>
        <w:t>ncentivo de $10 por pasajero</w:t>
      </w:r>
      <w:r w:rsidR="00456544">
        <w:rPr>
          <w:rFonts w:ascii="Arial" w:eastAsia="Arial" w:hAnsi="Arial" w:cs="Arial"/>
          <w:color w:val="818181"/>
          <w:sz w:val="18"/>
          <w:szCs w:val="18"/>
        </w:rPr>
        <w:t>.</w:t>
      </w:r>
    </w:p>
    <w:p w14:paraId="3362D3A5" w14:textId="134D7646" w:rsidR="00C15447" w:rsidRPr="00914BB9"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914BB9">
        <w:rPr>
          <w:rFonts w:ascii="Arial" w:eastAsia="Arial" w:hAnsi="Arial" w:cs="Arial"/>
          <w:b/>
          <w:bCs/>
          <w:i/>
          <w:iCs/>
          <w:color w:val="818181"/>
          <w:sz w:val="18"/>
          <w:szCs w:val="18"/>
        </w:rPr>
        <w:t>Vigencia de viaje</w:t>
      </w:r>
      <w:r w:rsidR="00CF6C18" w:rsidRPr="00914BB9">
        <w:rPr>
          <w:rFonts w:ascii="Arial" w:eastAsia="Arial" w:hAnsi="Arial" w:cs="Arial"/>
          <w:b/>
          <w:bCs/>
          <w:i/>
          <w:iCs/>
          <w:color w:val="818181"/>
          <w:sz w:val="18"/>
          <w:szCs w:val="18"/>
        </w:rPr>
        <w:t xml:space="preserve"> y compra</w:t>
      </w:r>
      <w:r w:rsidRPr="00914BB9">
        <w:rPr>
          <w:rFonts w:ascii="Arial" w:eastAsia="Arial" w:hAnsi="Arial" w:cs="Arial"/>
          <w:b/>
          <w:bCs/>
          <w:i/>
          <w:iCs/>
          <w:color w:val="818181"/>
          <w:sz w:val="18"/>
          <w:szCs w:val="18"/>
        </w:rPr>
        <w:t xml:space="preserve">: </w:t>
      </w:r>
      <w:r w:rsidR="0053286A" w:rsidRPr="00914BB9">
        <w:rPr>
          <w:rFonts w:ascii="Arial" w:eastAsia="Arial" w:hAnsi="Arial" w:cs="Arial"/>
          <w:b/>
          <w:bCs/>
          <w:i/>
          <w:iCs/>
          <w:color w:val="818181"/>
          <w:sz w:val="18"/>
          <w:szCs w:val="18"/>
        </w:rPr>
        <w:t xml:space="preserve">Hasta el </w:t>
      </w:r>
      <w:r w:rsidR="0038570B" w:rsidRPr="00914BB9">
        <w:rPr>
          <w:rFonts w:ascii="Arial" w:eastAsia="Arial" w:hAnsi="Arial" w:cs="Arial"/>
          <w:b/>
          <w:bCs/>
          <w:i/>
          <w:iCs/>
          <w:color w:val="818181"/>
          <w:sz w:val="18"/>
          <w:szCs w:val="18"/>
        </w:rPr>
        <w:t>15</w:t>
      </w:r>
      <w:r w:rsidR="00D94123" w:rsidRPr="00914BB9">
        <w:rPr>
          <w:rFonts w:ascii="Arial" w:eastAsia="Arial" w:hAnsi="Arial" w:cs="Arial"/>
          <w:b/>
          <w:bCs/>
          <w:i/>
          <w:iCs/>
          <w:color w:val="818181"/>
          <w:sz w:val="18"/>
          <w:szCs w:val="18"/>
        </w:rPr>
        <w:t xml:space="preserve"> </w:t>
      </w:r>
      <w:proofErr w:type="gramStart"/>
      <w:r w:rsidR="00D94123" w:rsidRPr="00914BB9">
        <w:rPr>
          <w:rFonts w:ascii="Arial" w:eastAsia="Arial" w:hAnsi="Arial" w:cs="Arial"/>
          <w:b/>
          <w:bCs/>
          <w:i/>
          <w:iCs/>
          <w:color w:val="818181"/>
          <w:sz w:val="18"/>
          <w:szCs w:val="18"/>
        </w:rPr>
        <w:t>Diciembre</w:t>
      </w:r>
      <w:proofErr w:type="gramEnd"/>
      <w:r w:rsidR="00D94123" w:rsidRPr="00914BB9">
        <w:rPr>
          <w:rFonts w:ascii="Arial" w:eastAsia="Arial" w:hAnsi="Arial" w:cs="Arial"/>
          <w:b/>
          <w:bCs/>
          <w:i/>
          <w:iCs/>
          <w:color w:val="818181"/>
          <w:sz w:val="18"/>
          <w:szCs w:val="18"/>
        </w:rPr>
        <w:t xml:space="preserve"> 2026</w:t>
      </w:r>
      <w:r w:rsidRPr="00914BB9">
        <w:rPr>
          <w:rFonts w:ascii="Arial" w:eastAsia="Arial" w:hAnsi="Arial" w:cs="Arial"/>
          <w:b/>
          <w:bCs/>
          <w:i/>
          <w:iCs/>
          <w:color w:val="818181"/>
          <w:sz w:val="18"/>
          <w:szCs w:val="18"/>
        </w:rPr>
        <w:t>.</w:t>
      </w:r>
    </w:p>
    <w:p w14:paraId="3B152981" w14:textId="77777777" w:rsidR="001D771F" w:rsidRPr="0053286A" w:rsidRDefault="001D771F" w:rsidP="009F2896">
      <w:pPr>
        <w:numPr>
          <w:ilvl w:val="0"/>
          <w:numId w:val="2"/>
        </w:numPr>
        <w:spacing w:line="276" w:lineRule="auto"/>
        <w:rPr>
          <w:rFonts w:ascii="Arial" w:hAnsi="Arial" w:cs="Arial"/>
          <w:color w:val="818181"/>
          <w:sz w:val="18"/>
          <w:szCs w:val="18"/>
        </w:rPr>
      </w:pPr>
      <w:r w:rsidRPr="0053286A">
        <w:rPr>
          <w:rFonts w:ascii="Arial" w:hAnsi="Arial" w:cs="Arial"/>
          <w:color w:val="818181"/>
          <w:sz w:val="18"/>
          <w:szCs w:val="18"/>
        </w:rPr>
        <w:t xml:space="preserve">No válido para temporada alta, feriados largos, fiestas locales, festividades especiales, eventos, ni fechas de </w:t>
      </w:r>
      <w:proofErr w:type="spellStart"/>
      <w:r w:rsidRPr="0053286A">
        <w:rPr>
          <w:rFonts w:ascii="Arial" w:hAnsi="Arial" w:cs="Arial"/>
          <w:color w:val="818181"/>
          <w:sz w:val="18"/>
          <w:szCs w:val="18"/>
        </w:rPr>
        <w:t>black</w:t>
      </w:r>
      <w:proofErr w:type="spellEnd"/>
      <w:r w:rsidRPr="0053286A">
        <w:rPr>
          <w:rFonts w:ascii="Arial" w:hAnsi="Arial" w:cs="Arial"/>
          <w:color w:val="818181"/>
          <w:sz w:val="18"/>
          <w:szCs w:val="18"/>
        </w:rPr>
        <w:t xml:space="preserve"> </w:t>
      </w:r>
      <w:proofErr w:type="spellStart"/>
      <w:r w:rsidRPr="0053286A">
        <w:rPr>
          <w:rFonts w:ascii="Arial" w:hAnsi="Arial" w:cs="Arial"/>
          <w:color w:val="818181"/>
          <w:sz w:val="18"/>
          <w:szCs w:val="18"/>
        </w:rPr>
        <w:t>out</w:t>
      </w:r>
      <w:proofErr w:type="spellEnd"/>
      <w:r w:rsidRPr="0053286A">
        <w:rPr>
          <w:rFonts w:ascii="Arial" w:hAnsi="Arial" w:cs="Arial"/>
          <w:color w:val="818181"/>
          <w:sz w:val="18"/>
          <w:szCs w:val="18"/>
        </w:rPr>
        <w:t>. (Consultar tarifas aplicables).</w:t>
      </w:r>
    </w:p>
    <w:p w14:paraId="42B347BF" w14:textId="77777777" w:rsidR="0053286A" w:rsidRPr="0053286A" w:rsidRDefault="0053286A" w:rsidP="0053286A">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Precios aplican mínimo 02 pasajeros para los tours.</w:t>
      </w:r>
    </w:p>
    <w:p w14:paraId="72D434CA" w14:textId="77777777" w:rsidR="0053286A" w:rsidRPr="0053286A" w:rsidRDefault="0053286A" w:rsidP="0053286A">
      <w:pPr>
        <w:pStyle w:val="Prrafodelista"/>
        <w:numPr>
          <w:ilvl w:val="0"/>
          <w:numId w:val="2"/>
        </w:numPr>
        <w:spacing w:after="0"/>
        <w:ind w:left="714" w:hanging="357"/>
        <w:jc w:val="both"/>
        <w:rPr>
          <w:rFonts w:ascii="Arial" w:eastAsia="Arial" w:hAnsi="Arial" w:cs="Arial"/>
          <w:bCs/>
          <w:color w:val="818181"/>
          <w:sz w:val="18"/>
          <w:szCs w:val="18"/>
        </w:rPr>
      </w:pPr>
      <w:r w:rsidRPr="0053286A">
        <w:rPr>
          <w:rFonts w:ascii="Arial" w:eastAsia="Arial" w:hAnsi="Arial" w:cs="Arial"/>
          <w:bCs/>
          <w:color w:val="818181"/>
          <w:sz w:val="18"/>
          <w:szCs w:val="18"/>
        </w:rPr>
        <w:t>En caso de habitación triple, consultar previamente el tipo de acomodación disponible</w:t>
      </w:r>
    </w:p>
    <w:p w14:paraId="715E34B5" w14:textId="28F92B63" w:rsidR="00C15447" w:rsidRPr="0053286A"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Sujeto a disponibilidad al momento de solicitar la reserva.</w:t>
      </w:r>
    </w:p>
    <w:p w14:paraId="5BA46504" w14:textId="41BEE416" w:rsidR="00C15447" w:rsidRPr="0053286A" w:rsidRDefault="00D21E62"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 xml:space="preserve">Precios </w:t>
      </w:r>
      <w:r w:rsidR="00C15447" w:rsidRPr="0053286A">
        <w:rPr>
          <w:rFonts w:ascii="Arial" w:eastAsia="Arial" w:hAnsi="Arial" w:cs="Arial"/>
          <w:color w:val="818181"/>
          <w:sz w:val="18"/>
          <w:szCs w:val="18"/>
        </w:rPr>
        <w:t>sujet</w:t>
      </w:r>
      <w:r w:rsidRPr="0053286A">
        <w:rPr>
          <w:rFonts w:ascii="Arial" w:eastAsia="Arial" w:hAnsi="Arial" w:cs="Arial"/>
          <w:color w:val="818181"/>
          <w:sz w:val="18"/>
          <w:szCs w:val="18"/>
        </w:rPr>
        <w:t>o</w:t>
      </w:r>
      <w:r w:rsidR="00C15447" w:rsidRPr="0053286A">
        <w:rPr>
          <w:rFonts w:ascii="Arial" w:eastAsia="Arial" w:hAnsi="Arial" w:cs="Arial"/>
          <w:color w:val="818181"/>
          <w:sz w:val="18"/>
          <w:szCs w:val="18"/>
        </w:rPr>
        <w:t>s a variación sin previo aviso.</w:t>
      </w:r>
    </w:p>
    <w:p w14:paraId="017D459E" w14:textId="77777777" w:rsidR="005003CE" w:rsidRPr="0053286A" w:rsidRDefault="005003CE" w:rsidP="005003CE">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53286A">
        <w:rPr>
          <w:rFonts w:ascii="Arial" w:eastAsia="Arial" w:hAnsi="Arial" w:cs="Arial"/>
          <w:color w:val="818181"/>
          <w:sz w:val="18"/>
          <w:szCs w:val="18"/>
        </w:rPr>
        <w:t>Los hoteles han sido categorizados en base a nuestro criterio y experiencia.</w:t>
      </w:r>
    </w:p>
    <w:p w14:paraId="0179BAF1" w14:textId="77777777" w:rsidR="0053286A" w:rsidRDefault="0053286A" w:rsidP="001D771F">
      <w:pPr>
        <w:spacing w:line="276" w:lineRule="auto"/>
        <w:rPr>
          <w:rFonts w:ascii="Arial" w:hAnsi="Arial" w:cs="Arial"/>
          <w:b/>
          <w:bCs/>
          <w:color w:val="818181"/>
          <w:sz w:val="18"/>
          <w:szCs w:val="18"/>
        </w:rPr>
      </w:pPr>
    </w:p>
    <w:p w14:paraId="398909BA" w14:textId="51FA1162" w:rsidR="00377B9D" w:rsidRPr="0053286A" w:rsidRDefault="005942FB" w:rsidP="001D771F">
      <w:pPr>
        <w:spacing w:line="276" w:lineRule="auto"/>
        <w:rPr>
          <w:rFonts w:ascii="Arial" w:hAnsi="Arial" w:cs="Arial"/>
          <w:b/>
          <w:bCs/>
          <w:color w:val="818181"/>
          <w:sz w:val="18"/>
          <w:szCs w:val="18"/>
        </w:rPr>
      </w:pPr>
      <w:r w:rsidRPr="0053286A">
        <w:rPr>
          <w:rFonts w:ascii="Arial" w:hAnsi="Arial" w:cs="Arial"/>
          <w:b/>
          <w:bCs/>
          <w:color w:val="818181"/>
          <w:sz w:val="18"/>
          <w:szCs w:val="18"/>
        </w:rPr>
        <w:t>POLÍTICA DE PAGOS Y ANULACIONES:</w:t>
      </w:r>
    </w:p>
    <w:p w14:paraId="5946EBE7"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El pago total del paquete deberá efectuarse en un plazo máximo de 15 días después del prepago. Pasado este periodo, será obligatorio abonar el monto total.</w:t>
      </w:r>
    </w:p>
    <w:p w14:paraId="10D4D3C3"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4FCCA752"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Cancelaciones dentro de los 30 días previos al inicio del viaje tendrán una penalidad del 100% del monto total.</w:t>
      </w:r>
    </w:p>
    <w:p w14:paraId="793BD990" w14:textId="77777777" w:rsidR="00377B9D"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El paquete no es reembolsable, endosable ni transferible. No se permiten cambios una vez efectuado el prepago.</w:t>
      </w:r>
    </w:p>
    <w:p w14:paraId="64E6FE23" w14:textId="741CAA1A" w:rsidR="00177CEA" w:rsidRPr="0053286A" w:rsidRDefault="00377B9D" w:rsidP="009F2896">
      <w:pPr>
        <w:numPr>
          <w:ilvl w:val="0"/>
          <w:numId w:val="1"/>
        </w:numPr>
        <w:spacing w:line="276" w:lineRule="auto"/>
        <w:rPr>
          <w:rFonts w:ascii="Arial" w:hAnsi="Arial" w:cs="Arial"/>
          <w:color w:val="818181"/>
          <w:sz w:val="18"/>
          <w:szCs w:val="18"/>
        </w:rPr>
      </w:pPr>
      <w:r w:rsidRPr="0053286A">
        <w:rPr>
          <w:rFonts w:ascii="Arial" w:hAnsi="Arial" w:cs="Arial"/>
          <w:color w:val="818181"/>
          <w:sz w:val="18"/>
          <w:szCs w:val="18"/>
        </w:rPr>
        <w:t>Los precios deben ser confirmados al momento de realizar la reserva, debido a posibles variaciones diarias en el sector turístico.</w:t>
      </w:r>
    </w:p>
    <w:p w14:paraId="7EC4C8C9" w14:textId="77777777" w:rsidR="00914BB9" w:rsidRDefault="00914BB9" w:rsidP="001D771F">
      <w:pPr>
        <w:spacing w:line="276" w:lineRule="auto"/>
        <w:rPr>
          <w:rFonts w:ascii="Arial" w:eastAsia="Arial" w:hAnsi="Arial" w:cs="Arial"/>
          <w:b/>
          <w:bCs/>
          <w:color w:val="818181"/>
          <w:sz w:val="20"/>
          <w:szCs w:val="20"/>
        </w:rPr>
      </w:pPr>
    </w:p>
    <w:p w14:paraId="7D86302F" w14:textId="23B55684" w:rsidR="001D771F" w:rsidRPr="00914BB9" w:rsidRDefault="001D771F" w:rsidP="001D771F">
      <w:pPr>
        <w:spacing w:line="276" w:lineRule="auto"/>
        <w:rPr>
          <w:rFonts w:ascii="Arial" w:eastAsia="Arial" w:hAnsi="Arial" w:cs="Arial"/>
          <w:b/>
          <w:bCs/>
          <w:color w:val="818181"/>
          <w:sz w:val="18"/>
          <w:szCs w:val="18"/>
        </w:rPr>
      </w:pPr>
      <w:r w:rsidRPr="00914BB9">
        <w:rPr>
          <w:rFonts w:ascii="Arial" w:eastAsia="Arial" w:hAnsi="Arial" w:cs="Arial"/>
          <w:b/>
          <w:bCs/>
          <w:color w:val="818181"/>
          <w:sz w:val="18"/>
          <w:szCs w:val="18"/>
        </w:rPr>
        <w:t>POLÍTICAS DE NIÑOS:</w:t>
      </w:r>
    </w:p>
    <w:p w14:paraId="1FF383F8" w14:textId="720E38BC" w:rsidR="001D771F" w:rsidRPr="0053286A" w:rsidRDefault="001D771F" w:rsidP="009F2896">
      <w:pPr>
        <w:pStyle w:val="Prrafodelista"/>
        <w:numPr>
          <w:ilvl w:val="0"/>
          <w:numId w:val="3"/>
        </w:numPr>
        <w:rPr>
          <w:rFonts w:ascii="Arial" w:eastAsia="Arial" w:hAnsi="Arial" w:cs="Arial"/>
          <w:color w:val="818181"/>
          <w:sz w:val="18"/>
          <w:szCs w:val="18"/>
        </w:rPr>
      </w:pPr>
      <w:r w:rsidRPr="0053286A">
        <w:rPr>
          <w:rFonts w:ascii="Arial" w:eastAsia="Arial" w:hAnsi="Arial" w:cs="Arial"/>
          <w:color w:val="818181"/>
          <w:sz w:val="18"/>
          <w:szCs w:val="18"/>
        </w:rPr>
        <w:t xml:space="preserve">0 – 2 años: </w:t>
      </w:r>
      <w:r w:rsidR="0053286A">
        <w:rPr>
          <w:rFonts w:ascii="Arial" w:eastAsia="Arial" w:hAnsi="Arial" w:cs="Arial"/>
          <w:color w:val="818181"/>
          <w:sz w:val="18"/>
          <w:szCs w:val="18"/>
        </w:rPr>
        <w:t>infantes</w:t>
      </w:r>
      <w:r w:rsidRPr="0053286A">
        <w:rPr>
          <w:rFonts w:ascii="Arial" w:eastAsia="Arial" w:hAnsi="Arial" w:cs="Arial"/>
          <w:color w:val="818181"/>
          <w:sz w:val="18"/>
          <w:szCs w:val="18"/>
        </w:rPr>
        <w:t xml:space="preserve"> están liberados en servicios y en alojamiento (revisar detalles del desayuno), en servicios no está incluido el asiento</w:t>
      </w:r>
      <w:r w:rsidR="0053286A">
        <w:rPr>
          <w:rFonts w:ascii="Arial" w:eastAsia="Arial" w:hAnsi="Arial" w:cs="Arial"/>
          <w:color w:val="818181"/>
          <w:sz w:val="18"/>
          <w:szCs w:val="18"/>
        </w:rPr>
        <w:t xml:space="preserve">, ni </w:t>
      </w:r>
      <w:r w:rsidRPr="0053286A">
        <w:rPr>
          <w:rFonts w:ascii="Arial" w:eastAsia="Arial" w:hAnsi="Arial" w:cs="Arial"/>
          <w:color w:val="818181"/>
          <w:sz w:val="18"/>
          <w:szCs w:val="18"/>
        </w:rPr>
        <w:t>alimentación en tours.</w:t>
      </w:r>
    </w:p>
    <w:p w14:paraId="456A7282" w14:textId="6B1895F2" w:rsidR="00377B9D" w:rsidRPr="009F2896" w:rsidRDefault="001D771F" w:rsidP="009F2896">
      <w:pPr>
        <w:pStyle w:val="Prrafodelista"/>
        <w:numPr>
          <w:ilvl w:val="0"/>
          <w:numId w:val="3"/>
        </w:numPr>
        <w:rPr>
          <w:rFonts w:ascii="Arial" w:eastAsia="Arial" w:hAnsi="Arial" w:cs="Arial"/>
          <w:color w:val="818181"/>
          <w:sz w:val="18"/>
          <w:szCs w:val="18"/>
        </w:rPr>
      </w:pPr>
      <w:r w:rsidRPr="0053286A">
        <w:rPr>
          <w:rFonts w:ascii="Arial" w:eastAsia="Arial" w:hAnsi="Arial" w:cs="Arial"/>
          <w:color w:val="818181"/>
          <w:sz w:val="18"/>
          <w:szCs w:val="18"/>
        </w:rPr>
        <w:t xml:space="preserve">3 - </w:t>
      </w:r>
      <w:r w:rsidR="00513778" w:rsidRPr="0053286A">
        <w:rPr>
          <w:rFonts w:ascii="Arial" w:eastAsia="Arial" w:hAnsi="Arial" w:cs="Arial"/>
          <w:color w:val="818181"/>
          <w:sz w:val="18"/>
          <w:szCs w:val="18"/>
        </w:rPr>
        <w:t>8</w:t>
      </w:r>
      <w:r w:rsidRPr="0053286A">
        <w:rPr>
          <w:rFonts w:ascii="Arial" w:eastAsia="Arial" w:hAnsi="Arial" w:cs="Arial"/>
          <w:color w:val="818181"/>
          <w:sz w:val="18"/>
          <w:szCs w:val="18"/>
        </w:rPr>
        <w:t xml:space="preserve"> años: están incluidos los servicios y alimentación detallada en el pro</w:t>
      </w:r>
      <w:r w:rsidRPr="009F2896">
        <w:rPr>
          <w:rFonts w:ascii="Arial" w:eastAsia="Arial" w:hAnsi="Arial" w:cs="Arial"/>
          <w:color w:val="818181"/>
          <w:sz w:val="18"/>
          <w:szCs w:val="18"/>
        </w:rPr>
        <w:t>grama.</w:t>
      </w:r>
    </w:p>
    <w:sectPr w:rsidR="00377B9D" w:rsidRPr="009F2896" w:rsidSect="00914BB9">
      <w:headerReference w:type="default" r:id="rId8"/>
      <w:footerReference w:type="default" r:id="rId9"/>
      <w:type w:val="continuous"/>
      <w:pgSz w:w="16838" w:h="11906" w:orient="landscape"/>
      <w:pgMar w:top="1701"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9C897" w14:textId="77777777" w:rsidR="001917CC" w:rsidRDefault="001917CC" w:rsidP="00780FEA">
      <w:r>
        <w:separator/>
      </w:r>
    </w:p>
  </w:endnote>
  <w:endnote w:type="continuationSeparator" w:id="0">
    <w:p w14:paraId="389E4752" w14:textId="77777777" w:rsidR="001917CC" w:rsidRDefault="001917CC"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BA2E5" w14:textId="77777777" w:rsidR="001917CC" w:rsidRDefault="001917CC" w:rsidP="00780FEA">
      <w:r>
        <w:separator/>
      </w:r>
    </w:p>
  </w:footnote>
  <w:footnote w:type="continuationSeparator" w:id="0">
    <w:p w14:paraId="02F25D57" w14:textId="77777777" w:rsidR="001917CC" w:rsidRDefault="001917CC"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343BA36A" w:rsidR="00EA3F43" w:rsidRDefault="00456544" w:rsidP="00571A1B">
    <w:pPr>
      <w:pStyle w:val="Encabezado"/>
      <w:tabs>
        <w:tab w:val="clear" w:pos="4252"/>
        <w:tab w:val="clear" w:pos="8504"/>
        <w:tab w:val="left" w:pos="2196"/>
      </w:tabs>
      <w:ind w:left="-1134"/>
    </w:pPr>
    <w:r>
      <w:rPr>
        <w:noProof/>
      </w:rPr>
      <w:drawing>
        <wp:anchor distT="0" distB="0" distL="114300" distR="114300" simplePos="0" relativeHeight="251659264" behindDoc="1" locked="0" layoutInCell="1" allowOverlap="1" wp14:anchorId="4E92A8B9" wp14:editId="7294B4DA">
          <wp:simplePos x="0" y="0"/>
          <wp:positionH relativeFrom="margin">
            <wp:posOffset>8839200</wp:posOffset>
          </wp:positionH>
          <wp:positionV relativeFrom="paragraph">
            <wp:posOffset>-450215</wp:posOffset>
          </wp:positionV>
          <wp:extent cx="885825" cy="1038225"/>
          <wp:effectExtent l="0" t="0" r="9525" b="9525"/>
          <wp:wrapNone/>
          <wp:docPr id="1256362796" name="Imagen 1256362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9347D5">
      <w:rPr>
        <w:noProof/>
      </w:rPr>
      <w:drawing>
        <wp:anchor distT="0" distB="0" distL="114300" distR="114300" simplePos="0" relativeHeight="251660288" behindDoc="0" locked="0" layoutInCell="1" allowOverlap="1" wp14:anchorId="0E303A9A" wp14:editId="56244CA4">
          <wp:simplePos x="0" y="0"/>
          <wp:positionH relativeFrom="column">
            <wp:posOffset>-78740</wp:posOffset>
          </wp:positionH>
          <wp:positionV relativeFrom="paragraph">
            <wp:posOffset>-363220</wp:posOffset>
          </wp:positionV>
          <wp:extent cx="2171700" cy="742950"/>
          <wp:effectExtent l="0" t="0" r="0" b="0"/>
          <wp:wrapSquare wrapText="bothSides"/>
          <wp:docPr id="1680333115" name="Imagen 168033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4D3ADD"/>
    <w:multiLevelType w:val="multilevel"/>
    <w:tmpl w:val="C2B40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5367473"/>
    <w:multiLevelType w:val="hybridMultilevel"/>
    <w:tmpl w:val="52D071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6D214D47"/>
    <w:multiLevelType w:val="multilevel"/>
    <w:tmpl w:val="DEE8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BC143D"/>
    <w:multiLevelType w:val="hybridMultilevel"/>
    <w:tmpl w:val="5B2E4C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6826">
    <w:abstractNumId w:val="7"/>
  </w:num>
  <w:num w:numId="2" w16cid:durableId="2132553588">
    <w:abstractNumId w:val="0"/>
  </w:num>
  <w:num w:numId="3" w16cid:durableId="2025133609">
    <w:abstractNumId w:val="4"/>
  </w:num>
  <w:num w:numId="4" w16cid:durableId="1722169643">
    <w:abstractNumId w:val="3"/>
  </w:num>
  <w:num w:numId="5" w16cid:durableId="637682893">
    <w:abstractNumId w:val="2"/>
  </w:num>
  <w:num w:numId="6" w16cid:durableId="1558784808">
    <w:abstractNumId w:val="2"/>
  </w:num>
  <w:num w:numId="7" w16cid:durableId="1853295989">
    <w:abstractNumId w:val="5"/>
  </w:num>
  <w:num w:numId="8" w16cid:durableId="1279483956">
    <w:abstractNumId w:val="6"/>
  </w:num>
  <w:num w:numId="9" w16cid:durableId="1690789772">
    <w:abstractNumId w:val="1"/>
  </w:num>
  <w:num w:numId="10" w16cid:durableId="4054963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0FD7"/>
    <w:rsid w:val="00021F78"/>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691B"/>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A59"/>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EEE"/>
    <w:rsid w:val="000E6F0C"/>
    <w:rsid w:val="000E7AB5"/>
    <w:rsid w:val="000E7DC9"/>
    <w:rsid w:val="000F0398"/>
    <w:rsid w:val="000F14F5"/>
    <w:rsid w:val="000F1601"/>
    <w:rsid w:val="000F167F"/>
    <w:rsid w:val="000F1CBA"/>
    <w:rsid w:val="000F30C4"/>
    <w:rsid w:val="000F3CF2"/>
    <w:rsid w:val="000F3D26"/>
    <w:rsid w:val="000F4341"/>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749"/>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A29"/>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CAC"/>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0AA3"/>
    <w:rsid w:val="001611A3"/>
    <w:rsid w:val="001612F9"/>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7CC"/>
    <w:rsid w:val="00191C5D"/>
    <w:rsid w:val="00191D17"/>
    <w:rsid w:val="00191D59"/>
    <w:rsid w:val="00191E9F"/>
    <w:rsid w:val="001927AF"/>
    <w:rsid w:val="00192AC2"/>
    <w:rsid w:val="00192C29"/>
    <w:rsid w:val="00192C5D"/>
    <w:rsid w:val="00192D0E"/>
    <w:rsid w:val="001930E4"/>
    <w:rsid w:val="0019356E"/>
    <w:rsid w:val="00194831"/>
    <w:rsid w:val="0019504C"/>
    <w:rsid w:val="001957FE"/>
    <w:rsid w:val="001965A2"/>
    <w:rsid w:val="00196DF9"/>
    <w:rsid w:val="00197079"/>
    <w:rsid w:val="00197291"/>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666"/>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012"/>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1673"/>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7"/>
    <w:rsid w:val="00241BB8"/>
    <w:rsid w:val="0024232F"/>
    <w:rsid w:val="00242759"/>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5B8C"/>
    <w:rsid w:val="00266609"/>
    <w:rsid w:val="00266758"/>
    <w:rsid w:val="002669E7"/>
    <w:rsid w:val="002672CA"/>
    <w:rsid w:val="00267449"/>
    <w:rsid w:val="002675A9"/>
    <w:rsid w:val="002679DE"/>
    <w:rsid w:val="00270546"/>
    <w:rsid w:val="0027054F"/>
    <w:rsid w:val="00270851"/>
    <w:rsid w:val="00271543"/>
    <w:rsid w:val="00272023"/>
    <w:rsid w:val="002722BD"/>
    <w:rsid w:val="00272A52"/>
    <w:rsid w:val="00272BE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179"/>
    <w:rsid w:val="002A426F"/>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DD8"/>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4D89"/>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2FB5"/>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70B"/>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5E89"/>
    <w:rsid w:val="00396535"/>
    <w:rsid w:val="003977F1"/>
    <w:rsid w:val="003A0176"/>
    <w:rsid w:val="003A0AAF"/>
    <w:rsid w:val="003A0BB3"/>
    <w:rsid w:val="003A0DB8"/>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8C4"/>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F3F"/>
    <w:rsid w:val="004063EA"/>
    <w:rsid w:val="00406F6C"/>
    <w:rsid w:val="00407907"/>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20A4"/>
    <w:rsid w:val="00432E79"/>
    <w:rsid w:val="0043360A"/>
    <w:rsid w:val="00433982"/>
    <w:rsid w:val="004339FD"/>
    <w:rsid w:val="004348FC"/>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5F9A"/>
    <w:rsid w:val="00446322"/>
    <w:rsid w:val="004467F6"/>
    <w:rsid w:val="00446A37"/>
    <w:rsid w:val="00446D0E"/>
    <w:rsid w:val="00447D5A"/>
    <w:rsid w:val="00450488"/>
    <w:rsid w:val="004505A7"/>
    <w:rsid w:val="004505F0"/>
    <w:rsid w:val="004509A5"/>
    <w:rsid w:val="004521C2"/>
    <w:rsid w:val="00452924"/>
    <w:rsid w:val="00452CF8"/>
    <w:rsid w:val="00453F75"/>
    <w:rsid w:val="0045451F"/>
    <w:rsid w:val="00455AC2"/>
    <w:rsid w:val="00455C5C"/>
    <w:rsid w:val="00456262"/>
    <w:rsid w:val="00456544"/>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67B32"/>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761"/>
    <w:rsid w:val="00486AC3"/>
    <w:rsid w:val="00487258"/>
    <w:rsid w:val="00487293"/>
    <w:rsid w:val="00487DFD"/>
    <w:rsid w:val="00487F27"/>
    <w:rsid w:val="00490069"/>
    <w:rsid w:val="0049015E"/>
    <w:rsid w:val="004908DA"/>
    <w:rsid w:val="00490CB4"/>
    <w:rsid w:val="00491118"/>
    <w:rsid w:val="00491168"/>
    <w:rsid w:val="0049182E"/>
    <w:rsid w:val="004919F4"/>
    <w:rsid w:val="00491B3B"/>
    <w:rsid w:val="004934CA"/>
    <w:rsid w:val="0049361D"/>
    <w:rsid w:val="00493A85"/>
    <w:rsid w:val="00493C6A"/>
    <w:rsid w:val="00494934"/>
    <w:rsid w:val="00495F27"/>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744"/>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65"/>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3CE"/>
    <w:rsid w:val="005004C8"/>
    <w:rsid w:val="00500CB2"/>
    <w:rsid w:val="00500E0E"/>
    <w:rsid w:val="00500FF9"/>
    <w:rsid w:val="0050134C"/>
    <w:rsid w:val="005014D0"/>
    <w:rsid w:val="00502386"/>
    <w:rsid w:val="005026B1"/>
    <w:rsid w:val="00503016"/>
    <w:rsid w:val="00503D34"/>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5CE"/>
    <w:rsid w:val="00513778"/>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86A"/>
    <w:rsid w:val="00532E64"/>
    <w:rsid w:val="00533283"/>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546"/>
    <w:rsid w:val="0054564A"/>
    <w:rsid w:val="00545682"/>
    <w:rsid w:val="005456EF"/>
    <w:rsid w:val="00545A72"/>
    <w:rsid w:val="00546059"/>
    <w:rsid w:val="00546842"/>
    <w:rsid w:val="00546E0D"/>
    <w:rsid w:val="00546FA3"/>
    <w:rsid w:val="00547875"/>
    <w:rsid w:val="00547A8B"/>
    <w:rsid w:val="00547EC2"/>
    <w:rsid w:val="0055064C"/>
    <w:rsid w:val="00551345"/>
    <w:rsid w:val="005513CA"/>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20B"/>
    <w:rsid w:val="005627C4"/>
    <w:rsid w:val="00564C7C"/>
    <w:rsid w:val="0056513D"/>
    <w:rsid w:val="0056547E"/>
    <w:rsid w:val="005654D4"/>
    <w:rsid w:val="005657C4"/>
    <w:rsid w:val="00566FAC"/>
    <w:rsid w:val="00567455"/>
    <w:rsid w:val="005675B4"/>
    <w:rsid w:val="005678FA"/>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2DDD"/>
    <w:rsid w:val="005A4966"/>
    <w:rsid w:val="005A4F98"/>
    <w:rsid w:val="005A51C1"/>
    <w:rsid w:val="005A5FDA"/>
    <w:rsid w:val="005A6FED"/>
    <w:rsid w:val="005A721D"/>
    <w:rsid w:val="005A7274"/>
    <w:rsid w:val="005B02FC"/>
    <w:rsid w:val="005B10D7"/>
    <w:rsid w:val="005B114D"/>
    <w:rsid w:val="005B1989"/>
    <w:rsid w:val="005B1DE2"/>
    <w:rsid w:val="005B2AB6"/>
    <w:rsid w:val="005B2BEA"/>
    <w:rsid w:val="005B33FE"/>
    <w:rsid w:val="005B3411"/>
    <w:rsid w:val="005B6039"/>
    <w:rsid w:val="005B6D37"/>
    <w:rsid w:val="005B781C"/>
    <w:rsid w:val="005B7F06"/>
    <w:rsid w:val="005C0362"/>
    <w:rsid w:val="005C1B3B"/>
    <w:rsid w:val="005C1C0A"/>
    <w:rsid w:val="005C1E42"/>
    <w:rsid w:val="005C2AF6"/>
    <w:rsid w:val="005C3987"/>
    <w:rsid w:val="005C3A72"/>
    <w:rsid w:val="005C3B1B"/>
    <w:rsid w:val="005C3E8C"/>
    <w:rsid w:val="005C4133"/>
    <w:rsid w:val="005C4889"/>
    <w:rsid w:val="005C4FCE"/>
    <w:rsid w:val="005C5131"/>
    <w:rsid w:val="005C524F"/>
    <w:rsid w:val="005C69AA"/>
    <w:rsid w:val="005C7510"/>
    <w:rsid w:val="005C775E"/>
    <w:rsid w:val="005C7BF5"/>
    <w:rsid w:val="005C7DAF"/>
    <w:rsid w:val="005D07D3"/>
    <w:rsid w:val="005D0B51"/>
    <w:rsid w:val="005D0E34"/>
    <w:rsid w:val="005D11A1"/>
    <w:rsid w:val="005D11EF"/>
    <w:rsid w:val="005D24E8"/>
    <w:rsid w:val="005D255F"/>
    <w:rsid w:val="005D2FCA"/>
    <w:rsid w:val="005D34BC"/>
    <w:rsid w:val="005D356D"/>
    <w:rsid w:val="005D3FD5"/>
    <w:rsid w:val="005D4605"/>
    <w:rsid w:val="005D46FE"/>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5949"/>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3B28"/>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4DF6"/>
    <w:rsid w:val="00665642"/>
    <w:rsid w:val="0066574D"/>
    <w:rsid w:val="00665E55"/>
    <w:rsid w:val="00666A4A"/>
    <w:rsid w:val="00666EB0"/>
    <w:rsid w:val="00666FE9"/>
    <w:rsid w:val="00667168"/>
    <w:rsid w:val="006672C8"/>
    <w:rsid w:val="00667E98"/>
    <w:rsid w:val="0067024A"/>
    <w:rsid w:val="006702D0"/>
    <w:rsid w:val="00670801"/>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77CCA"/>
    <w:rsid w:val="00680A67"/>
    <w:rsid w:val="006811E6"/>
    <w:rsid w:val="0068144F"/>
    <w:rsid w:val="00681B8B"/>
    <w:rsid w:val="0068232F"/>
    <w:rsid w:val="00682C31"/>
    <w:rsid w:val="006833C7"/>
    <w:rsid w:val="00683B14"/>
    <w:rsid w:val="00683BA1"/>
    <w:rsid w:val="006844A6"/>
    <w:rsid w:val="00684A36"/>
    <w:rsid w:val="00685298"/>
    <w:rsid w:val="00685957"/>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38FB"/>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289"/>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320"/>
    <w:rsid w:val="0075649B"/>
    <w:rsid w:val="007569A2"/>
    <w:rsid w:val="00756A2C"/>
    <w:rsid w:val="00757711"/>
    <w:rsid w:val="0075794F"/>
    <w:rsid w:val="00760244"/>
    <w:rsid w:val="00760758"/>
    <w:rsid w:val="0076100C"/>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DF9"/>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054"/>
    <w:rsid w:val="007F39B1"/>
    <w:rsid w:val="007F40E5"/>
    <w:rsid w:val="007F4A08"/>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0E80"/>
    <w:rsid w:val="00811409"/>
    <w:rsid w:val="00811508"/>
    <w:rsid w:val="008125BA"/>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5C4"/>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4BB9"/>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351"/>
    <w:rsid w:val="0093241B"/>
    <w:rsid w:val="00932499"/>
    <w:rsid w:val="00932D21"/>
    <w:rsid w:val="00932F81"/>
    <w:rsid w:val="00933D97"/>
    <w:rsid w:val="009340BE"/>
    <w:rsid w:val="009347D5"/>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2F26"/>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3F55"/>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893"/>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3FF5"/>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3DC"/>
    <w:rsid w:val="0099756F"/>
    <w:rsid w:val="00997643"/>
    <w:rsid w:val="00997832"/>
    <w:rsid w:val="009A0194"/>
    <w:rsid w:val="009A0F1D"/>
    <w:rsid w:val="009A1771"/>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AD2"/>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513F"/>
    <w:rsid w:val="009D6411"/>
    <w:rsid w:val="009D741C"/>
    <w:rsid w:val="009D7EE4"/>
    <w:rsid w:val="009E2C4F"/>
    <w:rsid w:val="009E2FFE"/>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896"/>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41"/>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5B8"/>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67D0"/>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3635"/>
    <w:rsid w:val="00B55A8A"/>
    <w:rsid w:val="00B55D19"/>
    <w:rsid w:val="00B55F35"/>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2600"/>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09A4"/>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1E8D"/>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27C4"/>
    <w:rsid w:val="00C72C1A"/>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AB1"/>
    <w:rsid w:val="00D21E62"/>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4E3"/>
    <w:rsid w:val="00D32A0A"/>
    <w:rsid w:val="00D33163"/>
    <w:rsid w:val="00D3326B"/>
    <w:rsid w:val="00D343CF"/>
    <w:rsid w:val="00D34B02"/>
    <w:rsid w:val="00D35C22"/>
    <w:rsid w:val="00D361FA"/>
    <w:rsid w:val="00D36322"/>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0ED"/>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3F03"/>
    <w:rsid w:val="00DD4067"/>
    <w:rsid w:val="00DD4189"/>
    <w:rsid w:val="00DD4D7A"/>
    <w:rsid w:val="00DD514F"/>
    <w:rsid w:val="00DD56D8"/>
    <w:rsid w:val="00DD5B32"/>
    <w:rsid w:val="00DD5B95"/>
    <w:rsid w:val="00DD602C"/>
    <w:rsid w:val="00DD679A"/>
    <w:rsid w:val="00DD6C55"/>
    <w:rsid w:val="00DD7974"/>
    <w:rsid w:val="00DE03CF"/>
    <w:rsid w:val="00DE09C6"/>
    <w:rsid w:val="00DE1ADF"/>
    <w:rsid w:val="00DE2153"/>
    <w:rsid w:val="00DE2B05"/>
    <w:rsid w:val="00DE2DF7"/>
    <w:rsid w:val="00DE3BA1"/>
    <w:rsid w:val="00DE3D23"/>
    <w:rsid w:val="00DE47AA"/>
    <w:rsid w:val="00DE4D16"/>
    <w:rsid w:val="00DE4FAD"/>
    <w:rsid w:val="00DE5016"/>
    <w:rsid w:val="00DE5213"/>
    <w:rsid w:val="00DE5955"/>
    <w:rsid w:val="00DE60DC"/>
    <w:rsid w:val="00DE64D1"/>
    <w:rsid w:val="00DE7A13"/>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4F2B"/>
    <w:rsid w:val="00E54F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0979"/>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11B"/>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1F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7E5"/>
    <w:rsid w:val="00F27854"/>
    <w:rsid w:val="00F27C1C"/>
    <w:rsid w:val="00F30C75"/>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57FEF"/>
    <w:rsid w:val="00F60152"/>
    <w:rsid w:val="00F6045B"/>
    <w:rsid w:val="00F6060A"/>
    <w:rsid w:val="00F60E4F"/>
    <w:rsid w:val="00F60F8D"/>
    <w:rsid w:val="00F61427"/>
    <w:rsid w:val="00F61955"/>
    <w:rsid w:val="00F6241E"/>
    <w:rsid w:val="00F62761"/>
    <w:rsid w:val="00F62DB4"/>
    <w:rsid w:val="00F63A04"/>
    <w:rsid w:val="00F63C90"/>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00"/>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1EAC"/>
    <w:rsid w:val="00FA2076"/>
    <w:rsid w:val="00FA277D"/>
    <w:rsid w:val="00FA2B5E"/>
    <w:rsid w:val="00FA2C1D"/>
    <w:rsid w:val="00FA328B"/>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4FE5"/>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EC511B"/>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character" w:customStyle="1" w:styleId="Ttulo3Car">
    <w:name w:val="Título 3 Car"/>
    <w:basedOn w:val="Fuentedeprrafopredeter"/>
    <w:link w:val="Ttulo3"/>
    <w:uiPriority w:val="9"/>
    <w:semiHidden/>
    <w:rsid w:val="00EC511B"/>
    <w:rPr>
      <w:rFonts w:asciiTheme="majorHAnsi" w:eastAsiaTheme="majorEastAsia" w:hAnsiTheme="majorHAnsi" w:cstheme="majorBidi"/>
      <w:color w:val="243F60" w:themeColor="accent1" w:themeShade="7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350768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7182878">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7952047">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0072516">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35932">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2946705">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29352336">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4176483">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3698358">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2232358">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8543344">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858573">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4743610">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7389592">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6485885">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376318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2345923">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809720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82042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6306520">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199528">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149310">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2619944">
      <w:bodyDiv w:val="1"/>
      <w:marLeft w:val="0"/>
      <w:marRight w:val="0"/>
      <w:marTop w:val="0"/>
      <w:marBottom w:val="0"/>
      <w:divBdr>
        <w:top w:val="none" w:sz="0" w:space="0" w:color="auto"/>
        <w:left w:val="none" w:sz="0" w:space="0" w:color="auto"/>
        <w:bottom w:val="none" w:sz="0" w:space="0" w:color="auto"/>
        <w:right w:val="none" w:sz="0" w:space="0" w:color="auto"/>
      </w:divBdr>
    </w:div>
    <w:div w:id="1252659331">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164638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7635360">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2361578">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7849847">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0733096">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5420062">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6646215">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79754727">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327915">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6709810">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6144109">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69775859">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0160998">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3755370">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261040">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1110</Words>
  <Characters>6106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2026-11-03T14:39:00Z</dcterms:created>
  <dcterms:modified xsi:type="dcterms:W3CDTF">2026-11-03T14:39:00Z</dcterms:modified>
</cp:coreProperties>
</file>