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0186A" w14:textId="6D430441" w:rsidR="00837CA5" w:rsidRPr="00837CA5" w:rsidRDefault="00837CA5" w:rsidP="006928CE">
      <w:pPr>
        <w:tabs>
          <w:tab w:val="left" w:pos="9356"/>
        </w:tabs>
        <w:spacing w:line="276" w:lineRule="auto"/>
        <w:jc w:val="center"/>
        <w:rPr>
          <w:rFonts w:ascii="Arial" w:hAnsi="Arial" w:cs="Arial"/>
          <w:b/>
          <w:color w:val="828282"/>
          <w:sz w:val="28"/>
          <w:szCs w:val="28"/>
        </w:rPr>
      </w:pPr>
      <w:r w:rsidRPr="00837CA5">
        <w:rPr>
          <w:rFonts w:ascii="Arial" w:hAnsi="Arial" w:cs="Arial"/>
          <w:b/>
          <w:color w:val="828282"/>
          <w:sz w:val="28"/>
          <w:szCs w:val="28"/>
        </w:rPr>
        <w:t>MANUAL 2026</w:t>
      </w:r>
    </w:p>
    <w:p w14:paraId="3F3CF5D2" w14:textId="20400723" w:rsidR="00190666" w:rsidRPr="00837CA5" w:rsidRDefault="00837CA5" w:rsidP="006928CE">
      <w:pPr>
        <w:tabs>
          <w:tab w:val="left" w:pos="9356"/>
        </w:tabs>
        <w:spacing w:line="276" w:lineRule="auto"/>
        <w:jc w:val="center"/>
        <w:rPr>
          <w:rFonts w:ascii="Arial" w:hAnsi="Arial" w:cs="Arial"/>
          <w:b/>
          <w:color w:val="828282"/>
          <w:sz w:val="28"/>
          <w:szCs w:val="28"/>
        </w:rPr>
      </w:pPr>
      <w:r w:rsidRPr="00837CA5">
        <w:rPr>
          <w:rFonts w:ascii="Arial" w:hAnsi="Arial" w:cs="Arial"/>
          <w:b/>
          <w:color w:val="828282"/>
          <w:sz w:val="28"/>
          <w:szCs w:val="28"/>
        </w:rPr>
        <w:t xml:space="preserve">CORTO MALTES </w:t>
      </w:r>
    </w:p>
    <w:p w14:paraId="6CA7C056" w14:textId="0D661214" w:rsidR="00B52E5B" w:rsidRPr="00837CA5" w:rsidRDefault="00837CA5" w:rsidP="006928CE">
      <w:pPr>
        <w:tabs>
          <w:tab w:val="left" w:pos="9356"/>
        </w:tabs>
        <w:spacing w:line="276" w:lineRule="auto"/>
        <w:jc w:val="center"/>
        <w:rPr>
          <w:rFonts w:ascii="Arial" w:hAnsi="Arial" w:cs="Arial"/>
          <w:b/>
          <w:color w:val="828282"/>
          <w:sz w:val="28"/>
          <w:szCs w:val="28"/>
        </w:rPr>
      </w:pPr>
      <w:r w:rsidRPr="00837CA5">
        <w:rPr>
          <w:rFonts w:ascii="Arial" w:hAnsi="Arial" w:cs="Arial"/>
          <w:b/>
          <w:color w:val="828282"/>
          <w:sz w:val="28"/>
          <w:szCs w:val="28"/>
        </w:rPr>
        <w:t>TOUR NATIVOS</w:t>
      </w:r>
    </w:p>
    <w:p w14:paraId="20AF5740" w14:textId="18EA86A8" w:rsidR="00190666" w:rsidRPr="000208D9" w:rsidRDefault="00190666" w:rsidP="006928CE">
      <w:pPr>
        <w:tabs>
          <w:tab w:val="left" w:pos="9356"/>
        </w:tabs>
        <w:spacing w:line="276" w:lineRule="auto"/>
        <w:jc w:val="center"/>
        <w:rPr>
          <w:rFonts w:ascii="Arial" w:hAnsi="Arial" w:cs="Arial"/>
          <w:bCs/>
          <w:color w:val="818181"/>
          <w:sz w:val="20"/>
          <w:szCs w:val="20"/>
        </w:rPr>
      </w:pPr>
      <w:r w:rsidRPr="000208D9">
        <w:rPr>
          <w:rFonts w:ascii="Arial" w:hAnsi="Arial" w:cs="Arial"/>
          <w:bCs/>
          <w:color w:val="818181"/>
          <w:sz w:val="20"/>
          <w:szCs w:val="20"/>
        </w:rPr>
        <w:t>0</w:t>
      </w:r>
      <w:r w:rsidR="009341C6">
        <w:rPr>
          <w:rFonts w:ascii="Arial" w:hAnsi="Arial" w:cs="Arial"/>
          <w:bCs/>
          <w:color w:val="818181"/>
          <w:sz w:val="20"/>
          <w:szCs w:val="20"/>
        </w:rPr>
        <w:t>4</w:t>
      </w:r>
      <w:r w:rsidRPr="000208D9">
        <w:rPr>
          <w:rFonts w:ascii="Arial" w:hAnsi="Arial" w:cs="Arial"/>
          <w:bCs/>
          <w:color w:val="818181"/>
          <w:sz w:val="20"/>
          <w:szCs w:val="20"/>
        </w:rPr>
        <w:t xml:space="preserve"> </w:t>
      </w:r>
      <w:proofErr w:type="gramStart"/>
      <w:r w:rsidR="00B52E5B" w:rsidRPr="000208D9">
        <w:rPr>
          <w:rFonts w:ascii="Arial" w:hAnsi="Arial" w:cs="Arial"/>
          <w:bCs/>
          <w:color w:val="818181"/>
          <w:sz w:val="20"/>
          <w:szCs w:val="20"/>
        </w:rPr>
        <w:t>Días</w:t>
      </w:r>
      <w:proofErr w:type="gramEnd"/>
      <w:r w:rsidRPr="000208D9">
        <w:rPr>
          <w:rFonts w:ascii="Arial" w:hAnsi="Arial" w:cs="Arial"/>
          <w:bCs/>
          <w:color w:val="818181"/>
          <w:sz w:val="20"/>
          <w:szCs w:val="20"/>
        </w:rPr>
        <w:t xml:space="preserve"> / 0</w:t>
      </w:r>
      <w:r w:rsidR="009341C6">
        <w:rPr>
          <w:rFonts w:ascii="Arial" w:hAnsi="Arial" w:cs="Arial"/>
          <w:bCs/>
          <w:color w:val="818181"/>
          <w:sz w:val="20"/>
          <w:szCs w:val="20"/>
        </w:rPr>
        <w:t>3</w:t>
      </w:r>
      <w:r w:rsidRPr="000208D9">
        <w:rPr>
          <w:rFonts w:ascii="Arial" w:hAnsi="Arial" w:cs="Arial"/>
          <w:bCs/>
          <w:color w:val="818181"/>
          <w:sz w:val="20"/>
          <w:szCs w:val="20"/>
        </w:rPr>
        <w:t xml:space="preserve"> Noche</w:t>
      </w:r>
      <w:r w:rsidR="004A16AB">
        <w:rPr>
          <w:rFonts w:ascii="Arial" w:hAnsi="Arial" w:cs="Arial"/>
          <w:bCs/>
          <w:color w:val="818181"/>
          <w:sz w:val="20"/>
          <w:szCs w:val="20"/>
        </w:rPr>
        <w:t>s</w:t>
      </w:r>
    </w:p>
    <w:p w14:paraId="4CBD7283" w14:textId="52C1DA58" w:rsidR="00B52E5B" w:rsidRPr="00190666" w:rsidRDefault="00B52E5B" w:rsidP="00B52E5B">
      <w:pPr>
        <w:tabs>
          <w:tab w:val="left" w:pos="9356"/>
        </w:tabs>
        <w:spacing w:line="276" w:lineRule="auto"/>
        <w:rPr>
          <w:rFonts w:ascii="Arial" w:hAnsi="Arial" w:cs="Arial"/>
          <w:bCs/>
          <w:color w:val="818181"/>
          <w:sz w:val="18"/>
          <w:szCs w:val="18"/>
        </w:rPr>
      </w:pPr>
    </w:p>
    <w:p w14:paraId="4B9BEEC5" w14:textId="22442ED0" w:rsidR="00190666" w:rsidRPr="00837CA5" w:rsidRDefault="00837CA5" w:rsidP="006928CE">
      <w:pPr>
        <w:spacing w:line="276" w:lineRule="auto"/>
        <w:rPr>
          <w:rFonts w:ascii="Arial" w:hAnsi="Arial" w:cs="Arial"/>
          <w:b/>
          <w:color w:val="828282"/>
          <w:sz w:val="18"/>
          <w:szCs w:val="18"/>
        </w:rPr>
      </w:pPr>
      <w:r w:rsidRPr="00837CA5">
        <w:rPr>
          <w:rFonts w:ascii="Arial" w:hAnsi="Arial" w:cs="Arial"/>
          <w:b/>
          <w:color w:val="828282"/>
          <w:sz w:val="18"/>
          <w:szCs w:val="18"/>
        </w:rPr>
        <w:t>INCLUYE:</w:t>
      </w:r>
    </w:p>
    <w:p w14:paraId="1A646591" w14:textId="51E34F31" w:rsidR="005B02FC" w:rsidRPr="006928CE" w:rsidRDefault="006928CE">
      <w:pPr>
        <w:pStyle w:val="Prrafodelista"/>
        <w:numPr>
          <w:ilvl w:val="0"/>
          <w:numId w:val="3"/>
        </w:numPr>
        <w:spacing w:after="0"/>
        <w:jc w:val="both"/>
        <w:rPr>
          <w:rFonts w:ascii="Arial" w:hAnsi="Arial" w:cs="Arial"/>
          <w:color w:val="818181"/>
          <w:sz w:val="18"/>
          <w:szCs w:val="18"/>
          <w:lang w:val="es-PE"/>
        </w:rPr>
      </w:pPr>
      <w:r w:rsidRPr="00CD4D1D">
        <w:rPr>
          <w:rFonts w:ascii="Arial" w:hAnsi="Arial" w:cs="Arial"/>
          <w:color w:val="818181"/>
          <w:sz w:val="18"/>
          <w:szCs w:val="18"/>
          <w:lang w:val="es-PE"/>
        </w:rPr>
        <w:t>Tras</w:t>
      </w:r>
      <w:r w:rsidR="006709FC">
        <w:rPr>
          <w:rFonts w:ascii="Arial" w:hAnsi="Arial" w:cs="Arial"/>
          <w:color w:val="818181"/>
          <w:sz w:val="18"/>
          <w:szCs w:val="18"/>
          <w:lang w:val="es-PE"/>
        </w:rPr>
        <w:t>porte por tierra y por río (aeropuerto – albergue – aeropuerto)</w:t>
      </w:r>
    </w:p>
    <w:p w14:paraId="3823DE66" w14:textId="26DB48E4" w:rsidR="00190666" w:rsidRDefault="00190666">
      <w:pPr>
        <w:pStyle w:val="Prrafodelista"/>
        <w:numPr>
          <w:ilvl w:val="0"/>
          <w:numId w:val="3"/>
        </w:numPr>
        <w:rPr>
          <w:rFonts w:ascii="Arial" w:hAnsi="Arial" w:cs="Arial"/>
          <w:color w:val="828282"/>
          <w:sz w:val="18"/>
          <w:szCs w:val="18"/>
        </w:rPr>
      </w:pPr>
      <w:r w:rsidRPr="00B233D0">
        <w:rPr>
          <w:rFonts w:ascii="Arial" w:hAnsi="Arial" w:cs="Arial"/>
          <w:color w:val="828282"/>
          <w:sz w:val="18"/>
          <w:szCs w:val="18"/>
        </w:rPr>
        <w:t>0</w:t>
      </w:r>
      <w:r w:rsidR="00744A22">
        <w:rPr>
          <w:rFonts w:ascii="Arial" w:hAnsi="Arial" w:cs="Arial"/>
          <w:color w:val="828282"/>
          <w:sz w:val="18"/>
          <w:szCs w:val="18"/>
        </w:rPr>
        <w:t>3</w:t>
      </w:r>
      <w:r w:rsidRPr="00B233D0">
        <w:rPr>
          <w:rFonts w:ascii="Arial" w:hAnsi="Arial" w:cs="Arial"/>
          <w:color w:val="828282"/>
          <w:sz w:val="18"/>
          <w:szCs w:val="18"/>
        </w:rPr>
        <w:t xml:space="preserve"> noche</w:t>
      </w:r>
      <w:r w:rsidR="004A16AB">
        <w:rPr>
          <w:rFonts w:ascii="Arial" w:hAnsi="Arial" w:cs="Arial"/>
          <w:color w:val="828282"/>
          <w:sz w:val="18"/>
          <w:szCs w:val="18"/>
        </w:rPr>
        <w:t>s</w:t>
      </w:r>
      <w:r w:rsidRPr="00B233D0">
        <w:rPr>
          <w:rFonts w:ascii="Arial" w:hAnsi="Arial" w:cs="Arial"/>
          <w:color w:val="828282"/>
          <w:sz w:val="18"/>
          <w:szCs w:val="18"/>
        </w:rPr>
        <w:t xml:space="preserve"> de alojamiento</w:t>
      </w:r>
      <w:r w:rsidR="00B233D0" w:rsidRPr="00B233D0">
        <w:rPr>
          <w:rFonts w:ascii="Arial" w:hAnsi="Arial" w:cs="Arial"/>
          <w:color w:val="828282"/>
          <w:sz w:val="18"/>
          <w:szCs w:val="18"/>
        </w:rPr>
        <w:t xml:space="preserve"> </w:t>
      </w:r>
      <w:r w:rsidR="006709FC">
        <w:rPr>
          <w:rFonts w:ascii="Arial" w:hAnsi="Arial" w:cs="Arial"/>
          <w:color w:val="828282"/>
          <w:sz w:val="18"/>
          <w:szCs w:val="18"/>
        </w:rPr>
        <w:t>en el lodge</w:t>
      </w:r>
    </w:p>
    <w:p w14:paraId="6432A4E7" w14:textId="2735A89E"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Alimentación completa</w:t>
      </w:r>
    </w:p>
    <w:p w14:paraId="3C290903" w14:textId="3375AEDB"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Excursiones detalladas en el itinerario, en servicio regular compartido.</w:t>
      </w:r>
    </w:p>
    <w:p w14:paraId="67DB094B" w14:textId="4F042046"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 xml:space="preserve">Guiado en </w:t>
      </w:r>
      <w:r w:rsidR="00DA78BF">
        <w:rPr>
          <w:rFonts w:ascii="Arial" w:hAnsi="Arial" w:cs="Arial"/>
          <w:color w:val="828282"/>
          <w:sz w:val="18"/>
          <w:szCs w:val="18"/>
        </w:rPr>
        <w:t>inglés</w:t>
      </w:r>
      <w:r>
        <w:rPr>
          <w:rFonts w:ascii="Arial" w:hAnsi="Arial" w:cs="Arial"/>
          <w:color w:val="828282"/>
          <w:sz w:val="18"/>
          <w:szCs w:val="18"/>
        </w:rPr>
        <w:t xml:space="preserve"> o español</w:t>
      </w:r>
    </w:p>
    <w:p w14:paraId="1DDBD4BD" w14:textId="5B211D32"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Ingreso a la Reserva Tambopata (Lago Sandoval)</w:t>
      </w:r>
    </w:p>
    <w:p w14:paraId="474E5662" w14:textId="5293B5E5" w:rsidR="00C568E6" w:rsidRDefault="00C568E6" w:rsidP="00C568E6">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p w14:paraId="3F06D419" w14:textId="77777777" w:rsidR="00C568E6" w:rsidRDefault="00C568E6" w:rsidP="007B515F">
      <w:pPr>
        <w:rPr>
          <w:rFonts w:ascii="Arial" w:eastAsia="Arial" w:hAnsi="Arial" w:cs="Arial"/>
          <w:bCs/>
          <w:color w:val="828282"/>
          <w:sz w:val="18"/>
          <w:szCs w:val="18"/>
        </w:rPr>
      </w:pPr>
    </w:p>
    <w:tbl>
      <w:tblPr>
        <w:tblW w:w="7660" w:type="dxa"/>
        <w:jc w:val="center"/>
        <w:tblCellMar>
          <w:left w:w="70" w:type="dxa"/>
          <w:right w:w="70" w:type="dxa"/>
        </w:tblCellMar>
        <w:tblLook w:val="04A0" w:firstRow="1" w:lastRow="0" w:firstColumn="1" w:lastColumn="0" w:noHBand="0" w:noVBand="1"/>
      </w:tblPr>
      <w:tblGrid>
        <w:gridCol w:w="3940"/>
        <w:gridCol w:w="1240"/>
        <w:gridCol w:w="1240"/>
        <w:gridCol w:w="1240"/>
      </w:tblGrid>
      <w:tr w:rsidR="00AD2E07" w14:paraId="175643F4" w14:textId="77777777" w:rsidTr="00AD2E07">
        <w:trPr>
          <w:trHeight w:val="300"/>
          <w:jc w:val="center"/>
        </w:trPr>
        <w:tc>
          <w:tcPr>
            <w:tcW w:w="3940" w:type="dxa"/>
            <w:tcBorders>
              <w:top w:val="single" w:sz="8" w:space="0" w:color="auto"/>
              <w:left w:val="single" w:sz="8" w:space="0" w:color="auto"/>
              <w:bottom w:val="single" w:sz="8" w:space="0" w:color="auto"/>
              <w:right w:val="single" w:sz="8" w:space="0" w:color="auto"/>
            </w:tcBorders>
            <w:shd w:val="clear" w:color="000000" w:fill="969696"/>
            <w:vAlign w:val="center"/>
            <w:hideMark/>
          </w:tcPr>
          <w:p w14:paraId="06BC8272" w14:textId="4ABCF064" w:rsidR="00AD2E07" w:rsidRDefault="005A5505">
            <w:pPr>
              <w:jc w:val="center"/>
              <w:rPr>
                <w:rFonts w:ascii="Arial" w:hAnsi="Arial" w:cs="Arial"/>
                <w:b/>
                <w:bCs/>
                <w:color w:val="FFFFFF"/>
                <w:sz w:val="18"/>
                <w:szCs w:val="18"/>
              </w:rPr>
            </w:pPr>
            <w:r>
              <w:rPr>
                <w:rFonts w:ascii="Arial" w:hAnsi="Arial" w:cs="Arial"/>
                <w:b/>
                <w:bCs/>
                <w:color w:val="FFFFFF"/>
                <w:sz w:val="18"/>
                <w:szCs w:val="18"/>
              </w:rPr>
              <w:t xml:space="preserve">Tour </w:t>
            </w:r>
            <w:r w:rsidR="00AD2E07">
              <w:rPr>
                <w:rFonts w:ascii="Arial" w:hAnsi="Arial" w:cs="Arial"/>
                <w:b/>
                <w:bCs/>
                <w:color w:val="FFFFFF"/>
                <w:sz w:val="18"/>
                <w:szCs w:val="18"/>
              </w:rPr>
              <w:t>Nativos 4D3N</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08E4FABA" w14:textId="77777777" w:rsidR="00AD2E07" w:rsidRDefault="00AD2E07">
            <w:pPr>
              <w:jc w:val="center"/>
              <w:rPr>
                <w:rFonts w:ascii="Arial" w:hAnsi="Arial" w:cs="Arial"/>
                <w:b/>
                <w:bCs/>
                <w:color w:val="FFFFFF"/>
                <w:sz w:val="18"/>
                <w:szCs w:val="18"/>
              </w:rPr>
            </w:pPr>
            <w:r>
              <w:rPr>
                <w:rFonts w:ascii="Arial" w:hAnsi="Arial" w:cs="Arial"/>
                <w:b/>
                <w:bCs/>
                <w:color w:val="FFFFFF"/>
                <w:sz w:val="18"/>
                <w:szCs w:val="18"/>
              </w:rPr>
              <w:t>DOBLE</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53736498" w14:textId="77777777" w:rsidR="00AD2E07" w:rsidRDefault="00AD2E07">
            <w:pPr>
              <w:jc w:val="center"/>
              <w:rPr>
                <w:rFonts w:ascii="Arial" w:hAnsi="Arial" w:cs="Arial"/>
                <w:b/>
                <w:bCs/>
                <w:color w:val="FFFFFF"/>
                <w:sz w:val="18"/>
                <w:szCs w:val="18"/>
              </w:rPr>
            </w:pPr>
            <w:r>
              <w:rPr>
                <w:rFonts w:ascii="Arial" w:hAnsi="Arial" w:cs="Arial"/>
                <w:b/>
                <w:bCs/>
                <w:color w:val="FFFFFF"/>
                <w:sz w:val="18"/>
                <w:szCs w:val="18"/>
              </w:rPr>
              <w:t>TRIPLE</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0CE70FD0" w14:textId="77777777" w:rsidR="00AD2E07" w:rsidRDefault="00AD2E07">
            <w:pPr>
              <w:jc w:val="center"/>
              <w:rPr>
                <w:rFonts w:ascii="Arial" w:hAnsi="Arial" w:cs="Arial"/>
                <w:b/>
                <w:bCs/>
                <w:color w:val="FFFFFF"/>
                <w:sz w:val="18"/>
                <w:szCs w:val="18"/>
              </w:rPr>
            </w:pPr>
            <w:r>
              <w:rPr>
                <w:rFonts w:ascii="Arial" w:hAnsi="Arial" w:cs="Arial"/>
                <w:b/>
                <w:bCs/>
                <w:color w:val="FFFFFF"/>
                <w:sz w:val="18"/>
                <w:szCs w:val="18"/>
              </w:rPr>
              <w:t>NIÑO</w:t>
            </w:r>
          </w:p>
        </w:tc>
      </w:tr>
      <w:tr w:rsidR="00AD2E07" w14:paraId="7E381DD9" w14:textId="77777777" w:rsidTr="00AD2E07">
        <w:trPr>
          <w:trHeight w:val="300"/>
          <w:jc w:val="center"/>
        </w:trPr>
        <w:tc>
          <w:tcPr>
            <w:tcW w:w="3940" w:type="dxa"/>
            <w:tcBorders>
              <w:top w:val="nil"/>
              <w:left w:val="single" w:sz="8" w:space="0" w:color="auto"/>
              <w:bottom w:val="single" w:sz="8" w:space="0" w:color="auto"/>
              <w:right w:val="single" w:sz="8" w:space="0" w:color="auto"/>
            </w:tcBorders>
            <w:vAlign w:val="center"/>
            <w:hideMark/>
          </w:tcPr>
          <w:p w14:paraId="6379B39E" w14:textId="77777777" w:rsidR="00AD2E07" w:rsidRDefault="00AD2E07">
            <w:pPr>
              <w:jc w:val="center"/>
              <w:rPr>
                <w:rFonts w:ascii="Arial" w:hAnsi="Arial" w:cs="Arial"/>
                <w:b/>
                <w:bCs/>
                <w:color w:val="818181"/>
                <w:sz w:val="18"/>
                <w:szCs w:val="18"/>
              </w:rPr>
            </w:pPr>
            <w:r>
              <w:rPr>
                <w:rFonts w:ascii="Arial" w:hAnsi="Arial" w:cs="Arial"/>
                <w:b/>
                <w:bCs/>
                <w:color w:val="818181"/>
                <w:sz w:val="18"/>
                <w:szCs w:val="18"/>
              </w:rPr>
              <w:t>Bungalow</w:t>
            </w:r>
          </w:p>
        </w:tc>
        <w:tc>
          <w:tcPr>
            <w:tcW w:w="1240" w:type="dxa"/>
            <w:tcBorders>
              <w:top w:val="nil"/>
              <w:left w:val="nil"/>
              <w:bottom w:val="single" w:sz="8" w:space="0" w:color="auto"/>
              <w:right w:val="single" w:sz="8" w:space="0" w:color="auto"/>
            </w:tcBorders>
            <w:vAlign w:val="center"/>
            <w:hideMark/>
          </w:tcPr>
          <w:p w14:paraId="4EEC9548" w14:textId="77777777" w:rsidR="00AD2E07" w:rsidRDefault="00AD2E07">
            <w:pPr>
              <w:jc w:val="center"/>
              <w:rPr>
                <w:rFonts w:ascii="Arial" w:hAnsi="Arial" w:cs="Arial"/>
                <w:b/>
                <w:bCs/>
                <w:color w:val="818181"/>
                <w:sz w:val="18"/>
                <w:szCs w:val="18"/>
              </w:rPr>
            </w:pPr>
            <w:r>
              <w:rPr>
                <w:rFonts w:ascii="Arial" w:hAnsi="Arial" w:cs="Arial"/>
                <w:b/>
                <w:bCs/>
                <w:color w:val="818181"/>
                <w:sz w:val="18"/>
                <w:szCs w:val="18"/>
              </w:rPr>
              <w:t>408</w:t>
            </w:r>
          </w:p>
        </w:tc>
        <w:tc>
          <w:tcPr>
            <w:tcW w:w="1240" w:type="dxa"/>
            <w:tcBorders>
              <w:top w:val="nil"/>
              <w:left w:val="nil"/>
              <w:bottom w:val="single" w:sz="8" w:space="0" w:color="auto"/>
              <w:right w:val="single" w:sz="8" w:space="0" w:color="auto"/>
            </w:tcBorders>
            <w:vAlign w:val="center"/>
            <w:hideMark/>
          </w:tcPr>
          <w:p w14:paraId="6527BFAC" w14:textId="77777777" w:rsidR="00AD2E07" w:rsidRDefault="00AD2E07">
            <w:pPr>
              <w:jc w:val="center"/>
              <w:rPr>
                <w:rFonts w:ascii="Arial" w:hAnsi="Arial" w:cs="Arial"/>
                <w:b/>
                <w:bCs/>
                <w:color w:val="818181"/>
                <w:sz w:val="18"/>
                <w:szCs w:val="18"/>
              </w:rPr>
            </w:pPr>
            <w:r>
              <w:rPr>
                <w:rFonts w:ascii="Arial" w:hAnsi="Arial" w:cs="Arial"/>
                <w:b/>
                <w:bCs/>
                <w:color w:val="818181"/>
                <w:sz w:val="18"/>
                <w:szCs w:val="18"/>
              </w:rPr>
              <w:t>408</w:t>
            </w:r>
          </w:p>
        </w:tc>
        <w:tc>
          <w:tcPr>
            <w:tcW w:w="1240" w:type="dxa"/>
            <w:tcBorders>
              <w:top w:val="nil"/>
              <w:left w:val="nil"/>
              <w:bottom w:val="single" w:sz="8" w:space="0" w:color="auto"/>
              <w:right w:val="single" w:sz="8" w:space="0" w:color="auto"/>
            </w:tcBorders>
            <w:vAlign w:val="center"/>
            <w:hideMark/>
          </w:tcPr>
          <w:p w14:paraId="40F1257E" w14:textId="77777777" w:rsidR="00AD2E07" w:rsidRDefault="00AD2E07">
            <w:pPr>
              <w:jc w:val="center"/>
              <w:rPr>
                <w:rFonts w:ascii="Arial" w:hAnsi="Arial" w:cs="Arial"/>
                <w:b/>
                <w:bCs/>
                <w:color w:val="818181"/>
                <w:sz w:val="18"/>
                <w:szCs w:val="18"/>
              </w:rPr>
            </w:pPr>
            <w:r>
              <w:rPr>
                <w:rFonts w:ascii="Arial" w:hAnsi="Arial" w:cs="Arial"/>
                <w:b/>
                <w:bCs/>
                <w:color w:val="818181"/>
                <w:sz w:val="18"/>
                <w:szCs w:val="18"/>
              </w:rPr>
              <w:t>210</w:t>
            </w:r>
          </w:p>
        </w:tc>
      </w:tr>
    </w:tbl>
    <w:p w14:paraId="2B7C6BCE" w14:textId="77777777" w:rsidR="00AD2E07" w:rsidRDefault="00AD2E07" w:rsidP="007B515F">
      <w:pPr>
        <w:rPr>
          <w:rFonts w:ascii="Arial" w:eastAsia="Arial" w:hAnsi="Arial" w:cs="Arial"/>
          <w:bCs/>
          <w:color w:val="828282"/>
          <w:sz w:val="18"/>
          <w:szCs w:val="18"/>
        </w:rPr>
      </w:pPr>
    </w:p>
    <w:p w14:paraId="4AD299BB" w14:textId="77777777" w:rsidR="00B30BD6" w:rsidRDefault="00B30BD6" w:rsidP="007B515F">
      <w:pPr>
        <w:rPr>
          <w:rFonts w:ascii="Arial" w:eastAsia="Arial" w:hAnsi="Arial" w:cs="Arial"/>
          <w:bCs/>
          <w:color w:val="828282"/>
          <w:sz w:val="18"/>
          <w:szCs w:val="18"/>
        </w:rPr>
      </w:pPr>
    </w:p>
    <w:p w14:paraId="2462C537" w14:textId="42D1F1F5" w:rsidR="003811A2" w:rsidRPr="00837CA5" w:rsidRDefault="00837CA5" w:rsidP="003811A2">
      <w:pPr>
        <w:rPr>
          <w:rFonts w:ascii="Arial" w:eastAsia="Arial" w:hAnsi="Arial" w:cs="Arial"/>
          <w:b/>
          <w:color w:val="828282"/>
          <w:sz w:val="18"/>
          <w:szCs w:val="18"/>
        </w:rPr>
      </w:pPr>
      <w:r w:rsidRPr="00837CA5">
        <w:rPr>
          <w:rFonts w:ascii="Arial" w:eastAsia="Arial" w:hAnsi="Arial" w:cs="Arial"/>
          <w:b/>
          <w:color w:val="828282"/>
          <w:sz w:val="18"/>
          <w:szCs w:val="18"/>
        </w:rPr>
        <w:t>IMPORTANTE:</w:t>
      </w:r>
    </w:p>
    <w:p w14:paraId="7C34A24C" w14:textId="77777777" w:rsidR="003811A2" w:rsidRDefault="003811A2" w:rsidP="003811A2">
      <w:pPr>
        <w:rPr>
          <w:rFonts w:ascii="Arial" w:eastAsia="Arial" w:hAnsi="Arial" w:cs="Arial"/>
          <w:iCs/>
          <w:color w:val="828282"/>
          <w:sz w:val="18"/>
          <w:szCs w:val="18"/>
        </w:rPr>
      </w:pPr>
      <w:r w:rsidRPr="00C568E6">
        <w:rPr>
          <w:rFonts w:ascii="Arial" w:eastAsia="Arial" w:hAnsi="Arial" w:cs="Arial"/>
          <w:iCs/>
          <w:color w:val="828282"/>
          <w:sz w:val="18"/>
          <w:szCs w:val="18"/>
        </w:rPr>
        <w:t>Se recomienda llegar a Puerto Maldonado en los vuelos de la mañana</w:t>
      </w:r>
    </w:p>
    <w:p w14:paraId="0A433D37" w14:textId="77777777" w:rsidR="003811A2" w:rsidRPr="00C568E6" w:rsidRDefault="003811A2" w:rsidP="003811A2">
      <w:pPr>
        <w:spacing w:after="160" w:line="276" w:lineRule="auto"/>
        <w:jc w:val="both"/>
        <w:rPr>
          <w:rFonts w:ascii="Arial" w:hAnsi="Arial" w:cs="Arial"/>
          <w:color w:val="818181"/>
          <w:sz w:val="18"/>
          <w:szCs w:val="18"/>
        </w:rPr>
      </w:pPr>
      <w:r w:rsidRPr="00C568E6">
        <w:rPr>
          <w:rFonts w:ascii="Arial" w:hAnsi="Arial" w:cs="Arial"/>
          <w:color w:val="818181"/>
          <w:sz w:val="18"/>
          <w:szCs w:val="18"/>
        </w:rPr>
        <w:t>Para el programa 3D/2N con vuelos de salida LA2193 y H25722, no se realizan las actividades de C</w:t>
      </w:r>
      <w:r>
        <w:rPr>
          <w:rFonts w:ascii="Arial" w:hAnsi="Arial" w:cs="Arial"/>
          <w:color w:val="818181"/>
          <w:sz w:val="18"/>
          <w:szCs w:val="18"/>
        </w:rPr>
        <w:t>ollpa de Loros, ni mercado</w:t>
      </w:r>
      <w:r w:rsidRPr="00C568E6">
        <w:rPr>
          <w:rFonts w:ascii="Arial" w:hAnsi="Arial" w:cs="Arial"/>
          <w:color w:val="818181"/>
          <w:sz w:val="18"/>
          <w:szCs w:val="18"/>
        </w:rPr>
        <w:t xml:space="preserve">. </w:t>
      </w:r>
    </w:p>
    <w:p w14:paraId="50902758" w14:textId="77777777" w:rsidR="003811A2" w:rsidRDefault="003811A2" w:rsidP="003811A2">
      <w:pPr>
        <w:spacing w:after="160" w:line="276" w:lineRule="auto"/>
        <w:jc w:val="both"/>
        <w:rPr>
          <w:rFonts w:ascii="Arial" w:hAnsi="Arial" w:cs="Arial"/>
          <w:color w:val="818181"/>
          <w:sz w:val="18"/>
          <w:szCs w:val="18"/>
        </w:rPr>
      </w:pPr>
      <w:r w:rsidRPr="005C0647">
        <w:rPr>
          <w:rFonts w:ascii="Arial" w:hAnsi="Arial" w:cs="Arial"/>
          <w:color w:val="818181"/>
          <w:sz w:val="18"/>
          <w:szCs w:val="18"/>
        </w:rPr>
        <w:t xml:space="preserve">Para los pasajeros que arriben en vuelos posteriores a las 13:00 </w:t>
      </w:r>
      <w:proofErr w:type="spellStart"/>
      <w:r w:rsidRPr="005C0647">
        <w:rPr>
          <w:rFonts w:ascii="Arial" w:hAnsi="Arial" w:cs="Arial"/>
          <w:color w:val="818181"/>
          <w:sz w:val="18"/>
          <w:szCs w:val="18"/>
        </w:rPr>
        <w:t>h</w:t>
      </w:r>
      <w:r>
        <w:rPr>
          <w:rFonts w:ascii="Arial" w:hAnsi="Arial" w:cs="Arial"/>
          <w:color w:val="818181"/>
          <w:sz w:val="18"/>
          <w:szCs w:val="18"/>
        </w:rPr>
        <w:t>rs</w:t>
      </w:r>
      <w:proofErr w:type="spellEnd"/>
      <w:r w:rsidRPr="005C0647">
        <w:rPr>
          <w:rFonts w:ascii="Arial" w:hAnsi="Arial" w:cs="Arial"/>
          <w:color w:val="818181"/>
          <w:sz w:val="18"/>
          <w:szCs w:val="18"/>
        </w:rPr>
        <w:t>, el almuerzo será proporcionado en formato box lunch, elaborado con materiales 100 % reciclables.</w:t>
      </w:r>
    </w:p>
    <w:p w14:paraId="454235EF" w14:textId="77777777" w:rsidR="003811A2" w:rsidRDefault="003811A2" w:rsidP="003811A2">
      <w:pPr>
        <w:spacing w:after="160" w:line="276" w:lineRule="auto"/>
        <w:jc w:val="both"/>
        <w:rPr>
          <w:rFonts w:ascii="Arial" w:hAnsi="Arial" w:cs="Arial"/>
          <w:color w:val="818181"/>
          <w:sz w:val="18"/>
          <w:szCs w:val="18"/>
        </w:rPr>
      </w:pPr>
      <w:r w:rsidRPr="005C0647">
        <w:rPr>
          <w:rFonts w:ascii="Arial" w:hAnsi="Arial" w:cs="Arial"/>
          <w:color w:val="818181"/>
          <w:sz w:val="18"/>
          <w:szCs w:val="18"/>
        </w:rPr>
        <w:t>El orden y los horarios de las excursiones podrán modificarse por decisión del guía, en coordinación con la dirección del lodge, de acuerdo con las condiciones climáticas, el estado físico de los pasajeros y las circunstancias operativas del momento.</w:t>
      </w:r>
    </w:p>
    <w:p w14:paraId="181BD8EF" w14:textId="77777777" w:rsidR="003811A2" w:rsidRPr="00837CA5" w:rsidRDefault="003811A2" w:rsidP="003811A2">
      <w:pPr>
        <w:jc w:val="both"/>
        <w:rPr>
          <w:rFonts w:ascii="Arial" w:hAnsi="Arial" w:cs="Arial"/>
          <w:color w:val="818181"/>
          <w:sz w:val="18"/>
          <w:szCs w:val="18"/>
        </w:rPr>
      </w:pPr>
      <w:r w:rsidRPr="00837CA5">
        <w:rPr>
          <w:rFonts w:ascii="Arial" w:hAnsi="Arial" w:cs="Arial"/>
          <w:color w:val="818181"/>
          <w:sz w:val="18"/>
          <w:szCs w:val="18"/>
        </w:rPr>
        <w:t>Las maletas grandes se quedarán en las oficinas del lodge en Puerto Maldonado, los botes son únicamente para pasajeros, recomendamos llevar una mochila o maleta pequeña con lo necesario para su estadía en el lodge.</w:t>
      </w:r>
    </w:p>
    <w:p w14:paraId="6AA08AC8" w14:textId="77777777" w:rsidR="00B30BD6" w:rsidRPr="007B515F" w:rsidRDefault="00B30BD6" w:rsidP="007B515F">
      <w:pPr>
        <w:rPr>
          <w:rFonts w:ascii="Arial" w:eastAsia="Arial" w:hAnsi="Arial" w:cs="Arial"/>
          <w:bCs/>
          <w:color w:val="828282"/>
          <w:sz w:val="18"/>
          <w:szCs w:val="18"/>
        </w:rPr>
      </w:pPr>
    </w:p>
    <w:p w14:paraId="78E7F3EC" w14:textId="2DFAC6E9" w:rsidR="00F419A2" w:rsidRPr="00837CA5" w:rsidRDefault="00837CA5" w:rsidP="00640896">
      <w:pPr>
        <w:rPr>
          <w:rFonts w:ascii="Arial" w:eastAsia="Arial" w:hAnsi="Arial" w:cs="Arial"/>
          <w:b/>
          <w:color w:val="828282"/>
          <w:sz w:val="18"/>
          <w:szCs w:val="18"/>
        </w:rPr>
      </w:pPr>
      <w:r w:rsidRPr="00837CA5">
        <w:rPr>
          <w:rFonts w:ascii="Arial" w:eastAsia="Arial" w:hAnsi="Arial" w:cs="Arial"/>
          <w:b/>
          <w:color w:val="828282"/>
          <w:sz w:val="18"/>
          <w:szCs w:val="18"/>
        </w:rPr>
        <w:t>ITINERARIO:</w:t>
      </w:r>
    </w:p>
    <w:p w14:paraId="55F61E72" w14:textId="77777777" w:rsidR="00B30BD6" w:rsidRPr="00F22D36" w:rsidRDefault="00B30BD6" w:rsidP="00640896">
      <w:pPr>
        <w:rPr>
          <w:rFonts w:ascii="Arial" w:eastAsia="Arial" w:hAnsi="Arial" w:cs="Arial"/>
          <w:b/>
          <w:color w:val="828282"/>
          <w:sz w:val="18"/>
          <w:szCs w:val="18"/>
        </w:rPr>
      </w:pPr>
    </w:p>
    <w:p w14:paraId="136082B4" w14:textId="025E008B" w:rsidR="006709FC" w:rsidRPr="005C0647"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1: </w:t>
      </w:r>
      <w:r>
        <w:rPr>
          <w:rFonts w:ascii="Arial" w:hAnsi="Arial" w:cs="Arial"/>
          <w:b/>
          <w:bCs/>
          <w:color w:val="818181"/>
          <w:sz w:val="18"/>
          <w:szCs w:val="18"/>
        </w:rPr>
        <w:t xml:space="preserve">Lima - Puerto Maldonado </w:t>
      </w:r>
      <w:r w:rsidR="00510018">
        <w:rPr>
          <w:rFonts w:ascii="Arial" w:hAnsi="Arial" w:cs="Arial"/>
          <w:b/>
          <w:bCs/>
          <w:color w:val="818181"/>
          <w:sz w:val="18"/>
          <w:szCs w:val="18"/>
        </w:rPr>
        <w:t>–</w:t>
      </w:r>
      <w:r>
        <w:rPr>
          <w:rFonts w:ascii="Arial" w:hAnsi="Arial" w:cs="Arial"/>
          <w:b/>
          <w:bCs/>
          <w:color w:val="818181"/>
          <w:sz w:val="18"/>
          <w:szCs w:val="18"/>
        </w:rPr>
        <w:t xml:space="preserve"> Lodge </w:t>
      </w:r>
    </w:p>
    <w:p w14:paraId="51203AF2" w14:textId="570A00EF"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Llegada y traslado al lodge: A la llegada al aeropuerto de Puerto Maldonado, los pasajeros serán recibidos y trasladados a la oficina local, donde podrán dejar en custodia el equipaje que no necesiten durante su estancia en la selva, facilitando así su traslado al lodge.</w:t>
      </w:r>
    </w:p>
    <w:p w14:paraId="5C822D34"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Posteriormente, se realizará el embarque en el Puerto Capitanía para iniciar la navegación por el río Madre de Dios, con una duración aproximada de 40 minutos, hasta llegar al lodge Corto Maltes Amazonia.</w:t>
      </w:r>
    </w:p>
    <w:p w14:paraId="090D1530"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 xml:space="preserve">A su llegada, los pasajeros serán recibidos con un refresco elaborado con frutas naturales de la estación. Seguidamente, el guía brindará las indicaciones necesarias para su estancia y hará entrega de las llaves de los </w:t>
      </w:r>
      <w:proofErr w:type="spellStart"/>
      <w:r w:rsidRPr="00B43276">
        <w:rPr>
          <w:rFonts w:ascii="Arial" w:hAnsi="Arial" w:cs="Arial"/>
          <w:color w:val="818181"/>
          <w:sz w:val="18"/>
          <w:szCs w:val="18"/>
        </w:rPr>
        <w:t>bungalows</w:t>
      </w:r>
      <w:proofErr w:type="spellEnd"/>
      <w:r w:rsidRPr="00B43276">
        <w:rPr>
          <w:rFonts w:ascii="Arial" w:hAnsi="Arial" w:cs="Arial"/>
          <w:color w:val="818181"/>
          <w:sz w:val="18"/>
          <w:szCs w:val="18"/>
        </w:rPr>
        <w:t xml:space="preserve"> asignados. A continuación, se servirá el almuerzo y se dispondrá de tiempo libre para descansar antes de iniciar las actividades programadas.</w:t>
      </w:r>
    </w:p>
    <w:p w14:paraId="55F27820"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Caminata por la selva y muestra de la actividad de la shiringa: Por la tarde, se realizará una caminata guiada por los senderos de la concesión de 60 hectáreas del lodge, donde los pasajeros podrán apreciar la exuberante vegetación amazónica, conocer diversas especies de árboles tropicales y descubrir plantas medicinales propias de la región.</w:t>
      </w:r>
    </w:p>
    <w:p w14:paraId="51F74B7A"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Durante el recorrido, también se visitará una muestra de la actividad de la shiringa, una práctica tradicional de importancia económica para Madre de Dios. En esta experiencia, se dará a conocer el proceso artesanal de extracción del jebe o látex, materia prima utilizada en la elaboración de diversos productos.</w:t>
      </w:r>
    </w:p>
    <w:p w14:paraId="171757B9"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La actividad tendrá una duración aproximada de 2 horas.</w:t>
      </w:r>
    </w:p>
    <w:p w14:paraId="758D03DC"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Tiempo libre: Al finalizar la excursión, los pasajeros podrán disfrutar de las instalaciones del lodge y elegir entre relajarse en la piscina, descansar en las hamacas de la terraza de su bungalow, degustar bebidas en el bar, solicitar un masaje relajante a cargo de personal calificado, visitar la tienda de artesanías o contemplar la puesta de sol desde el embarcadero.</w:t>
      </w:r>
    </w:p>
    <w:p w14:paraId="3DD9FCD8"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Caimaneo nocturno: Antes de la cena, se realizará una excursión nocturna en bote por el río Madre de Dios para observar caimanes en su hábitat natural. Durante el recorrido, y si las condiciones lo permiten, también será posible avistar otras especies de fauna silvestre que habitan en las riberas del río.</w:t>
      </w:r>
    </w:p>
    <w:p w14:paraId="28BB6821" w14:textId="2CC4A081" w:rsidR="00AD2E07" w:rsidRPr="00837CA5" w:rsidRDefault="009341C6" w:rsidP="006709FC">
      <w:pPr>
        <w:spacing w:after="160" w:line="276" w:lineRule="auto"/>
        <w:jc w:val="both"/>
        <w:rPr>
          <w:rFonts w:ascii="Arial" w:hAnsi="Arial" w:cs="Arial"/>
          <w:color w:val="818181"/>
          <w:sz w:val="18"/>
          <w:szCs w:val="18"/>
        </w:rPr>
      </w:pPr>
      <w:r w:rsidRPr="00B43276">
        <w:rPr>
          <w:rFonts w:ascii="Arial" w:hAnsi="Arial" w:cs="Arial"/>
          <w:color w:val="818181"/>
          <w:sz w:val="18"/>
          <w:szCs w:val="18"/>
        </w:rPr>
        <w:lastRenderedPageBreak/>
        <w:t>Cena: Cena en el comedor del lodge y alojamiento.</w:t>
      </w:r>
    </w:p>
    <w:p w14:paraId="3ED8386C" w14:textId="69175179" w:rsidR="00C568E6"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2: </w:t>
      </w:r>
      <w:r w:rsidR="00F46364">
        <w:rPr>
          <w:rFonts w:ascii="Arial" w:hAnsi="Arial" w:cs="Arial"/>
          <w:b/>
          <w:bCs/>
          <w:color w:val="818181"/>
          <w:sz w:val="18"/>
          <w:szCs w:val="18"/>
        </w:rPr>
        <w:t>Corto Maltes Lodge</w:t>
      </w:r>
    </w:p>
    <w:p w14:paraId="5D349F7D"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Salida temprana y desayuno: A las 05:00 h, los pasajeros se reunirán en el comedor para disfrutar de un café o infusión caliente antes de iniciar la excursión al Lago Sandoval. El guía entregará el desayuno en formato box lunch, que será consumido durante la actividad.</w:t>
      </w:r>
    </w:p>
    <w:p w14:paraId="46D759D3"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Excursión al Lago Sandoval: Después de una navegación de aproximadamente 15 minutos por el río Madre de Dios, se llegará al embarcadero de acceso al Lago Sandoval, ubicado dentro de la Reserva Nacional Tambopata, un área natural protegida que alberga una gran diversidad de flora y fauna amazónica.</w:t>
      </w:r>
    </w:p>
    <w:p w14:paraId="4E9DBE35"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Desde el embarcadero, se realizará una caminata de aproximadamente 3 kilómetros a través del bosque tropical, durante la cual los pasajeros podrán apreciar árboles emblemáticos de la Amazonía y, de acuerdo con las condiciones naturales, observar diversas especies de fauna silvestre, como monos y otros animales propios de la región.</w:t>
      </w:r>
    </w:p>
    <w:p w14:paraId="1496C6D5"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 xml:space="preserve">Una vez en el lago, se efectuará un recorrido en pequeñas embarcaciones a remo para la observación de lobos de río y otras especies que habitan este ecosistema. Entre las aves que pueden avistarse destacan el </w:t>
      </w:r>
      <w:proofErr w:type="spellStart"/>
      <w:r w:rsidRPr="00B43276">
        <w:rPr>
          <w:rFonts w:ascii="Arial" w:hAnsi="Arial" w:cs="Arial"/>
          <w:color w:val="818181"/>
          <w:sz w:val="18"/>
          <w:szCs w:val="18"/>
        </w:rPr>
        <w:t>shansho</w:t>
      </w:r>
      <w:proofErr w:type="spellEnd"/>
      <w:r w:rsidRPr="00B43276">
        <w:rPr>
          <w:rFonts w:ascii="Arial" w:hAnsi="Arial" w:cs="Arial"/>
          <w:color w:val="818181"/>
          <w:sz w:val="18"/>
          <w:szCs w:val="18"/>
        </w:rPr>
        <w:t xml:space="preserve">, el martín pescador, la </w:t>
      </w:r>
      <w:proofErr w:type="spellStart"/>
      <w:r w:rsidRPr="00B43276">
        <w:rPr>
          <w:rFonts w:ascii="Arial" w:hAnsi="Arial" w:cs="Arial"/>
          <w:color w:val="818181"/>
          <w:sz w:val="18"/>
          <w:szCs w:val="18"/>
        </w:rPr>
        <w:t>anhinga</w:t>
      </w:r>
      <w:proofErr w:type="spellEnd"/>
      <w:r w:rsidRPr="00B43276">
        <w:rPr>
          <w:rFonts w:ascii="Arial" w:hAnsi="Arial" w:cs="Arial"/>
          <w:color w:val="818181"/>
          <w:sz w:val="18"/>
          <w:szCs w:val="18"/>
        </w:rPr>
        <w:t xml:space="preserve"> y el cormorán. Asimismo, existe la posibilidad de observar reptiles, mamíferos y distintas especies de monos, haciendo de esta experiencia una oportunidad para conocer la biodiversidad de la Amazonía.</w:t>
      </w:r>
    </w:p>
    <w:p w14:paraId="7756891B"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Durante la excursión, el guía determinará el lugar más adecuado para realizar una pausa y disfrutar del desayuno mientras se aprecia el entorno natural.</w:t>
      </w:r>
    </w:p>
    <w:p w14:paraId="4DD6C5B2"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Finalizada la visita, se emprenderá la caminata de retorno hacia el embarcadero del río Madre de Dios para continuar con el traslado al lodge.</w:t>
      </w:r>
    </w:p>
    <w:p w14:paraId="436B254A"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Almuerzo: Almuerzo en las instalaciones del lodge.</w:t>
      </w:r>
    </w:p>
    <w:p w14:paraId="008269BE"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Visita a la torre de observación y muestra de la actividad castañera: Por la tarde, se visitará una de las torres de observación del lodge, que cuenta con estructuras de 20 y 42 metros de altura. Estas permiten apreciar el paisaje amazónico desde las alturas y facilitan la observación de aves y otras especies silvestres. Si las condiciones lo permiten, también será posible contemplar el atardecer desde este punto. La elección de la torre será coordinada por el guía, considerando las preferencias de los pasajeros.</w:t>
      </w:r>
    </w:p>
    <w:p w14:paraId="261F5A0B"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Posteriormente, se visitará una muestra de la actividad castañera, donde se dará a conocer el proceso artesanal de recolección de la castaña amazónica, también conocida como nuez de Brasil (</w:t>
      </w:r>
      <w:r w:rsidRPr="00B43276">
        <w:rPr>
          <w:rFonts w:ascii="Arial" w:hAnsi="Arial" w:cs="Arial"/>
          <w:i/>
          <w:iCs/>
          <w:color w:val="818181"/>
          <w:sz w:val="18"/>
          <w:szCs w:val="18"/>
        </w:rPr>
        <w:t>Bertholletia excelsa</w:t>
      </w:r>
      <w:r w:rsidRPr="00B43276">
        <w:rPr>
          <w:rFonts w:ascii="Arial" w:hAnsi="Arial" w:cs="Arial"/>
          <w:color w:val="818181"/>
          <w:sz w:val="18"/>
          <w:szCs w:val="18"/>
        </w:rPr>
        <w:t>). Esta especie representa un importante recurso natural, cultural y económico para la región de Madre de Dios.</w:t>
      </w:r>
    </w:p>
    <w:p w14:paraId="1BCE1E6F"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Tiempo libre: Al finalizar las actividades, los pasajeros podrán disfrutar de las instalaciones del lodge, relajarse en la piscina, solicitar un masaje, degustar bebidas en el bar o visitar la boutique.</w:t>
      </w:r>
    </w:p>
    <w:p w14:paraId="4D723D69"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Cena: Cena en el comedor del lodge y alojamiento.</w:t>
      </w:r>
    </w:p>
    <w:p w14:paraId="47D4A384" w14:textId="4D44EF9B" w:rsidR="009341C6"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3: </w:t>
      </w:r>
      <w:r w:rsidR="00F46364">
        <w:rPr>
          <w:rFonts w:ascii="Arial" w:hAnsi="Arial" w:cs="Arial"/>
          <w:b/>
          <w:bCs/>
          <w:color w:val="818181"/>
          <w:sz w:val="18"/>
          <w:szCs w:val="18"/>
        </w:rPr>
        <w:t>Corto Maltes Lodge</w:t>
      </w:r>
    </w:p>
    <w:p w14:paraId="3E408A23"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Desayuno: Desayuno en el comedor del lodge.</w:t>
      </w:r>
    </w:p>
    <w:p w14:paraId="4D00335C"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 xml:space="preserve">Visita a una chacra local: Después del desayuno, se realizará una navegación de aproximadamente 20 minutos por el río hasta llegar a una chacra administrada por una familia local. Durante la visita, los pasajeros podrán conocer cultivos y productos autóctonos de la región, así como reconocer y, según la disponibilidad de la temporada, degustar frutas tropicales como cacao, plátano, cocona, pan de árbol, </w:t>
      </w:r>
      <w:proofErr w:type="spellStart"/>
      <w:r w:rsidRPr="00B43276">
        <w:rPr>
          <w:rFonts w:ascii="Arial" w:hAnsi="Arial" w:cs="Arial"/>
          <w:color w:val="818181"/>
          <w:sz w:val="18"/>
          <w:szCs w:val="18"/>
        </w:rPr>
        <w:t>noni</w:t>
      </w:r>
      <w:proofErr w:type="spellEnd"/>
      <w:r w:rsidRPr="00B43276">
        <w:rPr>
          <w:rFonts w:ascii="Arial" w:hAnsi="Arial" w:cs="Arial"/>
          <w:color w:val="818181"/>
          <w:sz w:val="18"/>
          <w:szCs w:val="18"/>
        </w:rPr>
        <w:t>, yuca y lima, entre otros.</w:t>
      </w:r>
    </w:p>
    <w:p w14:paraId="1BBF37AD"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La experiencia permitirá conocer de cerca las prácticas agrícolas tradicionales de una familia rural amazónica, que cultiva diversas especies nativas y productos de la zona sin utilizar productos químicos, destinados posteriormente al consumo y a la comercialización en el mercado principal de Puerto Maldonado.</w:t>
      </w:r>
    </w:p>
    <w:p w14:paraId="11C7A6DE"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Almuerzo: Retorno al lodge para disfrutar del almuerzo.</w:t>
      </w:r>
    </w:p>
    <w:p w14:paraId="33593CE9"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Encuentro cultural con una familia del pueblo originario Machiguenga: Por la tarde, se realizará una visita a una familia perteneciente al pueblo originario Machiguenga, una de las culturas ancestrales de la Amazonía peruana.</w:t>
      </w:r>
    </w:p>
    <w:p w14:paraId="05BD5B73" w14:textId="7F930D26"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Durante el encuentro, los pasajeros tendrán la oportunidad de conocer aspectos representativos de su patrimonio cultural, incluyendo su lengua, costumbres, vestimenta, técnicas tradicionales de caza y elaboración de artesanías. Asimismo, la familia compartirá conocimientos sobre el aprovechamiento de los recursos naturales para la elaboración de herramientas, viviendas, prendas de vestir y adornos utilizados en su vida cotidiana.</w:t>
      </w:r>
      <w:r w:rsidR="00AD2E07">
        <w:rPr>
          <w:rFonts w:ascii="Arial" w:hAnsi="Arial" w:cs="Arial"/>
          <w:color w:val="818181"/>
          <w:sz w:val="18"/>
          <w:szCs w:val="18"/>
        </w:rPr>
        <w:t xml:space="preserve"> </w:t>
      </w:r>
      <w:r w:rsidRPr="00B43276">
        <w:rPr>
          <w:rFonts w:ascii="Arial" w:hAnsi="Arial" w:cs="Arial"/>
          <w:color w:val="818181"/>
          <w:sz w:val="18"/>
          <w:szCs w:val="18"/>
        </w:rPr>
        <w:t>Esta experiencia permitirá acercarse a las tradiciones y los conocimientos ancestrales que forman parte de la identidad cultural de la Amazonía.</w:t>
      </w:r>
    </w:p>
    <w:p w14:paraId="4C6A1149"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Tiempo libre: Al finalizar la visita, se retornará al lodge, donde los pasajeros dispondrán de tiempo libre para descansar y disfrutar de las instalaciones. Podrán visitar la boutique, refrescarse en la piscina, degustar bebidas en el bar o solicitar un masaje relajante.</w:t>
      </w:r>
    </w:p>
    <w:p w14:paraId="3669195C" w14:textId="0E4E3E85" w:rsidR="009341C6" w:rsidRDefault="009341C6" w:rsidP="006709FC">
      <w:pPr>
        <w:spacing w:after="160" w:line="276" w:lineRule="auto"/>
        <w:jc w:val="both"/>
        <w:rPr>
          <w:rFonts w:ascii="Arial" w:hAnsi="Arial" w:cs="Arial"/>
          <w:b/>
          <w:bCs/>
          <w:color w:val="818181"/>
          <w:sz w:val="18"/>
          <w:szCs w:val="18"/>
        </w:rPr>
      </w:pPr>
      <w:r w:rsidRPr="00B43276">
        <w:rPr>
          <w:rFonts w:ascii="Arial" w:hAnsi="Arial" w:cs="Arial"/>
          <w:color w:val="818181"/>
          <w:sz w:val="18"/>
          <w:szCs w:val="18"/>
        </w:rPr>
        <w:lastRenderedPageBreak/>
        <w:t>Cena: Cena en el comedor del lodge y alojamiento</w:t>
      </w:r>
    </w:p>
    <w:p w14:paraId="5958C293" w14:textId="71BC1A7D" w:rsidR="006709FC" w:rsidRPr="005C0647" w:rsidRDefault="009341C6" w:rsidP="006709FC">
      <w:pPr>
        <w:spacing w:after="160" w:line="276" w:lineRule="auto"/>
        <w:jc w:val="both"/>
        <w:rPr>
          <w:rFonts w:ascii="Arial" w:hAnsi="Arial" w:cs="Arial"/>
          <w:b/>
          <w:bCs/>
          <w:color w:val="818181"/>
          <w:sz w:val="18"/>
          <w:szCs w:val="18"/>
        </w:rPr>
      </w:pPr>
      <w:r>
        <w:rPr>
          <w:rFonts w:ascii="Arial" w:hAnsi="Arial" w:cs="Arial"/>
          <w:b/>
          <w:bCs/>
          <w:color w:val="818181"/>
          <w:sz w:val="18"/>
          <w:szCs w:val="18"/>
        </w:rPr>
        <w:t xml:space="preserve">Día 4: </w:t>
      </w:r>
      <w:r w:rsidR="00F46364">
        <w:rPr>
          <w:rFonts w:ascii="Arial" w:hAnsi="Arial" w:cs="Arial"/>
          <w:b/>
          <w:bCs/>
          <w:color w:val="818181"/>
          <w:sz w:val="18"/>
          <w:szCs w:val="18"/>
        </w:rPr>
        <w:t xml:space="preserve">Puerto Maldonado – Lima </w:t>
      </w:r>
    </w:p>
    <w:p w14:paraId="5FAD3290"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Visita a la collpa de loros: A las 05:30 h, los pasajeros se reunirán en el comedor para tomar un café o infusión caliente antes de iniciar una caminata de aproximadamente 20 minutos hasta la collpa de loros.</w:t>
      </w:r>
    </w:p>
    <w:p w14:paraId="1279BAFF"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En este lugar, y siempre que las condiciones naturales lo permitan, será posible observar hasta cinco especies de loros que descienden para consumir arcilla de determinadas zonas del bosque. Este comportamiento forma parte de sus procesos naturales de alimentación y constituye una experiencia destacada para apreciar la diversidad y el comportamiento de las aves amazónicas.</w:t>
      </w:r>
    </w:p>
    <w:p w14:paraId="630785B4"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Desayuno y tiempo libre: Al finalizar la excursión, los pasajeros retornarán al lodge para disfrutar del desayuno y disponer de tiempo libre antes de la salida.</w:t>
      </w:r>
    </w:p>
    <w:p w14:paraId="32A125A8"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Traslado a Puerto Maldonado y visita al mercado local: Posteriormente, se realizará el traslado en embarcación hacia la ciudad de Puerto Maldonado. A la llegada al Puerto Capitanía, la movilidad estará esperando para trasladar a los pasajeros a la oficina local y continuar con la visita al mercado de la ciudad.</w:t>
      </w:r>
    </w:p>
    <w:p w14:paraId="6B2E5AA5"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Durante esta breve visita, de aproximadamente 15 a 20 minutos, los pasajeros podrán apreciar diversos productos locales que forman parte de la oferta comercial y del abastecimiento cotidiano de la población.</w:t>
      </w:r>
    </w:p>
    <w:p w14:paraId="6C586A1E" w14:textId="77777777" w:rsidR="009341C6" w:rsidRPr="00B43276" w:rsidRDefault="009341C6" w:rsidP="009341C6">
      <w:pPr>
        <w:spacing w:after="160" w:line="276" w:lineRule="auto"/>
        <w:jc w:val="both"/>
        <w:rPr>
          <w:rFonts w:ascii="Arial" w:hAnsi="Arial" w:cs="Arial"/>
          <w:color w:val="818181"/>
          <w:sz w:val="18"/>
          <w:szCs w:val="18"/>
        </w:rPr>
      </w:pPr>
      <w:r w:rsidRPr="00B43276">
        <w:rPr>
          <w:rFonts w:ascii="Arial" w:hAnsi="Arial" w:cs="Arial"/>
          <w:color w:val="818181"/>
          <w:sz w:val="18"/>
          <w:szCs w:val="18"/>
        </w:rPr>
        <w:t>Traslado al aeropuerto: Finalizada la visita, se realizará el traslado al aeropuerto de Puerto Maldonado para el registro de los pasajeros en sus respectivos vuelos y la culminación de los servicios.</w:t>
      </w:r>
    </w:p>
    <w:p w14:paraId="65D928FD" w14:textId="47853078" w:rsidR="00C15447" w:rsidRPr="00837CA5" w:rsidRDefault="00C15447" w:rsidP="001D771F">
      <w:pPr>
        <w:spacing w:line="276" w:lineRule="auto"/>
        <w:rPr>
          <w:rFonts w:ascii="Arial" w:eastAsia="Arial" w:hAnsi="Arial" w:cs="Arial"/>
          <w:b/>
          <w:color w:val="828282"/>
          <w:sz w:val="18"/>
          <w:szCs w:val="18"/>
        </w:rPr>
      </w:pPr>
      <w:r w:rsidRPr="00837CA5">
        <w:rPr>
          <w:rFonts w:ascii="Arial" w:eastAsia="Arial" w:hAnsi="Arial" w:cs="Arial"/>
          <w:b/>
          <w:color w:val="828282"/>
          <w:sz w:val="18"/>
          <w:szCs w:val="18"/>
        </w:rPr>
        <w:t>CONDICIONES:</w:t>
      </w:r>
    </w:p>
    <w:p w14:paraId="57066F0B" w14:textId="7661A5B8" w:rsidR="00C15447" w:rsidRPr="0087751D" w:rsidRDefault="00787A0C">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Precios</w:t>
      </w:r>
      <w:r w:rsidR="00C15447" w:rsidRPr="0087751D">
        <w:rPr>
          <w:rFonts w:ascii="Arial" w:eastAsia="Arial" w:hAnsi="Arial" w:cs="Arial"/>
          <w:color w:val="828282"/>
          <w:sz w:val="18"/>
          <w:szCs w:val="18"/>
        </w:rPr>
        <w:t xml:space="preserve"> por persona en dólares americanos. Servicios en modalidad regular.</w:t>
      </w:r>
    </w:p>
    <w:p w14:paraId="07A88E02" w14:textId="3364DB42" w:rsidR="00D94123" w:rsidRPr="003013BE" w:rsidRDefault="00C15447">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87751D">
        <w:rPr>
          <w:rFonts w:ascii="Arial" w:eastAsia="Arial" w:hAnsi="Arial" w:cs="Arial"/>
          <w:color w:val="828282"/>
          <w:sz w:val="18"/>
          <w:szCs w:val="18"/>
        </w:rPr>
        <w:t>Precios especiales para pagos en efectivo o depósito en cuentas bancarias.</w:t>
      </w:r>
    </w:p>
    <w:p w14:paraId="7AF2116B" w14:textId="75DF84E0" w:rsidR="00C15447" w:rsidRDefault="00B30BD6">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Comisión: </w:t>
      </w:r>
      <w:r w:rsidR="007B515F">
        <w:rPr>
          <w:rFonts w:ascii="Arial" w:eastAsia="Arial" w:hAnsi="Arial" w:cs="Arial"/>
          <w:color w:val="828282"/>
          <w:sz w:val="18"/>
          <w:szCs w:val="18"/>
        </w:rPr>
        <w:t>10</w:t>
      </w:r>
      <w:r w:rsidR="00787A0C">
        <w:rPr>
          <w:rFonts w:ascii="Arial" w:eastAsia="Arial" w:hAnsi="Arial" w:cs="Arial"/>
          <w:color w:val="828282"/>
          <w:sz w:val="18"/>
          <w:szCs w:val="18"/>
        </w:rPr>
        <w:t>%</w:t>
      </w:r>
      <w:r w:rsidR="00640896">
        <w:rPr>
          <w:rFonts w:ascii="Arial" w:eastAsia="Arial" w:hAnsi="Arial" w:cs="Arial"/>
          <w:color w:val="828282"/>
          <w:sz w:val="18"/>
          <w:szCs w:val="18"/>
        </w:rPr>
        <w:t xml:space="preserve">, </w:t>
      </w:r>
      <w:r w:rsidR="007B515F">
        <w:rPr>
          <w:rFonts w:ascii="Arial" w:eastAsia="Arial" w:hAnsi="Arial" w:cs="Arial"/>
          <w:color w:val="828282"/>
          <w:sz w:val="18"/>
          <w:szCs w:val="18"/>
        </w:rPr>
        <w:t xml:space="preserve">e </w:t>
      </w:r>
      <w:r w:rsidR="00640896">
        <w:rPr>
          <w:rFonts w:ascii="Arial" w:eastAsia="Arial" w:hAnsi="Arial" w:cs="Arial"/>
          <w:color w:val="828282"/>
          <w:sz w:val="18"/>
          <w:szCs w:val="18"/>
        </w:rPr>
        <w:t>incentivo</w:t>
      </w:r>
      <w:r w:rsidR="007B515F">
        <w:rPr>
          <w:rFonts w:ascii="Arial" w:eastAsia="Arial" w:hAnsi="Arial" w:cs="Arial"/>
          <w:color w:val="828282"/>
          <w:sz w:val="18"/>
          <w:szCs w:val="18"/>
        </w:rPr>
        <w:t xml:space="preserve"> $ 10 por pasajero.</w:t>
      </w:r>
    </w:p>
    <w:p w14:paraId="34891737" w14:textId="580C52E1" w:rsidR="003E7BD7" w:rsidRDefault="006709FC">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Precios </w:t>
      </w:r>
      <w:r w:rsidR="003E7BD7">
        <w:rPr>
          <w:rFonts w:ascii="Arial" w:eastAsia="Arial" w:hAnsi="Arial" w:cs="Arial"/>
          <w:color w:val="828282"/>
          <w:sz w:val="18"/>
          <w:szCs w:val="18"/>
        </w:rPr>
        <w:t>aplican con mínimo 02 adultos.</w:t>
      </w:r>
    </w:p>
    <w:p w14:paraId="094E0AFD" w14:textId="55CFAEAF" w:rsidR="00E101BA" w:rsidRPr="00837CA5" w:rsidRDefault="00E101BA">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837CA5">
        <w:rPr>
          <w:rFonts w:ascii="Arial" w:eastAsia="Arial" w:hAnsi="Arial" w:cs="Arial"/>
          <w:b/>
          <w:bCs/>
          <w:i/>
          <w:iCs/>
          <w:color w:val="828282"/>
          <w:sz w:val="18"/>
          <w:szCs w:val="18"/>
        </w:rPr>
        <w:t xml:space="preserve">Vigencia de viaje y compra: Hasta el </w:t>
      </w:r>
      <w:r w:rsidR="00B30BD6" w:rsidRPr="00837CA5">
        <w:rPr>
          <w:rFonts w:ascii="Arial" w:eastAsia="Arial" w:hAnsi="Arial" w:cs="Arial"/>
          <w:b/>
          <w:bCs/>
          <w:i/>
          <w:iCs/>
          <w:color w:val="828282"/>
          <w:sz w:val="18"/>
          <w:szCs w:val="18"/>
        </w:rPr>
        <w:t>2</w:t>
      </w:r>
      <w:r w:rsidR="003811A2" w:rsidRPr="00837CA5">
        <w:rPr>
          <w:rFonts w:ascii="Arial" w:eastAsia="Arial" w:hAnsi="Arial" w:cs="Arial"/>
          <w:b/>
          <w:bCs/>
          <w:i/>
          <w:iCs/>
          <w:color w:val="828282"/>
          <w:sz w:val="18"/>
          <w:szCs w:val="18"/>
        </w:rPr>
        <w:t>3</w:t>
      </w:r>
      <w:r w:rsidRPr="00837CA5">
        <w:rPr>
          <w:rFonts w:ascii="Arial" w:eastAsia="Arial" w:hAnsi="Arial" w:cs="Arial"/>
          <w:b/>
          <w:bCs/>
          <w:i/>
          <w:iCs/>
          <w:color w:val="828282"/>
          <w:sz w:val="18"/>
          <w:szCs w:val="18"/>
        </w:rPr>
        <w:t xml:space="preserve"> </w:t>
      </w:r>
      <w:proofErr w:type="gramStart"/>
      <w:r w:rsidRPr="00837CA5">
        <w:rPr>
          <w:rFonts w:ascii="Arial" w:eastAsia="Arial" w:hAnsi="Arial" w:cs="Arial"/>
          <w:b/>
          <w:bCs/>
          <w:i/>
          <w:iCs/>
          <w:color w:val="828282"/>
          <w:sz w:val="18"/>
          <w:szCs w:val="18"/>
        </w:rPr>
        <w:t>Diciembre</w:t>
      </w:r>
      <w:proofErr w:type="gramEnd"/>
      <w:r w:rsidRPr="00837CA5">
        <w:rPr>
          <w:rFonts w:ascii="Arial" w:eastAsia="Arial" w:hAnsi="Arial" w:cs="Arial"/>
          <w:b/>
          <w:bCs/>
          <w:i/>
          <w:iCs/>
          <w:color w:val="828282"/>
          <w:sz w:val="18"/>
          <w:szCs w:val="18"/>
        </w:rPr>
        <w:t xml:space="preserve"> 2026.</w:t>
      </w:r>
    </w:p>
    <w:p w14:paraId="12083E1E" w14:textId="77777777" w:rsidR="00E101BA" w:rsidRDefault="00E101BA">
      <w:pPr>
        <w:numPr>
          <w:ilvl w:val="0"/>
          <w:numId w:val="2"/>
        </w:numPr>
        <w:spacing w:line="276" w:lineRule="auto"/>
        <w:rPr>
          <w:rFonts w:ascii="Arial" w:hAnsi="Arial" w:cs="Arial"/>
          <w:color w:val="818181"/>
          <w:sz w:val="18"/>
          <w:szCs w:val="18"/>
        </w:rPr>
      </w:pPr>
      <w:r w:rsidRPr="000A1285">
        <w:rPr>
          <w:rFonts w:ascii="Arial" w:hAnsi="Arial" w:cs="Arial"/>
          <w:color w:val="818181"/>
          <w:sz w:val="18"/>
          <w:szCs w:val="18"/>
        </w:rPr>
        <w:t xml:space="preserve">No válido para temporada alta, feriados largos, fiestas locales, festividades especiales, eventos, ni fechas </w:t>
      </w:r>
      <w:r w:rsidRPr="00787A0C">
        <w:rPr>
          <w:rFonts w:ascii="Arial" w:hAnsi="Arial" w:cs="Arial"/>
          <w:color w:val="818181"/>
          <w:sz w:val="18"/>
          <w:szCs w:val="18"/>
        </w:rPr>
        <w:t xml:space="preserve">de </w:t>
      </w:r>
      <w:proofErr w:type="spellStart"/>
      <w:r w:rsidRPr="00787A0C">
        <w:rPr>
          <w:rFonts w:ascii="Arial" w:hAnsi="Arial" w:cs="Arial"/>
          <w:color w:val="818181"/>
          <w:sz w:val="18"/>
          <w:szCs w:val="18"/>
        </w:rPr>
        <w:t>black</w:t>
      </w:r>
      <w:proofErr w:type="spellEnd"/>
      <w:r w:rsidRPr="00787A0C">
        <w:rPr>
          <w:rFonts w:ascii="Arial" w:hAnsi="Arial" w:cs="Arial"/>
          <w:color w:val="818181"/>
          <w:sz w:val="18"/>
          <w:szCs w:val="18"/>
        </w:rPr>
        <w:t xml:space="preserve"> </w:t>
      </w:r>
      <w:proofErr w:type="spellStart"/>
      <w:r w:rsidRPr="00787A0C">
        <w:rPr>
          <w:rFonts w:ascii="Arial" w:hAnsi="Arial" w:cs="Arial"/>
          <w:color w:val="818181"/>
          <w:sz w:val="18"/>
          <w:szCs w:val="18"/>
        </w:rPr>
        <w:t>out</w:t>
      </w:r>
      <w:proofErr w:type="spellEnd"/>
      <w:r w:rsidRPr="00787A0C">
        <w:rPr>
          <w:rFonts w:ascii="Arial" w:hAnsi="Arial" w:cs="Arial"/>
          <w:color w:val="818181"/>
          <w:sz w:val="18"/>
          <w:szCs w:val="18"/>
        </w:rPr>
        <w:t>.</w:t>
      </w:r>
      <w:r w:rsidRPr="000A1285">
        <w:rPr>
          <w:rFonts w:ascii="Arial" w:hAnsi="Arial" w:cs="Arial"/>
          <w:color w:val="818181"/>
          <w:sz w:val="18"/>
          <w:szCs w:val="18"/>
        </w:rPr>
        <w:t xml:space="preserve"> (Consultar tarifas aplicables).</w:t>
      </w:r>
    </w:p>
    <w:p w14:paraId="07E42F47" w14:textId="77777777" w:rsidR="007B515F" w:rsidRDefault="007B515F">
      <w:pPr>
        <w:pStyle w:val="Prrafodelista"/>
        <w:numPr>
          <w:ilvl w:val="0"/>
          <w:numId w:val="2"/>
        </w:numPr>
        <w:spacing w:after="0"/>
        <w:ind w:left="714" w:hanging="357"/>
        <w:jc w:val="both"/>
        <w:rPr>
          <w:rFonts w:ascii="Arial" w:eastAsia="Arial" w:hAnsi="Arial" w:cs="Arial"/>
          <w:bCs/>
          <w:color w:val="828282"/>
          <w:sz w:val="18"/>
          <w:szCs w:val="18"/>
        </w:rPr>
      </w:pPr>
      <w:r w:rsidRPr="0087751D">
        <w:rPr>
          <w:rFonts w:ascii="Arial" w:eastAsia="Arial" w:hAnsi="Arial" w:cs="Arial"/>
          <w:bCs/>
          <w:color w:val="828282"/>
          <w:sz w:val="18"/>
          <w:szCs w:val="18"/>
        </w:rPr>
        <w:t>En caso de habitación triple, consultar previamente el tipo de acomodación disponible.</w:t>
      </w:r>
    </w:p>
    <w:p w14:paraId="1D043604" w14:textId="2B112365" w:rsidR="00625AB8" w:rsidRDefault="00625AB8">
      <w:pPr>
        <w:pStyle w:val="Prrafodelista"/>
        <w:numPr>
          <w:ilvl w:val="0"/>
          <w:numId w:val="2"/>
        </w:numPr>
        <w:spacing w:after="0"/>
        <w:ind w:left="714" w:hanging="357"/>
        <w:jc w:val="both"/>
        <w:rPr>
          <w:rFonts w:ascii="Arial" w:eastAsia="Arial" w:hAnsi="Arial" w:cs="Arial"/>
          <w:bCs/>
          <w:color w:val="828282"/>
          <w:sz w:val="18"/>
          <w:szCs w:val="18"/>
        </w:rPr>
      </w:pPr>
      <w:r>
        <w:rPr>
          <w:rFonts w:ascii="Arial" w:eastAsia="Arial" w:hAnsi="Arial" w:cs="Arial"/>
          <w:bCs/>
          <w:color w:val="828282"/>
          <w:sz w:val="18"/>
          <w:szCs w:val="18"/>
        </w:rPr>
        <w:t xml:space="preserve">Para los tours se aceptan reservas a partir de 02 pasajeros en adelante. </w:t>
      </w:r>
    </w:p>
    <w:p w14:paraId="6E61D56F" w14:textId="77777777" w:rsidR="003811A2" w:rsidRPr="008400C5" w:rsidRDefault="003811A2">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La alimentación es basada en la gastronomía amazónica. </w:t>
      </w:r>
    </w:p>
    <w:p w14:paraId="5A67E043" w14:textId="5AA5D350" w:rsidR="00B30BD6" w:rsidRDefault="00B30BD6">
      <w:pPr>
        <w:pStyle w:val="Prrafodelista"/>
        <w:numPr>
          <w:ilvl w:val="0"/>
          <w:numId w:val="2"/>
        </w:numPr>
        <w:spacing w:after="0"/>
        <w:ind w:left="714" w:hanging="357"/>
        <w:jc w:val="both"/>
        <w:rPr>
          <w:rFonts w:ascii="Arial" w:eastAsia="Arial" w:hAnsi="Arial" w:cs="Arial"/>
          <w:bCs/>
          <w:color w:val="828282"/>
          <w:sz w:val="18"/>
          <w:szCs w:val="18"/>
        </w:rPr>
      </w:pPr>
      <w:r w:rsidRPr="00B30BD6">
        <w:rPr>
          <w:rFonts w:ascii="Arial" w:eastAsia="Arial" w:hAnsi="Arial" w:cs="Arial"/>
          <w:bCs/>
          <w:color w:val="828282"/>
          <w:sz w:val="18"/>
          <w:szCs w:val="18"/>
          <w:lang w:val="es-PE"/>
        </w:rPr>
        <w:t xml:space="preserve">Reservas que vienen con niños pequeños hasta 8 años automáticamente tendrán que pagar por un guía privado $ </w:t>
      </w:r>
      <w:r>
        <w:rPr>
          <w:rFonts w:ascii="Arial" w:eastAsia="Arial" w:hAnsi="Arial" w:cs="Arial"/>
          <w:bCs/>
          <w:color w:val="828282"/>
          <w:sz w:val="18"/>
          <w:szCs w:val="18"/>
          <w:lang w:val="es-PE"/>
        </w:rPr>
        <w:t>60</w:t>
      </w:r>
      <w:r w:rsidRPr="00B30BD6">
        <w:rPr>
          <w:rFonts w:ascii="Arial" w:eastAsia="Arial" w:hAnsi="Arial" w:cs="Arial"/>
          <w:bCs/>
          <w:color w:val="828282"/>
          <w:sz w:val="18"/>
          <w:szCs w:val="18"/>
          <w:lang w:val="es-PE"/>
        </w:rPr>
        <w:t>.00 dólares por día</w:t>
      </w:r>
      <w:r>
        <w:rPr>
          <w:rFonts w:ascii="Arial" w:eastAsia="Arial" w:hAnsi="Arial" w:cs="Arial"/>
          <w:bCs/>
          <w:color w:val="828282"/>
          <w:sz w:val="18"/>
          <w:szCs w:val="18"/>
          <w:lang w:val="es-PE"/>
        </w:rPr>
        <w:t>, tarifa neta.</w:t>
      </w:r>
    </w:p>
    <w:p w14:paraId="07F982F0" w14:textId="77777777" w:rsidR="003E7BD7" w:rsidRPr="003E7BD7" w:rsidRDefault="003E7BD7">
      <w:pPr>
        <w:pStyle w:val="Prrafodelista"/>
        <w:numPr>
          <w:ilvl w:val="0"/>
          <w:numId w:val="2"/>
        </w:numPr>
        <w:rPr>
          <w:rFonts w:ascii="Arial" w:eastAsia="Arial" w:hAnsi="Arial" w:cs="Arial"/>
          <w:bCs/>
          <w:color w:val="828282"/>
          <w:sz w:val="18"/>
          <w:szCs w:val="18"/>
          <w:lang w:val="es-PE"/>
        </w:rPr>
      </w:pPr>
      <w:r w:rsidRPr="003E7BD7">
        <w:rPr>
          <w:rFonts w:ascii="Arial" w:eastAsia="Arial" w:hAnsi="Arial" w:cs="Arial"/>
          <w:bCs/>
          <w:color w:val="828282"/>
          <w:sz w:val="18"/>
          <w:szCs w:val="18"/>
          <w:lang w:val="es-PE"/>
        </w:rPr>
        <w:t>El orden de los tours indicados en el programa es referencial, los paseos y excursiones están sujetos a cambios,</w:t>
      </w:r>
    </w:p>
    <w:p w14:paraId="12586FDA" w14:textId="3BF4F283" w:rsidR="003E7BD7" w:rsidRDefault="003E7BD7" w:rsidP="003E7BD7">
      <w:pPr>
        <w:pStyle w:val="Prrafodelista"/>
        <w:rPr>
          <w:rFonts w:ascii="Arial" w:eastAsia="Arial" w:hAnsi="Arial" w:cs="Arial"/>
          <w:bCs/>
          <w:color w:val="828282"/>
          <w:sz w:val="18"/>
          <w:szCs w:val="18"/>
          <w:lang w:val="es-PE"/>
        </w:rPr>
      </w:pPr>
      <w:r w:rsidRPr="003E7BD7">
        <w:rPr>
          <w:rFonts w:ascii="Arial" w:eastAsia="Arial" w:hAnsi="Arial" w:cs="Arial"/>
          <w:bCs/>
          <w:color w:val="828282"/>
          <w:sz w:val="18"/>
          <w:szCs w:val="18"/>
          <w:lang w:val="es-PE"/>
        </w:rPr>
        <w:t>reprogramaciones o anulaciones, debido a</w:t>
      </w:r>
      <w:r>
        <w:rPr>
          <w:rFonts w:ascii="Arial" w:eastAsia="Arial" w:hAnsi="Arial" w:cs="Arial"/>
          <w:bCs/>
          <w:color w:val="828282"/>
          <w:sz w:val="18"/>
          <w:szCs w:val="18"/>
          <w:lang w:val="es-PE"/>
        </w:rPr>
        <w:t xml:space="preserve"> </w:t>
      </w:r>
      <w:r w:rsidRPr="003E7BD7">
        <w:rPr>
          <w:rFonts w:ascii="Arial" w:eastAsia="Arial" w:hAnsi="Arial" w:cs="Arial"/>
          <w:bCs/>
          <w:color w:val="828282"/>
          <w:sz w:val="18"/>
          <w:szCs w:val="18"/>
          <w:lang w:val="es-PE"/>
        </w:rPr>
        <w:t>factores como</w:t>
      </w:r>
      <w:r>
        <w:rPr>
          <w:rFonts w:ascii="Arial" w:eastAsia="Arial" w:hAnsi="Arial" w:cs="Arial"/>
          <w:bCs/>
          <w:color w:val="828282"/>
          <w:sz w:val="18"/>
          <w:szCs w:val="18"/>
          <w:lang w:val="es-PE"/>
        </w:rPr>
        <w:t xml:space="preserve"> </w:t>
      </w:r>
      <w:r w:rsidRPr="003E7BD7">
        <w:rPr>
          <w:rFonts w:ascii="Arial" w:eastAsia="Arial" w:hAnsi="Arial" w:cs="Arial"/>
          <w:bCs/>
          <w:color w:val="828282"/>
          <w:sz w:val="18"/>
          <w:szCs w:val="18"/>
          <w:lang w:val="es-PE"/>
        </w:rPr>
        <w:t>condiciones meteorológicas, cortes de carreteras u otros de fuerza mayor.</w:t>
      </w:r>
    </w:p>
    <w:p w14:paraId="4FF5FE3B" w14:textId="77777777" w:rsidR="007B515F" w:rsidRDefault="007B515F">
      <w:pPr>
        <w:pStyle w:val="Prrafodelista"/>
        <w:numPr>
          <w:ilvl w:val="0"/>
          <w:numId w:val="2"/>
        </w:numPr>
        <w:spacing w:after="0" w:line="240" w:lineRule="auto"/>
        <w:jc w:val="both"/>
        <w:rPr>
          <w:rFonts w:ascii="Arial" w:hAnsi="Arial" w:cs="Arial"/>
          <w:color w:val="818181"/>
          <w:sz w:val="18"/>
          <w:szCs w:val="18"/>
        </w:rPr>
      </w:pPr>
      <w:r w:rsidRPr="001E0CE9">
        <w:rPr>
          <w:rFonts w:ascii="Arial" w:hAnsi="Arial" w:cs="Arial"/>
          <w:color w:val="818181"/>
          <w:sz w:val="18"/>
          <w:szCs w:val="18"/>
        </w:rPr>
        <w:t xml:space="preserve">Precios </w:t>
      </w:r>
      <w:r>
        <w:rPr>
          <w:rFonts w:ascii="Arial" w:hAnsi="Arial" w:cs="Arial"/>
          <w:color w:val="818181"/>
          <w:sz w:val="18"/>
          <w:szCs w:val="18"/>
        </w:rPr>
        <w:t>exonerados de IGV por estar en la zona de Amazonas.</w:t>
      </w:r>
    </w:p>
    <w:p w14:paraId="16473EB3" w14:textId="77777777" w:rsidR="00640896" w:rsidRPr="00640896" w:rsidRDefault="00C15447">
      <w:pPr>
        <w:pStyle w:val="Prrafodelista"/>
        <w:numPr>
          <w:ilvl w:val="0"/>
          <w:numId w:val="2"/>
        </w:numPr>
        <w:rPr>
          <w:rFonts w:ascii="Arial" w:eastAsia="Arial" w:hAnsi="Arial" w:cs="Arial"/>
          <w:bCs/>
          <w:color w:val="828282"/>
          <w:sz w:val="18"/>
          <w:szCs w:val="18"/>
        </w:rPr>
      </w:pPr>
      <w:r w:rsidRPr="00640896">
        <w:rPr>
          <w:rFonts w:ascii="Arial" w:eastAsia="Arial" w:hAnsi="Arial" w:cs="Arial"/>
          <w:color w:val="828282"/>
          <w:sz w:val="18"/>
          <w:szCs w:val="18"/>
        </w:rPr>
        <w:t>Sujeto a disponibilidad al momento de solicitar la reserva.</w:t>
      </w:r>
    </w:p>
    <w:p w14:paraId="021F5A9F" w14:textId="77777777" w:rsidR="007B515F" w:rsidRPr="007B515F" w:rsidRDefault="007B515F">
      <w:pPr>
        <w:pStyle w:val="Prrafodelista"/>
        <w:numPr>
          <w:ilvl w:val="0"/>
          <w:numId w:val="2"/>
        </w:numPr>
        <w:rPr>
          <w:rFonts w:ascii="Arial" w:eastAsia="Arial" w:hAnsi="Arial" w:cs="Arial"/>
          <w:bCs/>
          <w:color w:val="828282"/>
          <w:sz w:val="18"/>
          <w:szCs w:val="18"/>
        </w:rPr>
      </w:pPr>
      <w:r>
        <w:rPr>
          <w:rFonts w:ascii="Arial" w:eastAsia="Arial" w:hAnsi="Arial" w:cs="Arial"/>
          <w:color w:val="828282"/>
          <w:sz w:val="18"/>
          <w:szCs w:val="18"/>
        </w:rPr>
        <w:t>Precios</w:t>
      </w:r>
      <w:r w:rsidR="00C15447" w:rsidRPr="00640896">
        <w:rPr>
          <w:rFonts w:ascii="Arial" w:eastAsia="Arial" w:hAnsi="Arial" w:cs="Arial"/>
          <w:color w:val="828282"/>
          <w:sz w:val="18"/>
          <w:szCs w:val="18"/>
        </w:rPr>
        <w:t xml:space="preserve"> sujet</w:t>
      </w:r>
      <w:r>
        <w:rPr>
          <w:rFonts w:ascii="Arial" w:eastAsia="Arial" w:hAnsi="Arial" w:cs="Arial"/>
          <w:color w:val="828282"/>
          <w:sz w:val="18"/>
          <w:szCs w:val="18"/>
        </w:rPr>
        <w:t>o</w:t>
      </w:r>
      <w:r w:rsidR="00C15447" w:rsidRPr="00640896">
        <w:rPr>
          <w:rFonts w:ascii="Arial" w:eastAsia="Arial" w:hAnsi="Arial" w:cs="Arial"/>
          <w:color w:val="828282"/>
          <w:sz w:val="18"/>
          <w:szCs w:val="18"/>
        </w:rPr>
        <w:t>s a variación sin previo aviso.</w:t>
      </w:r>
    </w:p>
    <w:p w14:paraId="398909BA" w14:textId="7397B97D" w:rsidR="00377B9D" w:rsidRPr="0087751D" w:rsidRDefault="005942FB" w:rsidP="001D771F">
      <w:pPr>
        <w:spacing w:line="276" w:lineRule="auto"/>
        <w:rPr>
          <w:rFonts w:ascii="Arial" w:hAnsi="Arial" w:cs="Arial"/>
          <w:b/>
          <w:bCs/>
          <w:color w:val="828282"/>
          <w:sz w:val="18"/>
          <w:szCs w:val="18"/>
        </w:rPr>
      </w:pPr>
      <w:r w:rsidRPr="0087751D">
        <w:rPr>
          <w:rFonts w:ascii="Arial" w:hAnsi="Arial" w:cs="Arial"/>
          <w:b/>
          <w:bCs/>
          <w:color w:val="828282"/>
          <w:sz w:val="18"/>
          <w:szCs w:val="18"/>
        </w:rPr>
        <w:t>POLÍTICA DE PAGOS Y ANULACIONES:</w:t>
      </w:r>
    </w:p>
    <w:p w14:paraId="5946EBE7"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El paquete no es reembolsable, endosable ni transferible. No se permiten cambios una vez efectuado el prepago.</w:t>
      </w:r>
    </w:p>
    <w:p w14:paraId="64E6FE23" w14:textId="741CAA1A" w:rsidR="00177CEA" w:rsidRPr="00DB2A8B"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Los precios deben ser confirmados al momento de realizar la reserva, debido a posibles variaciones diarias en el sector turístico.</w:t>
      </w:r>
    </w:p>
    <w:p w14:paraId="1FB48BB7" w14:textId="77777777" w:rsidR="00D818A3" w:rsidRDefault="00D818A3" w:rsidP="001D771F">
      <w:pPr>
        <w:spacing w:line="276" w:lineRule="auto"/>
        <w:rPr>
          <w:rFonts w:ascii="Arial" w:hAnsi="Arial" w:cs="Arial"/>
          <w:b/>
          <w:bCs/>
          <w:color w:val="828282"/>
          <w:sz w:val="18"/>
          <w:szCs w:val="18"/>
        </w:rPr>
      </w:pPr>
    </w:p>
    <w:p w14:paraId="7D86302F" w14:textId="185FF026" w:rsidR="001D771F" w:rsidRPr="00837CA5" w:rsidRDefault="001D771F" w:rsidP="001D771F">
      <w:pPr>
        <w:spacing w:line="276" w:lineRule="auto"/>
        <w:rPr>
          <w:rFonts w:ascii="Arial" w:eastAsia="Arial" w:hAnsi="Arial" w:cs="Arial"/>
          <w:b/>
          <w:bCs/>
          <w:color w:val="818181"/>
          <w:sz w:val="18"/>
          <w:szCs w:val="18"/>
        </w:rPr>
      </w:pPr>
      <w:r w:rsidRPr="00837CA5">
        <w:rPr>
          <w:rFonts w:ascii="Arial" w:eastAsia="Arial" w:hAnsi="Arial" w:cs="Arial"/>
          <w:b/>
          <w:bCs/>
          <w:color w:val="818181"/>
          <w:sz w:val="18"/>
          <w:szCs w:val="18"/>
        </w:rPr>
        <w:t>POLÍTICAS DE NIÑOS:</w:t>
      </w:r>
    </w:p>
    <w:p w14:paraId="095F574D" w14:textId="39872725" w:rsidR="003E7BD7" w:rsidRDefault="003E7BD7">
      <w:pPr>
        <w:pStyle w:val="Prrafodelista"/>
        <w:numPr>
          <w:ilvl w:val="0"/>
          <w:numId w:val="4"/>
        </w:numPr>
        <w:rPr>
          <w:rFonts w:ascii="Arial" w:eastAsia="Arial" w:hAnsi="Arial" w:cs="Arial"/>
          <w:color w:val="818181"/>
          <w:sz w:val="18"/>
          <w:szCs w:val="18"/>
        </w:rPr>
      </w:pPr>
      <w:r w:rsidRPr="003E7BD7">
        <w:rPr>
          <w:rFonts w:ascii="Arial" w:eastAsia="Arial" w:hAnsi="Arial" w:cs="Arial"/>
          <w:color w:val="818181"/>
          <w:sz w:val="18"/>
          <w:szCs w:val="18"/>
          <w:lang w:val="es-PE"/>
        </w:rPr>
        <w:t xml:space="preserve">Niños </w:t>
      </w:r>
      <w:r w:rsidR="00B30BD6">
        <w:rPr>
          <w:rFonts w:ascii="Arial" w:eastAsia="Arial" w:hAnsi="Arial" w:cs="Arial"/>
          <w:color w:val="818181"/>
          <w:sz w:val="18"/>
          <w:szCs w:val="18"/>
          <w:lang w:val="es-PE"/>
        </w:rPr>
        <w:t xml:space="preserve">menores de 8 </w:t>
      </w:r>
      <w:r w:rsidRPr="003E7BD7">
        <w:rPr>
          <w:rFonts w:ascii="Arial" w:eastAsia="Arial" w:hAnsi="Arial" w:cs="Arial"/>
          <w:color w:val="818181"/>
          <w:sz w:val="18"/>
          <w:szCs w:val="18"/>
          <w:lang w:val="es-PE"/>
        </w:rPr>
        <w:t>años</w:t>
      </w:r>
      <w:r>
        <w:rPr>
          <w:rFonts w:ascii="Arial" w:eastAsia="Arial" w:hAnsi="Arial" w:cs="Arial"/>
          <w:color w:val="818181"/>
          <w:sz w:val="18"/>
          <w:szCs w:val="18"/>
          <w:lang w:val="es-PE"/>
        </w:rPr>
        <w:t xml:space="preserve">, </w:t>
      </w:r>
      <w:r w:rsidRPr="00B1551A">
        <w:rPr>
          <w:rFonts w:ascii="Arial" w:eastAsia="Arial" w:hAnsi="Arial" w:cs="Arial"/>
          <w:color w:val="818181"/>
          <w:sz w:val="18"/>
          <w:szCs w:val="18"/>
        </w:rPr>
        <w:t>están incluidos los servicios y alimentación detallada en el programa</w:t>
      </w:r>
      <w:r w:rsidR="005725B4">
        <w:rPr>
          <w:rFonts w:ascii="Arial" w:eastAsia="Arial" w:hAnsi="Arial" w:cs="Arial"/>
          <w:color w:val="818181"/>
          <w:sz w:val="18"/>
          <w:szCs w:val="18"/>
        </w:rPr>
        <w:t>, precio aplicable con 02 adultos.</w:t>
      </w:r>
    </w:p>
    <w:p w14:paraId="03DA039B" w14:textId="709A0826" w:rsidR="003E7BD7" w:rsidRPr="00837CA5" w:rsidRDefault="00B30BD6">
      <w:pPr>
        <w:pStyle w:val="Prrafodelista"/>
        <w:numPr>
          <w:ilvl w:val="0"/>
          <w:numId w:val="4"/>
        </w:numPr>
        <w:spacing w:after="0"/>
        <w:jc w:val="both"/>
        <w:rPr>
          <w:rFonts w:ascii="Arial" w:eastAsia="Arial" w:hAnsi="Arial" w:cs="Arial"/>
          <w:bCs/>
          <w:color w:val="828282"/>
          <w:sz w:val="18"/>
          <w:szCs w:val="18"/>
        </w:rPr>
      </w:pPr>
      <w:r w:rsidRPr="00B30BD6">
        <w:rPr>
          <w:rFonts w:ascii="Arial" w:eastAsia="Arial" w:hAnsi="Arial" w:cs="Arial"/>
          <w:bCs/>
          <w:color w:val="828282"/>
          <w:sz w:val="18"/>
          <w:szCs w:val="18"/>
          <w:lang w:val="es-PE"/>
        </w:rPr>
        <w:t xml:space="preserve">Reservas que vienen con niños pequeños hasta 8 años automáticamente tendrán que pagar por un guía privado $ </w:t>
      </w:r>
      <w:r>
        <w:rPr>
          <w:rFonts w:ascii="Arial" w:eastAsia="Arial" w:hAnsi="Arial" w:cs="Arial"/>
          <w:bCs/>
          <w:color w:val="828282"/>
          <w:sz w:val="18"/>
          <w:szCs w:val="18"/>
          <w:lang w:val="es-PE"/>
        </w:rPr>
        <w:t>60</w:t>
      </w:r>
      <w:r w:rsidRPr="00B30BD6">
        <w:rPr>
          <w:rFonts w:ascii="Arial" w:eastAsia="Arial" w:hAnsi="Arial" w:cs="Arial"/>
          <w:bCs/>
          <w:color w:val="828282"/>
          <w:sz w:val="18"/>
          <w:szCs w:val="18"/>
          <w:lang w:val="es-PE"/>
        </w:rPr>
        <w:t>.00 dólares por día</w:t>
      </w:r>
      <w:r>
        <w:rPr>
          <w:rFonts w:ascii="Arial" w:eastAsia="Arial" w:hAnsi="Arial" w:cs="Arial"/>
          <w:bCs/>
          <w:color w:val="828282"/>
          <w:sz w:val="18"/>
          <w:szCs w:val="18"/>
          <w:lang w:val="es-PE"/>
        </w:rPr>
        <w:t>, tarifa neta.</w:t>
      </w:r>
    </w:p>
    <w:sectPr w:rsidR="003E7BD7" w:rsidRPr="00837CA5" w:rsidSect="00837CA5">
      <w:headerReference w:type="default" r:id="rId8"/>
      <w:footerReference w:type="default" r:id="rId9"/>
      <w:type w:val="continuous"/>
      <w:pgSz w:w="11906" w:h="16838"/>
      <w:pgMar w:top="1560"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F3DD2" w14:textId="77777777" w:rsidR="00B5330F" w:rsidRDefault="00B5330F" w:rsidP="00780FEA">
      <w:r>
        <w:separator/>
      </w:r>
    </w:p>
  </w:endnote>
  <w:endnote w:type="continuationSeparator" w:id="0">
    <w:p w14:paraId="20F9ECDC" w14:textId="77777777" w:rsidR="00B5330F" w:rsidRDefault="00B5330F"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8B9DF" w14:textId="77777777" w:rsidR="00B5330F" w:rsidRDefault="00B5330F" w:rsidP="00780FEA">
      <w:r>
        <w:separator/>
      </w:r>
    </w:p>
  </w:footnote>
  <w:footnote w:type="continuationSeparator" w:id="0">
    <w:p w14:paraId="6ADB38BC" w14:textId="77777777" w:rsidR="00B5330F" w:rsidRDefault="00B5330F"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22BDF9D9" w:rsidR="00EA3F43" w:rsidRDefault="009347D5"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7B4A2CA9">
          <wp:simplePos x="0" y="0"/>
          <wp:positionH relativeFrom="column">
            <wp:posOffset>-78740</wp:posOffset>
          </wp:positionH>
          <wp:positionV relativeFrom="paragraph">
            <wp:posOffset>-363220</wp:posOffset>
          </wp:positionV>
          <wp:extent cx="2171700" cy="742950"/>
          <wp:effectExtent l="0" t="0" r="0" b="0"/>
          <wp:wrapSquare wrapText="bothSides"/>
          <wp:docPr id="706479816" name="Imagen 70647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98D">
      <w:rPr>
        <w:noProof/>
      </w:rPr>
      <w:drawing>
        <wp:anchor distT="0" distB="0" distL="114300" distR="114300" simplePos="0" relativeHeight="251659264" behindDoc="1" locked="0" layoutInCell="1" allowOverlap="1" wp14:anchorId="4E92A8B9" wp14:editId="16CA2FE2">
          <wp:simplePos x="0" y="0"/>
          <wp:positionH relativeFrom="margin">
            <wp:posOffset>6019800</wp:posOffset>
          </wp:positionH>
          <wp:positionV relativeFrom="paragraph">
            <wp:posOffset>-450215</wp:posOffset>
          </wp:positionV>
          <wp:extent cx="885825" cy="1038225"/>
          <wp:effectExtent l="0" t="0" r="9525" b="9525"/>
          <wp:wrapNone/>
          <wp:docPr id="1401575628" name="Imagen 140157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A9539A"/>
    <w:multiLevelType w:val="hybridMultilevel"/>
    <w:tmpl w:val="E7CE51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218083C"/>
    <w:multiLevelType w:val="hybridMultilevel"/>
    <w:tmpl w:val="729C6CA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3"/>
  </w:num>
  <w:num w:numId="2" w16cid:durableId="2132553588">
    <w:abstractNumId w:val="0"/>
  </w:num>
  <w:num w:numId="3" w16cid:durableId="1353452086">
    <w:abstractNumId w:val="1"/>
  </w:num>
  <w:num w:numId="4" w16cid:durableId="202513360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8D9"/>
    <w:rsid w:val="0002095B"/>
    <w:rsid w:val="00020FD7"/>
    <w:rsid w:val="00021F78"/>
    <w:rsid w:val="00022030"/>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9E9"/>
    <w:rsid w:val="00053D0A"/>
    <w:rsid w:val="00053E63"/>
    <w:rsid w:val="00053E94"/>
    <w:rsid w:val="00054026"/>
    <w:rsid w:val="00055C88"/>
    <w:rsid w:val="000565BD"/>
    <w:rsid w:val="000566F2"/>
    <w:rsid w:val="0005691B"/>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509"/>
    <w:rsid w:val="00074F99"/>
    <w:rsid w:val="00075372"/>
    <w:rsid w:val="000755DC"/>
    <w:rsid w:val="00075C27"/>
    <w:rsid w:val="00075E06"/>
    <w:rsid w:val="00076CBD"/>
    <w:rsid w:val="000772D8"/>
    <w:rsid w:val="000774F0"/>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2D94"/>
    <w:rsid w:val="000B3918"/>
    <w:rsid w:val="000B3E55"/>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14F5"/>
    <w:rsid w:val="000F1601"/>
    <w:rsid w:val="000F167F"/>
    <w:rsid w:val="000F1CBA"/>
    <w:rsid w:val="000F30C4"/>
    <w:rsid w:val="000F3CF2"/>
    <w:rsid w:val="000F3D26"/>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0DF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287"/>
    <w:rsid w:val="001927AF"/>
    <w:rsid w:val="00192AC2"/>
    <w:rsid w:val="00192C29"/>
    <w:rsid w:val="00192C5D"/>
    <w:rsid w:val="00192D0E"/>
    <w:rsid w:val="001930E4"/>
    <w:rsid w:val="0019356E"/>
    <w:rsid w:val="00194831"/>
    <w:rsid w:val="0019504C"/>
    <w:rsid w:val="001957FE"/>
    <w:rsid w:val="001965A2"/>
    <w:rsid w:val="00196DF9"/>
    <w:rsid w:val="00197079"/>
    <w:rsid w:val="00197291"/>
    <w:rsid w:val="0019774F"/>
    <w:rsid w:val="00197DEF"/>
    <w:rsid w:val="001A00A0"/>
    <w:rsid w:val="001A086F"/>
    <w:rsid w:val="001A1A4F"/>
    <w:rsid w:val="001A1BD3"/>
    <w:rsid w:val="001A1F7E"/>
    <w:rsid w:val="001A233B"/>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2802"/>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607"/>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61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B17"/>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5582"/>
    <w:rsid w:val="002A571D"/>
    <w:rsid w:val="002A5892"/>
    <w:rsid w:val="002A5AEF"/>
    <w:rsid w:val="002A628A"/>
    <w:rsid w:val="002A64F0"/>
    <w:rsid w:val="002A696B"/>
    <w:rsid w:val="002A6D43"/>
    <w:rsid w:val="002A75BC"/>
    <w:rsid w:val="002A7B1D"/>
    <w:rsid w:val="002A7C61"/>
    <w:rsid w:val="002A7D6E"/>
    <w:rsid w:val="002B00D0"/>
    <w:rsid w:val="002B0654"/>
    <w:rsid w:val="002B0D89"/>
    <w:rsid w:val="002B17BE"/>
    <w:rsid w:val="002B240C"/>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1E67"/>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5573"/>
    <w:rsid w:val="002F56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4882"/>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340"/>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67C8F"/>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1A2"/>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290"/>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762"/>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E7BD7"/>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918"/>
    <w:rsid w:val="00405F3F"/>
    <w:rsid w:val="004063EA"/>
    <w:rsid w:val="00406F6C"/>
    <w:rsid w:val="00407E92"/>
    <w:rsid w:val="0041232D"/>
    <w:rsid w:val="00412CC0"/>
    <w:rsid w:val="00413DC2"/>
    <w:rsid w:val="00414482"/>
    <w:rsid w:val="004144CC"/>
    <w:rsid w:val="00414B0E"/>
    <w:rsid w:val="00415808"/>
    <w:rsid w:val="00415AE6"/>
    <w:rsid w:val="00415B22"/>
    <w:rsid w:val="00415BAA"/>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2AE"/>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761"/>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6AB"/>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28E"/>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018"/>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0F47"/>
    <w:rsid w:val="0052149F"/>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6B48"/>
    <w:rsid w:val="00526FCD"/>
    <w:rsid w:val="00527412"/>
    <w:rsid w:val="00527CB5"/>
    <w:rsid w:val="00527DB3"/>
    <w:rsid w:val="005310DC"/>
    <w:rsid w:val="0053168E"/>
    <w:rsid w:val="00531BF7"/>
    <w:rsid w:val="00531F88"/>
    <w:rsid w:val="00531FD0"/>
    <w:rsid w:val="00532296"/>
    <w:rsid w:val="00532E64"/>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478"/>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21F"/>
    <w:rsid w:val="005627C4"/>
    <w:rsid w:val="00564C7C"/>
    <w:rsid w:val="0056513D"/>
    <w:rsid w:val="0056547E"/>
    <w:rsid w:val="005654D4"/>
    <w:rsid w:val="005657C4"/>
    <w:rsid w:val="00566FAC"/>
    <w:rsid w:val="00567455"/>
    <w:rsid w:val="005675B4"/>
    <w:rsid w:val="005678FA"/>
    <w:rsid w:val="005701DE"/>
    <w:rsid w:val="00570B19"/>
    <w:rsid w:val="00570D49"/>
    <w:rsid w:val="00570DEC"/>
    <w:rsid w:val="0057188A"/>
    <w:rsid w:val="00571A1B"/>
    <w:rsid w:val="00571EE7"/>
    <w:rsid w:val="005725B4"/>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408"/>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505"/>
    <w:rsid w:val="005A5FDA"/>
    <w:rsid w:val="005A6FED"/>
    <w:rsid w:val="005A721D"/>
    <w:rsid w:val="005A7274"/>
    <w:rsid w:val="005B02FC"/>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6D9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AB8"/>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0896"/>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940"/>
    <w:rsid w:val="00664ABE"/>
    <w:rsid w:val="00665642"/>
    <w:rsid w:val="006656AA"/>
    <w:rsid w:val="0066574D"/>
    <w:rsid w:val="00665E55"/>
    <w:rsid w:val="00666A4A"/>
    <w:rsid w:val="00666EB0"/>
    <w:rsid w:val="00666FE9"/>
    <w:rsid w:val="00667168"/>
    <w:rsid w:val="006672C8"/>
    <w:rsid w:val="00667E98"/>
    <w:rsid w:val="0067024A"/>
    <w:rsid w:val="006702D0"/>
    <w:rsid w:val="00670801"/>
    <w:rsid w:val="006709FC"/>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289"/>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0B7"/>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A22"/>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320"/>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232F"/>
    <w:rsid w:val="007733C2"/>
    <w:rsid w:val="007743F3"/>
    <w:rsid w:val="00774424"/>
    <w:rsid w:val="007749A3"/>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87A0C"/>
    <w:rsid w:val="007908E1"/>
    <w:rsid w:val="00791B78"/>
    <w:rsid w:val="0079288D"/>
    <w:rsid w:val="00792EE5"/>
    <w:rsid w:val="00792F3B"/>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15F"/>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7AA"/>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5800"/>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37CA5"/>
    <w:rsid w:val="008400C5"/>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64A"/>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4E"/>
    <w:rsid w:val="008732DC"/>
    <w:rsid w:val="00873449"/>
    <w:rsid w:val="0087364E"/>
    <w:rsid w:val="00873710"/>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B2D"/>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5C4"/>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C9F"/>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578"/>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1C6"/>
    <w:rsid w:val="009347D5"/>
    <w:rsid w:val="00934D7E"/>
    <w:rsid w:val="009350C0"/>
    <w:rsid w:val="00935566"/>
    <w:rsid w:val="00935C89"/>
    <w:rsid w:val="009366B3"/>
    <w:rsid w:val="00937487"/>
    <w:rsid w:val="0093758A"/>
    <w:rsid w:val="009375F3"/>
    <w:rsid w:val="00937675"/>
    <w:rsid w:val="00937C50"/>
    <w:rsid w:val="0094065A"/>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F1D"/>
    <w:rsid w:val="009A21AC"/>
    <w:rsid w:val="009A2851"/>
    <w:rsid w:val="009A2F3D"/>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8EF"/>
    <w:rsid w:val="009D2C8D"/>
    <w:rsid w:val="009D2CCF"/>
    <w:rsid w:val="009D2D95"/>
    <w:rsid w:val="009D33BF"/>
    <w:rsid w:val="009D3653"/>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5EA"/>
    <w:rsid w:val="00A05D0A"/>
    <w:rsid w:val="00A05F67"/>
    <w:rsid w:val="00A06EB4"/>
    <w:rsid w:val="00A06F57"/>
    <w:rsid w:val="00A07104"/>
    <w:rsid w:val="00A079B0"/>
    <w:rsid w:val="00A10374"/>
    <w:rsid w:val="00A1130C"/>
    <w:rsid w:val="00A11595"/>
    <w:rsid w:val="00A11AD4"/>
    <w:rsid w:val="00A12040"/>
    <w:rsid w:val="00A12298"/>
    <w:rsid w:val="00A12678"/>
    <w:rsid w:val="00A129B4"/>
    <w:rsid w:val="00A139A1"/>
    <w:rsid w:val="00A140CE"/>
    <w:rsid w:val="00A14740"/>
    <w:rsid w:val="00A15C90"/>
    <w:rsid w:val="00A161CA"/>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7D9"/>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413"/>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3B9"/>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34B"/>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2E07"/>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8B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3D0"/>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0BD6"/>
    <w:rsid w:val="00B31160"/>
    <w:rsid w:val="00B31288"/>
    <w:rsid w:val="00B32FAF"/>
    <w:rsid w:val="00B3388F"/>
    <w:rsid w:val="00B340BB"/>
    <w:rsid w:val="00B340CB"/>
    <w:rsid w:val="00B34F61"/>
    <w:rsid w:val="00B35406"/>
    <w:rsid w:val="00B354C3"/>
    <w:rsid w:val="00B367D0"/>
    <w:rsid w:val="00B36E11"/>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2871"/>
    <w:rsid w:val="00B52E5B"/>
    <w:rsid w:val="00B52EAD"/>
    <w:rsid w:val="00B5330F"/>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5E83"/>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21D"/>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722"/>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8E6"/>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0B"/>
    <w:rsid w:val="00C67F28"/>
    <w:rsid w:val="00C712A5"/>
    <w:rsid w:val="00C71A1E"/>
    <w:rsid w:val="00C71A48"/>
    <w:rsid w:val="00C71DE2"/>
    <w:rsid w:val="00C730CF"/>
    <w:rsid w:val="00C739D5"/>
    <w:rsid w:val="00C73B6F"/>
    <w:rsid w:val="00C7523B"/>
    <w:rsid w:val="00C758BE"/>
    <w:rsid w:val="00C76133"/>
    <w:rsid w:val="00C768D3"/>
    <w:rsid w:val="00C76BB2"/>
    <w:rsid w:val="00C76C91"/>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684"/>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5C25"/>
    <w:rsid w:val="00CC6EB2"/>
    <w:rsid w:val="00CC700C"/>
    <w:rsid w:val="00CC7A8C"/>
    <w:rsid w:val="00CC7AC4"/>
    <w:rsid w:val="00CC7DAB"/>
    <w:rsid w:val="00CD007F"/>
    <w:rsid w:val="00CD0E79"/>
    <w:rsid w:val="00CD0F0B"/>
    <w:rsid w:val="00CD1AA0"/>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4F6C"/>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0C"/>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0ED"/>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8A3"/>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8BF"/>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4EC"/>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0FD"/>
    <w:rsid w:val="00E0030E"/>
    <w:rsid w:val="00E004E6"/>
    <w:rsid w:val="00E00C8A"/>
    <w:rsid w:val="00E01B56"/>
    <w:rsid w:val="00E02494"/>
    <w:rsid w:val="00E03163"/>
    <w:rsid w:val="00E034D8"/>
    <w:rsid w:val="00E03C6D"/>
    <w:rsid w:val="00E03C82"/>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1BA"/>
    <w:rsid w:val="00E105F6"/>
    <w:rsid w:val="00E10848"/>
    <w:rsid w:val="00E1121E"/>
    <w:rsid w:val="00E1134C"/>
    <w:rsid w:val="00E11A11"/>
    <w:rsid w:val="00E11FAC"/>
    <w:rsid w:val="00E124E9"/>
    <w:rsid w:val="00E12705"/>
    <w:rsid w:val="00E13212"/>
    <w:rsid w:val="00E13C84"/>
    <w:rsid w:val="00E13E03"/>
    <w:rsid w:val="00E14F01"/>
    <w:rsid w:val="00E14FF8"/>
    <w:rsid w:val="00E15694"/>
    <w:rsid w:val="00E15E68"/>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08"/>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36C"/>
    <w:rsid w:val="00E52A57"/>
    <w:rsid w:val="00E52C97"/>
    <w:rsid w:val="00E52DBD"/>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B79"/>
    <w:rsid w:val="00EB6DA4"/>
    <w:rsid w:val="00EB70C6"/>
    <w:rsid w:val="00EB71BE"/>
    <w:rsid w:val="00EB76B0"/>
    <w:rsid w:val="00EC0122"/>
    <w:rsid w:val="00EC04C4"/>
    <w:rsid w:val="00EC0826"/>
    <w:rsid w:val="00EC0DC6"/>
    <w:rsid w:val="00EC0F35"/>
    <w:rsid w:val="00EC139E"/>
    <w:rsid w:val="00EC13FC"/>
    <w:rsid w:val="00EC1CE0"/>
    <w:rsid w:val="00EC23A4"/>
    <w:rsid w:val="00EC32F7"/>
    <w:rsid w:val="00EC3965"/>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26"/>
    <w:rsid w:val="00F20CD3"/>
    <w:rsid w:val="00F21511"/>
    <w:rsid w:val="00F21AEE"/>
    <w:rsid w:val="00F22365"/>
    <w:rsid w:val="00F22847"/>
    <w:rsid w:val="00F22C2A"/>
    <w:rsid w:val="00F22D36"/>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19A2"/>
    <w:rsid w:val="00F4298B"/>
    <w:rsid w:val="00F42C64"/>
    <w:rsid w:val="00F42F23"/>
    <w:rsid w:val="00F43736"/>
    <w:rsid w:val="00F43E60"/>
    <w:rsid w:val="00F44804"/>
    <w:rsid w:val="00F44898"/>
    <w:rsid w:val="00F45092"/>
    <w:rsid w:val="00F45320"/>
    <w:rsid w:val="00F45461"/>
    <w:rsid w:val="00F45BEA"/>
    <w:rsid w:val="00F45D5F"/>
    <w:rsid w:val="00F46364"/>
    <w:rsid w:val="00F46A52"/>
    <w:rsid w:val="00F47A3B"/>
    <w:rsid w:val="00F47B28"/>
    <w:rsid w:val="00F51074"/>
    <w:rsid w:val="00F513F1"/>
    <w:rsid w:val="00F51A5A"/>
    <w:rsid w:val="00F52658"/>
    <w:rsid w:val="00F53118"/>
    <w:rsid w:val="00F53489"/>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3C90"/>
    <w:rsid w:val="00F64625"/>
    <w:rsid w:val="00F64923"/>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C45"/>
    <w:rsid w:val="00FA5D02"/>
    <w:rsid w:val="00FA72A1"/>
    <w:rsid w:val="00FA7448"/>
    <w:rsid w:val="00FB025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4FE5"/>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4184940">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19948093">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6330585">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7180">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8295826">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2909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081502">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1851863">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0198892">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8925355">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727142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183789">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6276009">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0883816">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376318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624769">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2707183">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6302120">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5929544">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1755930">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34234">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10257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1386">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114886">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8891918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056293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49355264">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8883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03866">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619577">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38472">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4951739">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75676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3363613">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411343">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1874</Words>
  <Characters>10311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2026-11-03T20:25:00Z</dcterms:created>
  <dcterms:modified xsi:type="dcterms:W3CDTF">2026-11-03T20:25:00Z</dcterms:modified>
</cp:coreProperties>
</file>